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7a70776823d4b17aa5f573cc5a865cc"/>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VIDAUS VANDENŲ TRANSPORTO KODEKSO 16</w:t>
          </w:r>
          <w:r>
            <w:rPr>
              <w:b/>
              <w:caps/>
              <w:vertAlign w:val="superscript"/>
            </w:rPr>
            <w:t>2</w:t>
          </w:r>
          <w:r>
            <w:rPr>
              <w:b/>
              <w:caps/>
            </w:rPr>
            <w:t xml:space="preserve"> STRAIPSNIO PAKEITIMO</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balandžio</w:t>
          </w:r>
          <w:r>
            <w:rPr>
              <w:szCs w:val="24"/>
            </w:rPr>
            <w:t xml:space="preserve"> </w:t>
          </w:r>
          <w:r>
            <w:rPr>
              <w:szCs w:val="24"/>
              <w:lang w:val="en-US"/>
            </w:rPr>
            <w:t>11</w:t>
          </w:r>
          <w:r>
            <w:rPr>
              <w:szCs w:val="24"/>
            </w:rPr>
            <w:t xml:space="preserve"> d. Nr. </w:t>
          </w:r>
          <w:r>
            <w:rPr>
              <w:szCs w:val="24"/>
              <w:lang w:val="en-US"/>
            </w:rPr>
            <w:t>XIV-2536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3178ddf76fb741fba66e73aeba82e61b"/>
            <w:lock w:val="sdtLocked"/>
            <w:richText/>
          </w:sdtPr>
          <w:sdtContent>
            <w:p>
              <w:pPr>
                <w:spacing w:line="360" w:lineRule="auto"/>
                <w:ind w:firstLine="720"/>
                <w:jc w:val="both"/>
                <w:rPr>
                  <w:b/>
                  <w:bCs/>
                  <w:szCs w:val="24"/>
                </w:rPr>
              </w:pPr>
              <w:sdt>
                <w:sdtPr>
                  <w:alias w:val="Numeris"/>
                  <w:tag w:val="nr_3178ddf76fb741fba66e73aeba82e61b"/>
                  <w:lock w:val="sdtLocked"/>
                  <w:richText/>
                </w:sdtPr>
                <w:sdtContent>
                  <w:r>
                    <w:rPr>
                      <w:b/>
                      <w:bCs/>
                      <w:szCs w:val="24"/>
                    </w:rPr>
                    <w:t>1</w:t>
                  </w:r>
                </w:sdtContent>
              </w:sdt>
              <w:r>
                <w:rPr>
                  <w:b/>
                  <w:bCs/>
                  <w:szCs w:val="24"/>
                </w:rPr>
                <w:t xml:space="preserve"> straipsnis. </w:t>
              </w:r>
              <w:sdt>
                <w:sdtPr>
                  <w:alias w:val="Pavadinimas"/>
                  <w:tag w:val="title_3178ddf76fb741fba66e73aeba82e61b"/>
                  <w:lock w:val="sdtLocked"/>
                  <w:richText/>
                </w:sdtPr>
                <w:sdtContent>
                  <w:r>
                    <w:rPr>
                      <w:b/>
                      <w:bCs/>
                      <w:szCs w:val="24"/>
                    </w:rPr>
                    <w:t>16</w:t>
                  </w:r>
                  <w:r>
                    <w:rPr>
                      <w:b/>
                      <w:bCs/>
                      <w:szCs w:val="24"/>
                      <w:vertAlign w:val="superscript"/>
                    </w:rPr>
                    <w:t>2</w:t>
                  </w:r>
                  <w:r>
                    <w:rPr>
                      <w:b/>
                      <w:bCs/>
                      <w:szCs w:val="24"/>
                    </w:rPr>
                    <w:t xml:space="preserve"> straipsnio pakeitimas</w:t>
                  </w:r>
                </w:sdtContent>
              </w:sdt>
            </w:p>
            <w:sdt>
              <w:sdtPr>
                <w:alias w:val="1 str. 1 d."/>
                <w:tag w:val="part_7d16b1b4ded64f4e8040b23c26a298c8"/>
                <w:lock w:val="sdtLocked"/>
                <w:richText/>
              </w:sdtPr>
              <w:sdtContent>
                <w:p>
                  <w:pPr>
                    <w:spacing w:line="360" w:lineRule="auto"/>
                    <w:ind w:firstLine="720"/>
                    <w:jc w:val="both"/>
                    <w:rPr>
                      <w:szCs w:val="24"/>
                    </w:rPr>
                  </w:pPr>
                  <w:sdt>
                    <w:sdtPr>
                      <w:alias w:val="Numeris"/>
                      <w:tag w:val="nr_7d16b1b4ded64f4e8040b23c26a298c8"/>
                      <w:lock w:val="sdtLocked"/>
                      <w:richText/>
                    </w:sdtPr>
                    <w:sdtContent>
                      <w:r>
                        <w:rPr>
                          <w:szCs w:val="24"/>
                        </w:rPr>
                        <w:t>1</w:t>
                      </w:r>
                    </w:sdtContent>
                  </w:sdt>
                  <w:r>
                    <w:rPr>
                      <w:szCs w:val="24"/>
                    </w:rPr>
                    <w:t>. Pakeisti 16</w:t>
                  </w:r>
                  <w:r>
                    <w:rPr>
                      <w:szCs w:val="24"/>
                      <w:vertAlign w:val="superscript"/>
                    </w:rPr>
                    <w:t>2</w:t>
                  </w:r>
                  <w:r>
                    <w:rPr>
                      <w:szCs w:val="24"/>
                    </w:rPr>
                    <w:t xml:space="preserve"> straipsnio 1 dalies 3 punktą ir jį išdėstyti taip: </w:t>
                  </w:r>
                </w:p>
                <w:sdt>
                  <w:sdtPr>
                    <w:alias w:val="citata"/>
                    <w:tag w:val="part_6a10b60afe7148b7bb5a0fe1f57ca733"/>
                    <w:lock w:val="sdtLocked"/>
                    <w:richText/>
                  </w:sdtPr>
                  <w:sdtContent>
                    <w:sdt>
                      <w:sdtPr>
                        <w:alias w:val="3 p."/>
                        <w:tag w:val="part_a02ef7344fca43edba3861c02ffe2ecd"/>
                        <w:lock w:val="sdtLocked"/>
                        <w:richText/>
                      </w:sdtPr>
                      <w:sdtContent>
                        <w:p>
                          <w:pPr>
                            <w:spacing w:line="360" w:lineRule="auto"/>
                            <w:ind w:firstLine="720"/>
                            <w:jc w:val="both"/>
                            <w:rPr>
                              <w:szCs w:val="24"/>
                            </w:rPr>
                          </w:pPr>
                          <w:r>
                            <w:rPr>
                              <w:szCs w:val="24"/>
                            </w:rPr>
                            <w:t>„</w:t>
                          </w:r>
                          <w:sdt>
                            <w:sdtPr>
                              <w:alias w:val="Numeris"/>
                              <w:tag w:val="nr_a02ef7344fca43edba3861c02ffe2ecd"/>
                              <w:lock w:val="sdtLocked"/>
                              <w:richText/>
                            </w:sdtPr>
                            <w:sdtContent>
                              <w:r>
                                <w:rPr>
                                  <w:szCs w:val="24"/>
                                </w:rPr>
                                <w:t>3</w:t>
                              </w:r>
                            </w:sdtContent>
                          </w:sdt>
                          <w:r>
                            <w:rPr>
                              <w:szCs w:val="24"/>
                            </w:rPr>
                            <w:t>) turėti ne mažiau kaip du technines apžiūras atliekančius specialistus;“.</w:t>
                          </w:r>
                        </w:p>
                      </w:sdtContent>
                    </w:sdt>
                  </w:sdtContent>
                </w:sdt>
              </w:sdtContent>
            </w:sdt>
            <w:sdt>
              <w:sdtPr>
                <w:alias w:val="1 str. 2 d."/>
                <w:tag w:val="part_a3a12b3445f345feb6c7783ff5f7c6a1"/>
                <w:lock w:val="sdtLocked"/>
                <w:richText/>
              </w:sdtPr>
              <w:sdtContent>
                <w:p>
                  <w:pPr>
                    <w:spacing w:line="360" w:lineRule="auto"/>
                    <w:ind w:firstLine="720"/>
                    <w:jc w:val="both"/>
                    <w:rPr>
                      <w:szCs w:val="24"/>
                    </w:rPr>
                  </w:pPr>
                  <w:sdt>
                    <w:sdtPr>
                      <w:alias w:val="Numeris"/>
                      <w:tag w:val="nr_a3a12b3445f345feb6c7783ff5f7c6a1"/>
                      <w:lock w:val="sdtLocked"/>
                      <w:richText/>
                    </w:sdtPr>
                    <w:sdtContent>
                      <w:r>
                        <w:rPr>
                          <w:szCs w:val="24"/>
                        </w:rPr>
                        <w:t>2</w:t>
                      </w:r>
                    </w:sdtContent>
                  </w:sdt>
                  <w:r>
                    <w:rPr>
                      <w:szCs w:val="24"/>
                    </w:rPr>
                    <w:t>. Pakeisti 16</w:t>
                  </w:r>
                  <w:r>
                    <w:rPr>
                      <w:szCs w:val="24"/>
                      <w:vertAlign w:val="superscript"/>
                    </w:rPr>
                    <w:t>2</w:t>
                  </w:r>
                  <w:r>
                    <w:rPr>
                      <w:szCs w:val="24"/>
                    </w:rPr>
                    <w:t xml:space="preserve"> straipsnio 1 dalies 4 punktą ir jį išdėstyti taip: </w:t>
                  </w:r>
                </w:p>
                <w:sdt>
                  <w:sdtPr>
                    <w:alias w:val="citata"/>
                    <w:tag w:val="part_5f2b30f8b52743d39e1dce5ea3ff3213"/>
                    <w:lock w:val="sdtLocked"/>
                    <w:richText/>
                  </w:sdtPr>
                  <w:sdtContent>
                    <w:sdt>
                      <w:sdtPr>
                        <w:alias w:val="4 p."/>
                        <w:tag w:val="part_31aba2a73eb1422da324e4a950e8e2d2"/>
                        <w:lock w:val="sdtLocked"/>
                        <w:richText/>
                      </w:sdtPr>
                      <w:sdtContent>
                        <w:p>
                          <w:pPr>
                            <w:spacing w:line="360" w:lineRule="auto"/>
                            <w:ind w:firstLine="720"/>
                            <w:jc w:val="both"/>
                            <w:rPr>
                              <w:szCs w:val="24"/>
                              <w:lang w:eastAsia="lt-LT"/>
                            </w:rPr>
                          </w:pPr>
                          <w:r>
                            <w:rPr>
                              <w:szCs w:val="24"/>
                              <w:lang w:eastAsia="lt-LT"/>
                            </w:rPr>
                            <w:t>„</w:t>
                          </w:r>
                          <w:sdt>
                            <w:sdtPr>
                              <w:alias w:val="Numeris"/>
                              <w:tag w:val="nr_31aba2a73eb1422da324e4a950e8e2d2"/>
                              <w:lock w:val="sdtLocked"/>
                              <w:richText/>
                            </w:sdtPr>
                            <w:sdtContent>
                              <w:r>
                                <w:rPr>
                                  <w:szCs w:val="24"/>
                                  <w:lang w:eastAsia="lt-LT"/>
                                </w:rPr>
                                <w:t>4</w:t>
                              </w:r>
                            </w:sdtContent>
                          </w:sdt>
                          <w:r>
                            <w:rPr>
                              <w:szCs w:val="24"/>
                              <w:lang w:eastAsia="lt-LT"/>
                            </w:rPr>
                            <w:t>)</w:t>
                          </w:r>
                          <w:r>
                            <w:rPr>
                              <w:sz w:val="22"/>
                              <w:szCs w:val="22"/>
                            </w:rPr>
                            <w:t xml:space="preserve"> </w:t>
                          </w:r>
                          <w:r>
                            <w:rPr>
                              <w:szCs w:val="24"/>
                              <w:lang w:eastAsia="lt-LT"/>
                            </w:rPr>
                            <w:t>jeigu siekia būti atestuoti atlikti vidaus vandenų transporto priemonių, išskyrus burines jachtas, techninę apžiūrą, – turi būti akredituoti kaip C tipo kontrolės įstaigos pagal tarptautinį standartą LST EN ISO/IEC 17020 „Atitikties įvertinimas. Reikalavimai, keliami įvairių tipų kontrolės įstaigų veiklai (ISO/IEC 17020)“.“</w:t>
                          </w:r>
                        </w:p>
                      </w:sdtContent>
                    </w:sdt>
                  </w:sdtContent>
                </w:sdt>
              </w:sdtContent>
            </w:sdt>
            <w:sdt>
              <w:sdtPr>
                <w:alias w:val="1 str. 3 d."/>
                <w:tag w:val="part_1fbe716212b94f93b461c88066b5a8cf"/>
                <w:lock w:val="sdtLocked"/>
                <w:richText/>
              </w:sdtPr>
              <w:sdtContent>
                <w:p>
                  <w:pPr>
                    <w:spacing w:line="360" w:lineRule="auto"/>
                    <w:ind w:firstLine="720"/>
                    <w:jc w:val="both"/>
                    <w:rPr>
                      <w:szCs w:val="24"/>
                    </w:rPr>
                  </w:pPr>
                  <w:sdt>
                    <w:sdtPr>
                      <w:alias w:val="Numeris"/>
                      <w:tag w:val="nr_1fbe716212b94f93b461c88066b5a8cf"/>
                      <w:lock w:val="sdtLocked"/>
                      <w:richText/>
                    </w:sdtPr>
                    <w:sdtContent>
                      <w:r>
                        <w:rPr>
                          <w:szCs w:val="24"/>
                          <w:lang w:eastAsia="lt-LT"/>
                        </w:rPr>
                        <w:t>3</w:t>
                      </w:r>
                    </w:sdtContent>
                  </w:sdt>
                  <w:r>
                    <w:rPr>
                      <w:szCs w:val="24"/>
                      <w:lang w:eastAsia="lt-LT"/>
                    </w:rPr>
                    <w:t xml:space="preserve">. </w:t>
                  </w:r>
                  <w:r>
                    <w:rPr>
                      <w:szCs w:val="24"/>
                    </w:rPr>
                    <w:t>Pakeisti 16</w:t>
                  </w:r>
                  <w:r>
                    <w:rPr>
                      <w:szCs w:val="24"/>
                      <w:vertAlign w:val="superscript"/>
                    </w:rPr>
                    <w:t>2</w:t>
                  </w:r>
                  <w:r>
                    <w:rPr>
                      <w:szCs w:val="24"/>
                    </w:rPr>
                    <w:t xml:space="preserve"> straipsnio 3 dalies 2 punktą ir jį išdėstyti taip: </w:t>
                  </w:r>
                </w:p>
                <w:sdt>
                  <w:sdtPr>
                    <w:alias w:val="citata"/>
                    <w:tag w:val="part_d0810120f2b5425cb7380598699b61c1"/>
                    <w:lock w:val="sdtLocked"/>
                    <w:richText/>
                  </w:sdtPr>
                  <w:sdtContent>
                    <w:sdt>
                      <w:sdtPr>
                        <w:alias w:val="2 p."/>
                        <w:tag w:val="part_f98f70f7cb254c56afa059e247101397"/>
                        <w:lock w:val="sdtLocked"/>
                        <w:richText/>
                      </w:sdtPr>
                      <w:sdtContent>
                        <w:p>
                          <w:pPr>
                            <w:spacing w:line="360" w:lineRule="auto"/>
                            <w:ind w:firstLine="720"/>
                            <w:jc w:val="both"/>
                            <w:rPr>
                              <w:szCs w:val="24"/>
                            </w:rPr>
                          </w:pPr>
                          <w:r>
                            <w:rPr>
                              <w:szCs w:val="24"/>
                            </w:rPr>
                            <w:t>„</w:t>
                          </w:r>
                          <w:sdt>
                            <w:sdtPr>
                              <w:alias w:val="Numeris"/>
                              <w:tag w:val="nr_f98f70f7cb254c56afa059e247101397"/>
                              <w:lock w:val="sdtLocked"/>
                              <w:richText/>
                            </w:sdtPr>
                            <w:sdtContent>
                              <w:r>
                                <w:rPr>
                                  <w:szCs w:val="24"/>
                                </w:rPr>
                                <w:t>2</w:t>
                              </w:r>
                            </w:sdtContent>
                          </w:sdt>
                          <w:r>
                            <w:rPr>
                              <w:szCs w:val="24"/>
                            </w:rPr>
                            <w:t>) ne mažiau kaip vienas specialistas privalo būti burinės jachtos laivavedys, turintis ne žemesnį kaip atviros jūros burinės jachtos vado kvalifikacijos laipsnį ir ne trumpesnį kaip penkerių metų buriavimo stažą, ir ne mažiau kaip vienas specialistas privalo būti burinės jachtos laivavedys, turintis ne žemesnį kaip vandenynų burinės jachtos vado kvalifikacijos laipsnį ir ne trumpesnį kaip penkerių metų buriavimo stažą.“</w:t>
                          </w:r>
                        </w:p>
                        <w:p>
                          <w:pPr>
                            <w:spacing w:line="360" w:lineRule="auto"/>
                            <w:ind w:firstLine="720"/>
                            <w:jc w:val="both"/>
                            <w:rPr>
                              <w:szCs w:val="24"/>
                              <w:lang w:eastAsia="lt-LT"/>
                            </w:rPr>
                          </w:pPr>
                        </w:p>
                      </w:sdtContent>
                    </w:sdt>
                  </w:sdtContent>
                </w:sdt>
              </w:sdtContent>
            </w:sdt>
          </w:sdtContent>
        </w:sdt>
        <w:sdt>
          <w:sdtPr>
            <w:alias w:val="2 str."/>
            <w:tag w:val="part_9cc3e05954064859bbd026052f51c0ac"/>
            <w:lock w:val="sdtLocked"/>
            <w:richText/>
          </w:sdtPr>
          <w:sdtContent>
            <w:p>
              <w:pPr>
                <w:spacing w:line="360" w:lineRule="auto"/>
                <w:ind w:firstLine="720"/>
                <w:jc w:val="both"/>
              </w:pPr>
              <w:sdt>
                <w:sdtPr>
                  <w:alias w:val="Numeris"/>
                  <w:tag w:val="nr_9cc3e05954064859bbd026052f51c0ac"/>
                  <w:lock w:val="sdtLocked"/>
                  <w:richText/>
                </w:sdtPr>
                <w:sdtContent>
                  <w:r>
                    <w:rPr>
                      <w:b/>
                      <w:bCs/>
                      <w:szCs w:val="24"/>
                    </w:rPr>
                    <w:t>2</w:t>
                  </w:r>
                </w:sdtContent>
              </w:sdt>
              <w:r>
                <w:rPr>
                  <w:b/>
                  <w:bCs/>
                  <w:szCs w:val="24"/>
                </w:rPr>
                <w:t xml:space="preserve"> straipsnis. </w:t>
              </w:r>
              <w:sdt>
                <w:sdtPr>
                  <w:alias w:val="Pavadinimas"/>
                  <w:tag w:val="title_9cc3e05954064859bbd026052f51c0ac"/>
                  <w:lock w:val="sdtLocked"/>
                  <w:richText/>
                </w:sdtPr>
                <w:sdtContent>
                  <w:r>
                    <w:rPr>
                      <w:b/>
                      <w:bCs/>
                      <w:szCs w:val="24"/>
                    </w:rPr>
                    <w:t xml:space="preserve">Įstatymo įsigaliojimas ir įgyvendinimas </w:t>
                  </w:r>
                </w:sdtContent>
              </w:sdt>
            </w:p>
            <w:sdt>
              <w:sdtPr>
                <w:alias w:val="2 str. 1 d."/>
                <w:tag w:val="part_df610e8ebf9b4b5d9434381c60b7376c"/>
                <w:lock w:val="sdtLocked"/>
                <w:richText/>
              </w:sdtPr>
              <w:sdtContent>
                <w:p>
                  <w:pPr>
                    <w:spacing w:line="360" w:lineRule="auto"/>
                    <w:ind w:firstLine="720"/>
                    <w:jc w:val="both"/>
                  </w:pPr>
                  <w:sdt>
                    <w:sdtPr>
                      <w:alias w:val="Numeris"/>
                      <w:tag w:val="nr_df610e8ebf9b4b5d9434381c60b7376c"/>
                      <w:lock w:val="sdtLocked"/>
                      <w:richText/>
                    </w:sdtPr>
                    <w:sdtContent>
                      <w:r>
                        <w:rPr>
                          <w:szCs w:val="24"/>
                        </w:rPr>
                        <w:t>1</w:t>
                      </w:r>
                    </w:sdtContent>
                  </w:sdt>
                  <w:r>
                    <w:rPr>
                      <w:szCs w:val="24"/>
                    </w:rPr>
                    <w:t>. Šis įstatymas, išskyrus šio straipsnio 2 dalį, įsigalioja 2024 m. liepos 1 d.</w:t>
                  </w:r>
                </w:p>
              </w:sdtContent>
            </w:sdt>
            <w:sdt>
              <w:sdtPr>
                <w:alias w:val="2 str. 2 d."/>
                <w:tag w:val="part_6ceb42679dc04113be20ec82941df54c"/>
                <w:lock w:val="sdtLocked"/>
                <w:richText/>
              </w:sdtPr>
              <w:sdtContent>
                <w:p>
                  <w:pPr>
                    <w:spacing w:line="360" w:lineRule="auto"/>
                    <w:ind w:firstLine="720"/>
                    <w:jc w:val="both"/>
                  </w:pPr>
                  <w:sdt>
                    <w:sdtPr>
                      <w:alias w:val="Numeris"/>
                      <w:tag w:val="nr_6ceb42679dc04113be20ec82941df54c"/>
                      <w:lock w:val="sdtLocked"/>
                      <w:richText/>
                    </w:sdtPr>
                    <w:sdtContent>
                      <w:r>
                        <w:rPr>
                          <w:szCs w:val="24"/>
                        </w:rPr>
                        <w:t>2</w:t>
                      </w:r>
                    </w:sdtContent>
                  </w:sdt>
                  <w:r>
                    <w:rPr>
                      <w:szCs w:val="24"/>
                    </w:rPr>
                    <w:t>. Susisiekimo ministras iki 2024 m. birželio 30 d. priima šio įstatymo įgyvendinamuosius teisės aktus.</w:t>
                  </w:r>
                </w:p>
                <w:p>
                  <w:pPr>
                    <w:spacing w:line="360" w:lineRule="auto"/>
                    <w:ind w:firstLine="720"/>
                    <w:jc w:val="both"/>
                    <w:rPr>
                      <w:i/>
                      <w:szCs w:val="24"/>
                    </w:rPr>
                  </w:pPr>
                </w:p>
              </w:sdtContent>
            </w:sdt>
          </w:sdtContent>
        </w:sdt>
        <w:sdt>
          <w:sdtPr>
            <w:alias w:val="signatura"/>
            <w:tag w:val="part_ba18e994027d4cc2b028fe2c0b6e6e7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57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FA6B32F-63CA-4A0D-9758-1E36C2CC73B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72b7727e75a4f5eb38a024678ae296e" PartId="57a70776823d4b17aa5f573cc5a865cc">
    <Part Type="straipsnis" Nr="1" Abbr="1 str." Title="16² straipsnio pakeitimas" DocPartId="50e197622c054334a27abfc155054be3" PartId="3178ddf76fb741fba66e73aeba82e61b">
      <Part Type="strDalis" Nr="1" Abbr="1 str. 1 d." DocPartId="0c244e2dd77e488ca0b5230b2a928e84" PartId="7d16b1b4ded64f4e8040b23c26a298c8">
        <Part Type="citata" DocPartId="38288c7db64d4a90b72e1cb876cba67e" PartId="6a10b60afe7148b7bb5a0fe1f57ca733">
          <Part Type="strPunktas" Nr="3" Abbr="3 p." DocPartId="a138b3bc74714df1ba1ab0ecbf04d44a" PartId="a02ef7344fca43edba3861c02ffe2ecd"/>
        </Part>
      </Part>
      <Part Type="strDalis" Nr="2" Abbr="1 str. 2 d." DocPartId="89c05d1be0b0416e82acf2525418cda8" PartId="a3a12b3445f345feb6c7783ff5f7c6a1">
        <Part Type="citata" DocPartId="7a9c560948074bd4ae18983ef2e27bf0" PartId="5f2b30f8b52743d39e1dce5ea3ff3213">
          <Part Type="strPunktas" Nr="4" Abbr="4 p." DocPartId="08c495f2b6234c45a87d5535f313701a" PartId="31aba2a73eb1422da324e4a950e8e2d2"/>
        </Part>
      </Part>
      <Part Type="strDalis" Nr="3" Abbr="1 str. 3 d." DocPartId="ec78f02d33584df3b8be4a660c6aadd9" PartId="1fbe716212b94f93b461c88066b5a8cf">
        <Part Type="citata" DocPartId="81009791f94c435ea6b33f988e0e32f4" PartId="d0810120f2b5425cb7380598699b61c1">
          <Part Type="strPunktas" Nr="2" Abbr="2 p." DocPartId="8909592da6094e79aa989477fbbb1edf" PartId="f98f70f7cb254c56afa059e247101397"/>
        </Part>
      </Part>
    </Part>
    <Part Type="straipsnis" Nr="2" Abbr="2 str." Title="Įstatymo įsigaliojimas ir įgyvendinimas" DocPartId="11e96767a17549e7bef454d18acefc8f" PartId="9cc3e05954064859bbd026052f51c0ac">
      <Part Type="strDalis" Nr="1" Abbr="2 str. 1 d." DocPartId="b1a469153a51466284b884f67897b628" PartId="df610e8ebf9b4b5d9434381c60b7376c"/>
      <Part Type="strDalis" Nr="2" Abbr="2 str. 2 d." DocPartId="988fed7c7e6d4cdb836f4ead1763819e" PartId="6ceb42679dc04113be20ec82941df54c"/>
    </Part>
    <Part Type="signatura" DocPartId="5e9c0bdf40474fee873301a706891e69" PartId="ba18e994027d4cc2b028fe2c0b6e6e7b"/>
  </Part>
</Parts>
</file>

<file path=customXml/itemProps1.xml><?xml version="1.0" encoding="utf-8"?>
<ds:datastoreItem xmlns:ds="http://schemas.openxmlformats.org/officeDocument/2006/customXml" ds:itemID="{E267E511-82F6-46BC-8A31-C1DE7E25864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217</Words>
  <Characters>1345</Characters>
  <Application>Microsoft Office Word</Application>
  <DocSecurity>4</DocSecurity>
  <Lines>37</Lines>
  <Paragraphs>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1543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2024-04-19T13:05:00Z</dcterms:created>
  <dc:creator>„Windows“ vartotojas</dc:creator>
  <lastModifiedBy>adlibuser</lastModifiedBy>
  <lastPrinted>2004-12-10T05:45:00Z</lastPrinted>
  <dcterms:modified xsi:type="dcterms:W3CDTF">2024-04-19T13:05:00Z</dcterms:modified>
  <revision>2</revision>
</coreProperties>
</file>