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0dc42ca0874302825235212a2518ef"/>
        <w:id w:val="555361637"/>
        <w:lock w:val="sdtLocked"/>
      </w:sdtPr>
      <w:sdtEndPr/>
      <w:sdtContent>
        <w:p w14:paraId="1A11D84C" w14:textId="6E48E802" w:rsidR="00A5442C" w:rsidRDefault="000551F3" w:rsidP="000551F3">
          <w:pPr>
            <w:tabs>
              <w:tab w:val="center" w:pos="4153"/>
              <w:tab w:val="right" w:pos="8306"/>
            </w:tabs>
            <w:jc w:val="center"/>
            <w:rPr>
              <w:caps/>
              <w:szCs w:val="24"/>
            </w:rPr>
          </w:pPr>
          <w:r>
            <w:rPr>
              <w:noProof/>
              <w:lang w:eastAsia="lt-LT"/>
            </w:rPr>
            <w:drawing>
              <wp:inline distT="0" distB="0" distL="0" distR="0" wp14:anchorId="21A9B5AB" wp14:editId="06AB36B1">
                <wp:extent cx="614477" cy="6862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6095" cy="710406"/>
                        </a:xfrm>
                        <a:prstGeom prst="rect">
                          <a:avLst/>
                        </a:prstGeom>
                      </pic:spPr>
                    </pic:pic>
                  </a:graphicData>
                </a:graphic>
              </wp:inline>
            </w:drawing>
          </w:r>
        </w:p>
        <w:p w14:paraId="1564AE2A" w14:textId="177B93E1" w:rsidR="00A5442C" w:rsidRDefault="000551F3">
          <w:pPr>
            <w:jc w:val="center"/>
            <w:rPr>
              <w:b/>
              <w:caps/>
              <w:szCs w:val="24"/>
            </w:rPr>
          </w:pPr>
          <w:r>
            <w:rPr>
              <w:b/>
              <w:caps/>
              <w:szCs w:val="24"/>
            </w:rPr>
            <w:t>LIETUVOS RESPUBLIKOS ENERGETIKOS MINISTRAS</w:t>
          </w:r>
        </w:p>
        <w:p w14:paraId="527A2F90" w14:textId="77777777" w:rsidR="00A5442C" w:rsidRDefault="00A5442C">
          <w:pPr>
            <w:jc w:val="center"/>
            <w:rPr>
              <w:caps/>
              <w:szCs w:val="24"/>
            </w:rPr>
          </w:pPr>
        </w:p>
        <w:p w14:paraId="347F8AE5" w14:textId="77777777" w:rsidR="00A5442C" w:rsidRDefault="000551F3">
          <w:pPr>
            <w:jc w:val="center"/>
            <w:rPr>
              <w:b/>
              <w:caps/>
              <w:szCs w:val="24"/>
            </w:rPr>
          </w:pPr>
          <w:r>
            <w:rPr>
              <w:b/>
              <w:caps/>
              <w:szCs w:val="24"/>
            </w:rPr>
            <w:t>įsakymas</w:t>
          </w:r>
        </w:p>
        <w:p w14:paraId="1C003608" w14:textId="77777777" w:rsidR="00A5442C" w:rsidRDefault="000551F3">
          <w:pPr>
            <w:jc w:val="center"/>
            <w:rPr>
              <w:b/>
              <w:caps/>
              <w:szCs w:val="24"/>
            </w:rPr>
          </w:pPr>
          <w:r>
            <w:rPr>
              <w:b/>
              <w:caps/>
              <w:szCs w:val="24"/>
            </w:rPr>
            <w:t xml:space="preserve">DĖL Lietuvos Respublikos energetikos ministro 2011 m. gruodžio 20 d. įsakymo Nr. 1-309 „Dėl elektros linijų ir instaliacijos įrengimo taisyklių patvirtinimo“ pakeitimo </w:t>
          </w:r>
        </w:p>
        <w:p w14:paraId="4F258548" w14:textId="77777777" w:rsidR="00A5442C" w:rsidRDefault="00A5442C">
          <w:pPr>
            <w:jc w:val="center"/>
            <w:rPr>
              <w:caps/>
              <w:szCs w:val="24"/>
            </w:rPr>
          </w:pPr>
        </w:p>
        <w:p w14:paraId="6D76F3B8" w14:textId="4F3E719E" w:rsidR="00A5442C" w:rsidRDefault="000551F3">
          <w:pPr>
            <w:jc w:val="center"/>
            <w:rPr>
              <w:szCs w:val="24"/>
            </w:rPr>
          </w:pPr>
          <w:r>
            <w:rPr>
              <w:szCs w:val="24"/>
            </w:rPr>
            <w:t>2018 m. spalio 12 d. d. Nr. 1-277</w:t>
          </w:r>
        </w:p>
        <w:p w14:paraId="0770CE83" w14:textId="77777777" w:rsidR="00A5442C" w:rsidRDefault="000551F3">
          <w:pPr>
            <w:jc w:val="center"/>
            <w:rPr>
              <w:szCs w:val="24"/>
            </w:rPr>
          </w:pPr>
          <w:r>
            <w:rPr>
              <w:szCs w:val="24"/>
            </w:rPr>
            <w:t>Vilnius</w:t>
          </w:r>
        </w:p>
        <w:p w14:paraId="0DAF2407" w14:textId="77777777" w:rsidR="00A5442C" w:rsidRDefault="00A5442C">
          <w:pPr>
            <w:jc w:val="center"/>
            <w:rPr>
              <w:szCs w:val="24"/>
            </w:rPr>
          </w:pPr>
        </w:p>
        <w:p w14:paraId="78961014" w14:textId="77777777" w:rsidR="000551F3" w:rsidRDefault="000551F3">
          <w:pPr>
            <w:jc w:val="center"/>
            <w:rPr>
              <w:szCs w:val="24"/>
            </w:rPr>
          </w:pPr>
        </w:p>
        <w:sdt>
          <w:sdtPr>
            <w:alias w:val="1 p."/>
            <w:tag w:val="part_a0750496c4b444e4aa349e8193e144ec"/>
            <w:id w:val="-1880611099"/>
            <w:lock w:val="sdtLocked"/>
          </w:sdtPr>
          <w:sdtEndPr>
            <w:rPr>
              <w:rFonts w:ascii="TimesLT" w:hAnsi="TimesLT"/>
              <w:color w:val="000000"/>
            </w:rPr>
          </w:sdtEndPr>
          <w:sdtContent>
            <w:p w14:paraId="1305C902" w14:textId="6B5C1DEB" w:rsidR="00A5442C" w:rsidRDefault="00820D83">
              <w:pPr>
                <w:ind w:firstLine="720"/>
                <w:jc w:val="both"/>
                <w:rPr>
                  <w:szCs w:val="24"/>
                </w:rPr>
              </w:pPr>
              <w:sdt>
                <w:sdtPr>
                  <w:alias w:val="Numeris"/>
                  <w:tag w:val="nr_a0750496c4b444e4aa349e8193e144ec"/>
                  <w:id w:val="52812054"/>
                  <w:lock w:val="sdtLocked"/>
                </w:sdtPr>
                <w:sdtEndPr/>
                <w:sdtContent>
                  <w:r w:rsidR="000551F3">
                    <w:rPr>
                      <w:szCs w:val="24"/>
                    </w:rPr>
                    <w:t>1</w:t>
                  </w:r>
                </w:sdtContent>
              </w:sdt>
              <w:r w:rsidR="000551F3">
                <w:rPr>
                  <w:szCs w:val="24"/>
                </w:rPr>
                <w:t>. P a k e i č i u Elektros linijų ir instaliacijos įrengimo taisykles, patvirtintas Lietuvos Respublikos energetikos ministro 2011 m. gruodžio 20 d. įsakymu Nr.</w:t>
              </w:r>
              <w:r w:rsidR="000551F3">
                <w:rPr>
                  <w:rFonts w:eastAsia="Calibri"/>
                  <w:szCs w:val="24"/>
                </w:rPr>
                <w:t> </w:t>
              </w:r>
              <w:r w:rsidR="000551F3">
                <w:rPr>
                  <w:szCs w:val="24"/>
                </w:rPr>
                <w:t>1-309 „Dėl Elektros linijų ir instaliacijos įrengimo taisyklių patvirtinimo“:</w:t>
              </w:r>
            </w:p>
            <w:sdt>
              <w:sdtPr>
                <w:alias w:val="1.1 pp."/>
                <w:tag w:val="part_555202b7aff24271a971608bd6c7a7aa"/>
                <w:id w:val="-1806611624"/>
                <w:lock w:val="sdtLocked"/>
              </w:sdtPr>
              <w:sdtEndPr/>
              <w:sdtContent>
                <w:p w14:paraId="172AB25D" w14:textId="46B67927" w:rsidR="00A5442C" w:rsidRDefault="00820D83">
                  <w:pPr>
                    <w:ind w:firstLine="720"/>
                    <w:jc w:val="both"/>
                    <w:rPr>
                      <w:szCs w:val="24"/>
                    </w:rPr>
                  </w:pPr>
                  <w:sdt>
                    <w:sdtPr>
                      <w:alias w:val="Numeris"/>
                      <w:tag w:val="nr_555202b7aff24271a971608bd6c7a7aa"/>
                      <w:id w:val="-1961254124"/>
                      <w:lock w:val="sdtLocked"/>
                    </w:sdtPr>
                    <w:sdtEndPr/>
                    <w:sdtContent>
                      <w:r w:rsidR="000551F3">
                        <w:rPr>
                          <w:szCs w:val="24"/>
                        </w:rPr>
                        <w:t>1.1</w:t>
                      </w:r>
                    </w:sdtContent>
                  </w:sdt>
                  <w:r w:rsidR="000551F3">
                    <w:rPr>
                      <w:szCs w:val="24"/>
                    </w:rPr>
                    <w:t>. Papildau 4</w:t>
                  </w:r>
                  <w:r w:rsidR="000551F3">
                    <w:rPr>
                      <w:szCs w:val="24"/>
                      <w:vertAlign w:val="superscript"/>
                    </w:rPr>
                    <w:t>1</w:t>
                  </w:r>
                  <w:r w:rsidR="000551F3">
                    <w:rPr>
                      <w:szCs w:val="24"/>
                    </w:rPr>
                    <w:t xml:space="preserve"> punktu:</w:t>
                  </w:r>
                </w:p>
                <w:sdt>
                  <w:sdtPr>
                    <w:alias w:val="citata"/>
                    <w:tag w:val="part_a31a4aafe3744c88a8029f6bda68955d"/>
                    <w:id w:val="289024285"/>
                    <w:lock w:val="sdtLocked"/>
                  </w:sdtPr>
                  <w:sdtEndPr/>
                  <w:sdtContent>
                    <w:sdt>
                      <w:sdtPr>
                        <w:alias w:val="4-1 p."/>
                        <w:tag w:val="part_25a6f0af3500434fa86f1cb198626f45"/>
                        <w:id w:val="649099765"/>
                        <w:lock w:val="sdtLocked"/>
                      </w:sdtPr>
                      <w:sdtEndPr/>
                      <w:sdtContent>
                        <w:p w14:paraId="4162A480" w14:textId="72A6970C" w:rsidR="00A5442C" w:rsidRDefault="000551F3">
                          <w:pPr>
                            <w:widowControl w:val="0"/>
                            <w:ind w:firstLine="720"/>
                            <w:jc w:val="both"/>
                            <w:rPr>
                              <w:color w:val="000000"/>
                            </w:rPr>
                          </w:pPr>
                          <w:r>
                            <w:rPr>
                              <w:szCs w:val="24"/>
                            </w:rPr>
                            <w:t>„</w:t>
                          </w:r>
                          <w:sdt>
                            <w:sdtPr>
                              <w:alias w:val="Numeris"/>
                              <w:tag w:val="nr_25a6f0af3500434fa86f1cb198626f45"/>
                              <w:id w:val="-1491633614"/>
                              <w:lock w:val="sdtLocked"/>
                            </w:sdtPr>
                            <w:sdtEndPr/>
                            <w:sdtContent>
                              <w:r>
                                <w:rPr>
                                  <w:szCs w:val="24"/>
                                </w:rPr>
                                <w:t>4</w:t>
                              </w:r>
                              <w:r>
                                <w:rPr>
                                  <w:szCs w:val="24"/>
                                  <w:vertAlign w:val="superscript"/>
                                </w:rPr>
                                <w:t>1</w:t>
                              </w:r>
                            </w:sdtContent>
                          </w:sdt>
                          <w:r>
                            <w:rPr>
                              <w:szCs w:val="24"/>
                            </w:rPr>
                            <w:t xml:space="preserve">. </w:t>
                          </w:r>
                          <w:r>
                            <w:t>Pakeitus ar papildžius Taisyklėse nurodytus teisės aktus ar standartus, vykdant Taisyklių reikalavimus, turi būti vadovaujamasi galiojančiomis teisės aktų ar standartų nuostatomis.“</w:t>
                          </w:r>
                        </w:p>
                      </w:sdtContent>
                    </w:sdt>
                  </w:sdtContent>
                </w:sdt>
              </w:sdtContent>
            </w:sdt>
            <w:sdt>
              <w:sdtPr>
                <w:alias w:val="1.2 pp."/>
                <w:tag w:val="part_381b51d1fa3a449db38b823a5604b09c"/>
                <w:id w:val="1392074941"/>
                <w:lock w:val="sdtLocked"/>
              </w:sdtPr>
              <w:sdtEndPr/>
              <w:sdtContent>
                <w:p w14:paraId="0633B084" w14:textId="299FEC05" w:rsidR="00A5442C" w:rsidRDefault="00820D83">
                  <w:pPr>
                    <w:ind w:firstLine="720"/>
                    <w:jc w:val="both"/>
                    <w:rPr>
                      <w:szCs w:val="24"/>
                    </w:rPr>
                  </w:pPr>
                  <w:sdt>
                    <w:sdtPr>
                      <w:alias w:val="Numeris"/>
                      <w:tag w:val="nr_381b51d1fa3a449db38b823a5604b09c"/>
                      <w:id w:val="-729150871"/>
                      <w:lock w:val="sdtLocked"/>
                    </w:sdtPr>
                    <w:sdtEndPr/>
                    <w:sdtContent>
                      <w:r w:rsidR="000551F3">
                        <w:rPr>
                          <w:szCs w:val="24"/>
                        </w:rPr>
                        <w:t>1.2</w:t>
                      </w:r>
                    </w:sdtContent>
                  </w:sdt>
                  <w:r w:rsidR="000551F3">
                    <w:rPr>
                      <w:szCs w:val="24"/>
                    </w:rPr>
                    <w:t>. Papildau 9</w:t>
                  </w:r>
                  <w:r w:rsidR="000551F3">
                    <w:rPr>
                      <w:szCs w:val="24"/>
                      <w:vertAlign w:val="superscript"/>
                    </w:rPr>
                    <w:t>1</w:t>
                  </w:r>
                  <w:r w:rsidR="000551F3">
                    <w:rPr>
                      <w:szCs w:val="24"/>
                    </w:rPr>
                    <w:t xml:space="preserve"> punktu:</w:t>
                  </w:r>
                </w:p>
                <w:sdt>
                  <w:sdtPr>
                    <w:alias w:val="citata"/>
                    <w:tag w:val="part_7c76b17a829140bfaeef05ad87a9ff92"/>
                    <w:id w:val="103772529"/>
                    <w:lock w:val="sdtLocked"/>
                  </w:sdtPr>
                  <w:sdtEndPr/>
                  <w:sdtContent>
                    <w:sdt>
                      <w:sdtPr>
                        <w:alias w:val="9-1 p."/>
                        <w:tag w:val="part_4c643225c5914062af4a7ddb30faf966"/>
                        <w:id w:val="-44532185"/>
                        <w:lock w:val="sdtLocked"/>
                      </w:sdtPr>
                      <w:sdtEndPr/>
                      <w:sdtContent>
                        <w:p w14:paraId="5DE494C6" w14:textId="597EE857" w:rsidR="00A5442C" w:rsidRDefault="000551F3">
                          <w:pPr>
                            <w:ind w:firstLine="720"/>
                            <w:jc w:val="both"/>
                            <w:rPr>
                              <w:spacing w:val="-4"/>
                              <w:szCs w:val="24"/>
                            </w:rPr>
                          </w:pPr>
                          <w:r>
                            <w:rPr>
                              <w:szCs w:val="24"/>
                            </w:rPr>
                            <w:t>„</w:t>
                          </w:r>
                          <w:sdt>
                            <w:sdtPr>
                              <w:alias w:val="Numeris"/>
                              <w:tag w:val="nr_4c643225c5914062af4a7ddb30faf966"/>
                              <w:id w:val="-1393967459"/>
                              <w:lock w:val="sdtLocked"/>
                            </w:sdtPr>
                            <w:sdtEndPr/>
                            <w:sdtContent>
                              <w:r>
                                <w:rPr>
                                  <w:szCs w:val="24"/>
                                </w:rPr>
                                <w:t>9</w:t>
                              </w:r>
                              <w:r>
                                <w:rPr>
                                  <w:szCs w:val="24"/>
                                  <w:vertAlign w:val="superscript"/>
                                </w:rPr>
                                <w:t>1</w:t>
                              </w:r>
                            </w:sdtContent>
                          </w:sdt>
                          <w:r>
                            <w:rPr>
                              <w:szCs w:val="24"/>
                            </w:rPr>
                            <w:t xml:space="preserve">. Elektros tinklo kabeliai, kurių vardinė įtampa </w:t>
                          </w:r>
                          <w:proofErr w:type="spellStart"/>
                          <w:r>
                            <w:rPr>
                              <w:szCs w:val="24"/>
                            </w:rPr>
                            <w:t>Uo</w:t>
                          </w:r>
                          <w:proofErr w:type="spellEnd"/>
                          <w:r>
                            <w:rPr>
                              <w:szCs w:val="24"/>
                            </w:rPr>
                            <w:t xml:space="preserve"> / U ≤ 0,6 / 1 </w:t>
                          </w:r>
                          <w:proofErr w:type="spellStart"/>
                          <w:r>
                            <w:rPr>
                              <w:szCs w:val="24"/>
                            </w:rPr>
                            <w:t>kV</w:t>
                          </w:r>
                          <w:proofErr w:type="spellEnd"/>
                          <w:r>
                            <w:rPr>
                              <w:szCs w:val="24"/>
                            </w:rPr>
                            <w:t xml:space="preserve">, turi atitikti Lietuvos standarto LST 1702 „Skirstomieji 0,6 / 1 </w:t>
                          </w:r>
                          <w:proofErr w:type="spellStart"/>
                          <w:r>
                            <w:rPr>
                              <w:szCs w:val="24"/>
                            </w:rPr>
                            <w:t>kV</w:t>
                          </w:r>
                          <w:proofErr w:type="spellEnd"/>
                          <w:r>
                            <w:rPr>
                              <w:szCs w:val="24"/>
                            </w:rPr>
                            <w:t xml:space="preserve"> vardinės įtampos kabeliai (HD 603 S1:1994 + HD 603 S1:1994 / A1:1997)</w:t>
                          </w:r>
                          <w:r>
                            <w:rPr>
                              <w:spacing w:val="-4"/>
                              <w:szCs w:val="24"/>
                            </w:rPr>
                            <w:t xml:space="preserve">“ arba Lietuvos standarto LST 1703 /A 3 „Elektrinėse naudojami 0,6 / 1 </w:t>
                          </w:r>
                          <w:proofErr w:type="spellStart"/>
                          <w:r>
                            <w:rPr>
                              <w:spacing w:val="-4"/>
                              <w:szCs w:val="24"/>
                            </w:rPr>
                            <w:t>kV</w:t>
                          </w:r>
                          <w:proofErr w:type="spellEnd"/>
                          <w:r>
                            <w:rPr>
                              <w:spacing w:val="-4"/>
                              <w:szCs w:val="24"/>
                            </w:rPr>
                            <w:t xml:space="preserve"> ir 1,9 / 3,3 </w:t>
                          </w:r>
                          <w:proofErr w:type="spellStart"/>
                          <w:r>
                            <w:rPr>
                              <w:spacing w:val="-4"/>
                              <w:szCs w:val="24"/>
                            </w:rPr>
                            <w:t>kV</w:t>
                          </w:r>
                          <w:proofErr w:type="spellEnd"/>
                          <w:r>
                            <w:rPr>
                              <w:spacing w:val="-4"/>
                              <w:szCs w:val="24"/>
                            </w:rPr>
                            <w:t xml:space="preserve"> įtampos specialaus degumo galios kabeliai (HD 604 S1:1994 / A3:2005)“ </w:t>
                          </w:r>
                          <w:r>
                            <w:rPr>
                              <w:szCs w:val="24"/>
                            </w:rPr>
                            <w:t>nustatytus reikalavimus.</w:t>
                          </w:r>
                          <w:r>
                            <w:rPr>
                              <w:spacing w:val="-4"/>
                              <w:szCs w:val="24"/>
                            </w:rPr>
                            <w:t>“</w:t>
                          </w:r>
                        </w:p>
                      </w:sdtContent>
                    </w:sdt>
                  </w:sdtContent>
                </w:sdt>
              </w:sdtContent>
            </w:sdt>
            <w:sdt>
              <w:sdtPr>
                <w:alias w:val="1.3 pp."/>
                <w:tag w:val="part_e32621a910084911aa2ed667b40690d9"/>
                <w:id w:val="-51775239"/>
                <w:lock w:val="sdtLocked"/>
              </w:sdtPr>
              <w:sdtEndPr/>
              <w:sdtContent>
                <w:p w14:paraId="6F495792" w14:textId="5D8A5364" w:rsidR="00A5442C" w:rsidRDefault="00820D83">
                  <w:pPr>
                    <w:ind w:firstLine="720"/>
                    <w:jc w:val="both"/>
                    <w:rPr>
                      <w:szCs w:val="24"/>
                    </w:rPr>
                  </w:pPr>
                  <w:sdt>
                    <w:sdtPr>
                      <w:alias w:val="Numeris"/>
                      <w:tag w:val="nr_e32621a910084911aa2ed667b40690d9"/>
                      <w:id w:val="-1980761999"/>
                      <w:lock w:val="sdtLocked"/>
                    </w:sdtPr>
                    <w:sdtEndPr/>
                    <w:sdtContent>
                      <w:r w:rsidR="000551F3">
                        <w:rPr>
                          <w:szCs w:val="24"/>
                        </w:rPr>
                        <w:t>1.3</w:t>
                      </w:r>
                    </w:sdtContent>
                  </w:sdt>
                  <w:r w:rsidR="000551F3">
                    <w:rPr>
                      <w:szCs w:val="24"/>
                    </w:rPr>
                    <w:t>. Pakeičiu 12 punktą ir jį išdėstau taip:</w:t>
                  </w:r>
                </w:p>
                <w:sdt>
                  <w:sdtPr>
                    <w:alias w:val="citata"/>
                    <w:tag w:val="part_90028dfb7dcb44ea9eb4dae030c8c5bc"/>
                    <w:id w:val="2007711039"/>
                    <w:lock w:val="sdtLocked"/>
                  </w:sdtPr>
                  <w:sdtEndPr/>
                  <w:sdtContent>
                    <w:sdt>
                      <w:sdtPr>
                        <w:alias w:val="12 p."/>
                        <w:tag w:val="part_25c572d3162d4acbbe8167a879b426be"/>
                        <w:id w:val="-613829721"/>
                        <w:lock w:val="sdtLocked"/>
                      </w:sdtPr>
                      <w:sdtEndPr/>
                      <w:sdtContent>
                        <w:p w14:paraId="2B094A0D" w14:textId="3607DA55" w:rsidR="00A5442C" w:rsidRDefault="000551F3">
                          <w:pPr>
                            <w:ind w:firstLine="720"/>
                            <w:jc w:val="both"/>
                          </w:pPr>
                          <w:r>
                            <w:t>„</w:t>
                          </w:r>
                          <w:sdt>
                            <w:sdtPr>
                              <w:alias w:val="Numeris"/>
                              <w:tag w:val="nr_25c572d3162d4acbbe8167a879b426be"/>
                              <w:id w:val="-2097319270"/>
                              <w:lock w:val="sdtLocked"/>
                            </w:sdtPr>
                            <w:sdtEndPr/>
                            <w:sdtContent>
                              <w:r>
                                <w:t>12</w:t>
                              </w:r>
                            </w:sdtContent>
                          </w:sdt>
                          <w:r>
                            <w:t xml:space="preserve">. Pastatų ir statinių konstrukciniai elementai, uždari kanalai ir ertmės turi būti pagaminti iš ne žemesnės nei A2 degumo klasės statybos produktų, kai juose tiesiami žemesnės nei </w:t>
                          </w:r>
                          <w:proofErr w:type="spellStart"/>
                          <w:r>
                            <w:t>Aca</w:t>
                          </w:r>
                          <w:proofErr w:type="spellEnd"/>
                          <w:r>
                            <w:t xml:space="preserve"> degumo klasės kabeliai ir laidai.“</w:t>
                          </w:r>
                        </w:p>
                      </w:sdtContent>
                    </w:sdt>
                  </w:sdtContent>
                </w:sdt>
              </w:sdtContent>
            </w:sdt>
            <w:sdt>
              <w:sdtPr>
                <w:alias w:val="1.4 pp."/>
                <w:tag w:val="part_90f2c5f0446c46acb54c70f5b457a9b6"/>
                <w:id w:val="-1056930974"/>
                <w:lock w:val="sdtLocked"/>
              </w:sdtPr>
              <w:sdtEndPr/>
              <w:sdtContent>
                <w:p w14:paraId="5B1F8A7B" w14:textId="1329B40E" w:rsidR="00A5442C" w:rsidRDefault="00820D83">
                  <w:pPr>
                    <w:ind w:firstLine="720"/>
                    <w:jc w:val="both"/>
                    <w:rPr>
                      <w:szCs w:val="24"/>
                    </w:rPr>
                  </w:pPr>
                  <w:sdt>
                    <w:sdtPr>
                      <w:alias w:val="Numeris"/>
                      <w:tag w:val="nr_90f2c5f0446c46acb54c70f5b457a9b6"/>
                      <w:id w:val="-444234779"/>
                      <w:lock w:val="sdtLocked"/>
                    </w:sdtPr>
                    <w:sdtEndPr/>
                    <w:sdtContent>
                      <w:r w:rsidR="000551F3">
                        <w:rPr>
                          <w:szCs w:val="24"/>
                        </w:rPr>
                        <w:t>1.4</w:t>
                      </w:r>
                    </w:sdtContent>
                  </w:sdt>
                  <w:r w:rsidR="000551F3">
                    <w:rPr>
                      <w:szCs w:val="24"/>
                    </w:rPr>
                    <w:t>. Pakeičiu 21 punktą ir jį išdėstau taip:</w:t>
                  </w:r>
                </w:p>
                <w:sdt>
                  <w:sdtPr>
                    <w:alias w:val="citata"/>
                    <w:tag w:val="part_83e978cbe5894045a0de0ddc15a5816d"/>
                    <w:id w:val="1519648743"/>
                    <w:lock w:val="sdtLocked"/>
                  </w:sdtPr>
                  <w:sdtEndPr/>
                  <w:sdtContent>
                    <w:sdt>
                      <w:sdtPr>
                        <w:alias w:val="21 p."/>
                        <w:tag w:val="part_8ef5f02acc27414599b66ab925e84a4f"/>
                        <w:id w:val="500171233"/>
                        <w:lock w:val="sdtLocked"/>
                      </w:sdtPr>
                      <w:sdtEndPr/>
                      <w:sdtContent>
                        <w:p w14:paraId="492B1CA2" w14:textId="73B87D04" w:rsidR="00A5442C" w:rsidRDefault="000551F3">
                          <w:pPr>
                            <w:ind w:firstLine="720"/>
                            <w:jc w:val="both"/>
                            <w:rPr>
                              <w:szCs w:val="24"/>
                            </w:rPr>
                          </w:pPr>
                          <w:r>
                            <w:rPr>
                              <w:szCs w:val="24"/>
                            </w:rPr>
                            <w:t>„</w:t>
                          </w:r>
                          <w:sdt>
                            <w:sdtPr>
                              <w:alias w:val="Numeris"/>
                              <w:tag w:val="nr_8ef5f02acc27414599b66ab925e84a4f"/>
                              <w:id w:val="961539252"/>
                              <w:lock w:val="sdtLocked"/>
                            </w:sdtPr>
                            <w:sdtEndPr/>
                            <w:sdtContent>
                              <w:r>
                                <w:rPr>
                                  <w:szCs w:val="24"/>
                                </w:rPr>
                                <w:t>21</w:t>
                              </w:r>
                            </w:sdtContent>
                          </w:sdt>
                          <w:r>
                            <w:rPr>
                              <w:szCs w:val="24"/>
                            </w:rPr>
                            <w:t xml:space="preserve">. </w:t>
                          </w:r>
                          <w:r>
                            <w:t xml:space="preserve">Gaisrinės saugos inžinerinių sistemų (stacionariosios gaisrų gesinimo sistemos, gaisro aptikimo ir signalizavimo sistemos, perspėjimo apie gaisrą ir </w:t>
                          </w:r>
                          <w:proofErr w:type="spellStart"/>
                          <w:r>
                            <w:t>evakavimo(si</w:t>
                          </w:r>
                          <w:proofErr w:type="spellEnd"/>
                          <w:r>
                            <w:t xml:space="preserve">) valdymo sistemos, statinio vidaus gaisrinio vandentiekio sistemos, lauko gaisrinio vandentiekio sistemos, dūmų ir šilumos valdymo sistemos), ugniagesių liftų ir kt. kabeliai turi būti apsaugoti nuo gaisro ir mechaninio pažeidimo. Tokių sistemų kabeliai nuo tiesioginio ugnies poveikio turi būti apsaugoti ne mažesnio kaip EI 60 atsparumo ugniai </w:t>
                          </w:r>
                          <w:proofErr w:type="spellStart"/>
                          <w:r>
                            <w:t>atitvarinėmis</w:t>
                          </w:r>
                          <w:proofErr w:type="spellEnd"/>
                          <w:r>
                            <w:t xml:space="preserve"> konstrukcijomis arba tam tikslui naudojami specialūs ugniai atsparūs, pagal Lietuvos standartą LST EN 50200 „Neapsaugotų plonų kabelių, naudojamų atsarginėse grandinėse, atsparumo ugniai bandymo metodas“ arba Lietuvos standartą LST</w:t>
                          </w:r>
                          <w:r>
                            <w:rPr>
                              <w:rFonts w:eastAsia="Calibri"/>
                              <w:szCs w:val="24"/>
                            </w:rPr>
                            <w:t> </w:t>
                          </w:r>
                          <w:r>
                            <w:t>EN</w:t>
                          </w:r>
                          <w:r>
                            <w:rPr>
                              <w:rFonts w:eastAsia="Calibri"/>
                              <w:szCs w:val="24"/>
                            </w:rPr>
                            <w:t> </w:t>
                          </w:r>
                          <w:r>
                            <w:t>50362 „Atsparumo ugniai bandymo metodas, taikomas neapsaugotiems didesnio skerspjūvio elektros ir valdymo kabeliams, naudojamiems atsarginėse grandinėse“ pagaminti kabeliai, kurie užtikrintų tokių sistemų darbą ne trumpiau kaip 60 min. gaisro metu.“</w:t>
                          </w:r>
                        </w:p>
                      </w:sdtContent>
                    </w:sdt>
                  </w:sdtContent>
                </w:sdt>
              </w:sdtContent>
            </w:sdt>
            <w:sdt>
              <w:sdtPr>
                <w:alias w:val="1.5 pp."/>
                <w:tag w:val="part_38b18515035d4cee9fa05cc0994419fb"/>
                <w:id w:val="2045794407"/>
                <w:lock w:val="sdtLocked"/>
              </w:sdtPr>
              <w:sdtEndPr/>
              <w:sdtContent>
                <w:p w14:paraId="77153560" w14:textId="4C3D4EDB" w:rsidR="00A5442C" w:rsidRDefault="00820D83">
                  <w:pPr>
                    <w:widowControl w:val="0"/>
                    <w:ind w:firstLine="720"/>
                    <w:jc w:val="both"/>
                    <w:rPr>
                      <w:szCs w:val="24"/>
                    </w:rPr>
                  </w:pPr>
                  <w:sdt>
                    <w:sdtPr>
                      <w:alias w:val="Numeris"/>
                      <w:tag w:val="nr_38b18515035d4cee9fa05cc0994419fb"/>
                      <w:id w:val="-1363973077"/>
                      <w:lock w:val="sdtLocked"/>
                    </w:sdtPr>
                    <w:sdtEndPr/>
                    <w:sdtContent>
                      <w:r w:rsidR="000551F3">
                        <w:rPr>
                          <w:szCs w:val="24"/>
                        </w:rPr>
                        <w:t>1.5</w:t>
                      </w:r>
                    </w:sdtContent>
                  </w:sdt>
                  <w:r w:rsidR="000551F3">
                    <w:rPr>
                      <w:szCs w:val="24"/>
                    </w:rPr>
                    <w:t>. Pakeičiu 42 punktą ir jį išdėstau taip:</w:t>
                  </w:r>
                </w:p>
                <w:sdt>
                  <w:sdtPr>
                    <w:alias w:val="citata"/>
                    <w:tag w:val="part_a2974be2c20c4bdaaf79c7c3591680e1"/>
                    <w:id w:val="1800262536"/>
                    <w:lock w:val="sdtLocked"/>
                  </w:sdtPr>
                  <w:sdtEndPr/>
                  <w:sdtContent>
                    <w:sdt>
                      <w:sdtPr>
                        <w:alias w:val="42 p."/>
                        <w:tag w:val="part_8286d66f7fd74b9aa12ad5994f51edc5"/>
                        <w:id w:val="45647002"/>
                        <w:lock w:val="sdtLocked"/>
                      </w:sdtPr>
                      <w:sdtEndPr/>
                      <w:sdtContent>
                        <w:p w14:paraId="316EDC53" w14:textId="15CE5F16" w:rsidR="00A5442C" w:rsidRDefault="000551F3">
                          <w:pPr>
                            <w:widowControl w:val="0"/>
                            <w:ind w:firstLine="720"/>
                            <w:jc w:val="both"/>
                            <w:rPr>
                              <w:szCs w:val="24"/>
                            </w:rPr>
                          </w:pPr>
                          <w:r>
                            <w:rPr>
                              <w:szCs w:val="24"/>
                            </w:rPr>
                            <w:t>„</w:t>
                          </w:r>
                          <w:sdt>
                            <w:sdtPr>
                              <w:alias w:val="Numeris"/>
                              <w:tag w:val="nr_8286d66f7fd74b9aa12ad5994f51edc5"/>
                              <w:id w:val="127520935"/>
                              <w:lock w:val="sdtLocked"/>
                            </w:sdtPr>
                            <w:sdtEndPr/>
                            <w:sdtContent>
                              <w:r>
                                <w:rPr>
                                  <w:szCs w:val="24"/>
                                </w:rPr>
                                <w:t>42</w:t>
                              </w:r>
                            </w:sdtContent>
                          </w:sdt>
                          <w:r>
                            <w:rPr>
                              <w:szCs w:val="24"/>
                            </w:rPr>
                            <w:t>. Kabeliams ir laidams kertant vamzdynus, atstumas tarp jų turi būti ne mažesnis kaip 50</w:t>
                          </w:r>
                          <w:r>
                            <w:rPr>
                              <w:rFonts w:eastAsia="Calibri"/>
                              <w:szCs w:val="24"/>
                            </w:rPr>
                            <w:t> </w:t>
                          </w:r>
                          <w:r>
                            <w:rPr>
                              <w:szCs w:val="24"/>
                            </w:rPr>
                            <w:t>mm, o iki degių arba lengvai užsiliepsnojančių skysčių ir dujų vamzdynų – ne mažesnis kaip 100</w:t>
                          </w:r>
                          <w:r>
                            <w:rPr>
                              <w:rFonts w:eastAsia="Calibri"/>
                              <w:szCs w:val="24"/>
                            </w:rPr>
                            <w:t> </w:t>
                          </w:r>
                          <w:r>
                            <w:rPr>
                              <w:szCs w:val="24"/>
                            </w:rPr>
                            <w:t>mm. Jei atstumas nuo laidų ir kabelių iki vamzdynų mažesnis kaip 50 mm, tai laidai ir kabeliai turi būti papildomai apsaugoti nuo mechaninių pažeidimų,</w:t>
                          </w:r>
                          <w:r>
                            <w:rPr>
                              <w:b/>
                              <w:szCs w:val="24"/>
                            </w:rPr>
                            <w:t xml:space="preserve"> </w:t>
                          </w:r>
                          <w:r>
                            <w:rPr>
                              <w:szCs w:val="24"/>
                            </w:rPr>
                            <w:t>laidus arba kabelius įrengiant izoliaciniuose vamzdžiuose, pagamintuose iš nepalaikančių degimo medžiagų. Laidų ir kabelių apsauga susikirtimo su vamzdynu vietoje turi būti didesnė už vamzdyno skersmenį ne mažiau kaip 250 mm nuo kiekvienos vamzdyno pusės.“</w:t>
                          </w:r>
                        </w:p>
                      </w:sdtContent>
                    </w:sdt>
                  </w:sdtContent>
                </w:sdt>
              </w:sdtContent>
            </w:sdt>
            <w:sdt>
              <w:sdtPr>
                <w:alias w:val="1.6 pp."/>
                <w:tag w:val="part_0a21a65bcaa34e968cd5dcfb6add2809"/>
                <w:id w:val="1409429340"/>
                <w:lock w:val="sdtLocked"/>
              </w:sdtPr>
              <w:sdtEndPr/>
              <w:sdtContent>
                <w:p w14:paraId="2391C71B" w14:textId="1265FC63" w:rsidR="00A5442C" w:rsidRDefault="00820D83">
                  <w:pPr>
                    <w:ind w:firstLine="720"/>
                    <w:jc w:val="both"/>
                    <w:rPr>
                      <w:szCs w:val="24"/>
                    </w:rPr>
                  </w:pPr>
                  <w:sdt>
                    <w:sdtPr>
                      <w:alias w:val="Numeris"/>
                      <w:tag w:val="nr_0a21a65bcaa34e968cd5dcfb6add2809"/>
                      <w:id w:val="-1009753972"/>
                      <w:lock w:val="sdtLocked"/>
                    </w:sdtPr>
                    <w:sdtEndPr/>
                    <w:sdtContent>
                      <w:r w:rsidR="000551F3">
                        <w:rPr>
                          <w:szCs w:val="24"/>
                        </w:rPr>
                        <w:t>1.6</w:t>
                      </w:r>
                    </w:sdtContent>
                  </w:sdt>
                  <w:r w:rsidR="000551F3">
                    <w:rPr>
                      <w:szCs w:val="24"/>
                    </w:rPr>
                    <w:t>. Pakeičiu 43 punktą ir jį išdėstau taip:</w:t>
                  </w:r>
                </w:p>
                <w:sdt>
                  <w:sdtPr>
                    <w:alias w:val="citata"/>
                    <w:tag w:val="part_c33166e7031d4ce5aa8b0a33fdfb448a"/>
                    <w:id w:val="-1247255808"/>
                    <w:lock w:val="sdtLocked"/>
                  </w:sdtPr>
                  <w:sdtEndPr/>
                  <w:sdtContent>
                    <w:sdt>
                      <w:sdtPr>
                        <w:alias w:val="43 p."/>
                        <w:tag w:val="part_7e2a29e1fb964ba9a2cab8c371751381"/>
                        <w:id w:val="-1595782012"/>
                        <w:lock w:val="sdtLocked"/>
                      </w:sdtPr>
                      <w:sdtEndPr/>
                      <w:sdtContent>
                        <w:p w14:paraId="0C761432" w14:textId="6397647D" w:rsidR="00A5442C" w:rsidRDefault="000551F3">
                          <w:pPr>
                            <w:ind w:firstLine="720"/>
                            <w:jc w:val="both"/>
                            <w:rPr>
                              <w:szCs w:val="24"/>
                            </w:rPr>
                          </w:pPr>
                          <w:r>
                            <w:rPr>
                              <w:szCs w:val="24"/>
                            </w:rPr>
                            <w:t>„</w:t>
                          </w:r>
                          <w:sdt>
                            <w:sdtPr>
                              <w:alias w:val="Numeris"/>
                              <w:tag w:val="nr_7e2a29e1fb964ba9a2cab8c371751381"/>
                              <w:id w:val="605923937"/>
                              <w:lock w:val="sdtLocked"/>
                            </w:sdtPr>
                            <w:sdtEndPr/>
                            <w:sdtContent>
                              <w:r>
                                <w:rPr>
                                  <w:szCs w:val="24"/>
                                </w:rPr>
                                <w:t>43</w:t>
                              </w:r>
                            </w:sdtContent>
                          </w:sdt>
                          <w:r>
                            <w:rPr>
                              <w:szCs w:val="24"/>
                            </w:rPr>
                            <w:t>. Kai laidai ir kabeliai nutiesti lygiagrečiai su vamzdynu, tai atstumas nuo laido arba kabelio iki vamzdyno (išskyrus gamybos paskirties patalpas) turi būti ne mažesnis kaip 100 mm, o iki degių arba lengvai užsiliepsnojančių skysčių ir dujų vamzdynų – ne mažesnis kaip 400 mm. Jei atstumas nuo laidų arba kabelių iki degių arba lengvai užsiliepsnojančių skysčių ar dujų vamzdynų mažesnis kaip 400 mm, tai laidai arba kabeliai turi būti papildomai apsaugoti nuo mechaninių pažeidimų, laidus arba kabelius įrengiant izoliaciniuose vamzdžiuose, pagamintuose iš nepalaikančių degimo medžiagų, visais atvejais atstumas tarp laidų arba kabelių ir degių arba lengvai užsiliepsnojančių skysčių, dujų vamzdynų turi būti ne mažesnis kaip 100 mm. Atstumas nuo elektros jungiklių, kištukinių lizdų ir įrenginių elementų iki dujų ar kitų vamzdynų turi būti ne mažesnis kaip 500 mm.“</w:t>
                          </w:r>
                        </w:p>
                      </w:sdtContent>
                    </w:sdt>
                  </w:sdtContent>
                </w:sdt>
              </w:sdtContent>
            </w:sdt>
            <w:sdt>
              <w:sdtPr>
                <w:alias w:val="1.7 pp."/>
                <w:tag w:val="part_37437da4cf9b40d790d5e9b26df4bf2f"/>
                <w:id w:val="-1163381774"/>
                <w:lock w:val="sdtLocked"/>
              </w:sdtPr>
              <w:sdtEndPr/>
              <w:sdtContent>
                <w:p w14:paraId="6F88C537" w14:textId="4ABEAB4B" w:rsidR="00A5442C" w:rsidRDefault="00820D83">
                  <w:pPr>
                    <w:ind w:firstLine="720"/>
                    <w:jc w:val="both"/>
                    <w:rPr>
                      <w:szCs w:val="24"/>
                    </w:rPr>
                  </w:pPr>
                  <w:sdt>
                    <w:sdtPr>
                      <w:alias w:val="Numeris"/>
                      <w:tag w:val="nr_37437da4cf9b40d790d5e9b26df4bf2f"/>
                      <w:id w:val="625360784"/>
                      <w:lock w:val="sdtLocked"/>
                    </w:sdtPr>
                    <w:sdtEndPr/>
                    <w:sdtContent>
                      <w:r w:rsidR="000551F3">
                        <w:rPr>
                          <w:szCs w:val="24"/>
                        </w:rPr>
                        <w:t>1.7</w:t>
                      </w:r>
                    </w:sdtContent>
                  </w:sdt>
                  <w:r w:rsidR="000551F3">
                    <w:rPr>
                      <w:szCs w:val="24"/>
                    </w:rPr>
                    <w:t>. Pakeičiu 106 punktą ir jį išdėstau taip:</w:t>
                  </w:r>
                </w:p>
                <w:sdt>
                  <w:sdtPr>
                    <w:alias w:val="citata"/>
                    <w:tag w:val="part_36b7933b3ae74c40a602617a6327875b"/>
                    <w:id w:val="1233890583"/>
                    <w:lock w:val="sdtLocked"/>
                  </w:sdtPr>
                  <w:sdtEndPr/>
                  <w:sdtContent>
                    <w:sdt>
                      <w:sdtPr>
                        <w:alias w:val="106 p."/>
                        <w:tag w:val="part_6645f5d549884d6a809899f1f943cbe7"/>
                        <w:id w:val="-681204180"/>
                        <w:lock w:val="sdtLocked"/>
                      </w:sdtPr>
                      <w:sdtEndPr/>
                      <w:sdtContent>
                        <w:p w14:paraId="0AEB027F" w14:textId="5AA84F45" w:rsidR="00A5442C" w:rsidRDefault="000551F3">
                          <w:pPr>
                            <w:ind w:firstLine="720"/>
                            <w:jc w:val="both"/>
                            <w:rPr>
                              <w:szCs w:val="24"/>
                            </w:rPr>
                          </w:pPr>
                          <w:r>
                            <w:rPr>
                              <w:szCs w:val="24"/>
                            </w:rPr>
                            <w:t>„</w:t>
                          </w:r>
                          <w:sdt>
                            <w:sdtPr>
                              <w:alias w:val="Numeris"/>
                              <w:tag w:val="nr_6645f5d549884d6a809899f1f943cbe7"/>
                              <w:id w:val="-914473852"/>
                              <w:lock w:val="sdtLocked"/>
                            </w:sdtPr>
                            <w:sdtEndPr/>
                            <w:sdtContent>
                              <w:r>
                                <w:rPr>
                                  <w:szCs w:val="24"/>
                                </w:rPr>
                                <w:t>106</w:t>
                              </w:r>
                            </w:sdtContent>
                          </w:sdt>
                          <w:r>
                            <w:rPr>
                              <w:szCs w:val="24"/>
                            </w:rPr>
                            <w:t xml:space="preserve">. </w:t>
                          </w:r>
                          <w:r>
                            <w:t>Kiekviena KL, išskyrus buitiniams vartotojams nuosavybės teise priklausančias KL, turi turėti savo numerį arba pavadinimą. Jeigu KL sudaro keli lygiagretūs kabeliai, tai kiekvienas iš jų turi turėti tą patį numerį su raidėmis A, B, C ir t. t. Atvirai nutiesti kabeliai ir visos movos turi turėti žymenis, kuriuose nurodomas linijos numeris arba pavadinimas, įtampa, kabelių tipai, gyslų skaičius ir skerspjūviai, montavimo data, įmonės pavadinimas ir montavusio asmens vardo pirmoji raidė ir pavardė. Papildomai nurodomas ir kabelių galinių movų linijos ilgis. Kabelių, nutiestų kabelių inžineriniuose statiniuose, žymenys turi būti išdėstyti ne rečiau kaip kas 50 m, taip pat posūkių ir perėjų per sienas ir pertvaras vietose. Žymenys ir jų tvirtinimo detalės turi būti atsparios aplinkos poveikiui.“</w:t>
                          </w:r>
                        </w:p>
                      </w:sdtContent>
                    </w:sdt>
                  </w:sdtContent>
                </w:sdt>
              </w:sdtContent>
            </w:sdt>
            <w:sdt>
              <w:sdtPr>
                <w:alias w:val="1.8 pp."/>
                <w:tag w:val="part_db276a10037f47f183b0c6d7914adbc6"/>
                <w:id w:val="-17393631"/>
                <w:lock w:val="sdtLocked"/>
              </w:sdtPr>
              <w:sdtEndPr/>
              <w:sdtContent>
                <w:p w14:paraId="3CBF35F5" w14:textId="0ED1BFCE" w:rsidR="00A5442C" w:rsidRDefault="00820D83">
                  <w:pPr>
                    <w:ind w:firstLine="720"/>
                    <w:jc w:val="both"/>
                    <w:rPr>
                      <w:szCs w:val="24"/>
                    </w:rPr>
                  </w:pPr>
                  <w:sdt>
                    <w:sdtPr>
                      <w:alias w:val="Numeris"/>
                      <w:tag w:val="nr_db276a10037f47f183b0c6d7914adbc6"/>
                      <w:id w:val="757330850"/>
                      <w:lock w:val="sdtLocked"/>
                    </w:sdtPr>
                    <w:sdtEndPr/>
                    <w:sdtContent>
                      <w:r w:rsidR="000551F3">
                        <w:rPr>
                          <w:szCs w:val="24"/>
                        </w:rPr>
                        <w:t>1.8</w:t>
                      </w:r>
                    </w:sdtContent>
                  </w:sdt>
                  <w:r w:rsidR="000551F3">
                    <w:rPr>
                      <w:szCs w:val="24"/>
                    </w:rPr>
                    <w:t>. Pakeičiu 107 punktą ir jį išdėstau taip:</w:t>
                  </w:r>
                </w:p>
                <w:sdt>
                  <w:sdtPr>
                    <w:alias w:val="citata"/>
                    <w:tag w:val="part_66298c21e53846f89169c3fc7c77a8c0"/>
                    <w:id w:val="857163279"/>
                    <w:lock w:val="sdtLocked"/>
                  </w:sdtPr>
                  <w:sdtEndPr/>
                  <w:sdtContent>
                    <w:sdt>
                      <w:sdtPr>
                        <w:alias w:val="107 p."/>
                        <w:tag w:val="part_cfcbbd05695e477a884c0989047e1b39"/>
                        <w:id w:val="486058643"/>
                        <w:lock w:val="sdtLocked"/>
                      </w:sdtPr>
                      <w:sdtEndPr/>
                      <w:sdtContent>
                        <w:p w14:paraId="04FBCED3" w14:textId="13A7EF6C" w:rsidR="00A5442C" w:rsidRDefault="000551F3">
                          <w:pPr>
                            <w:ind w:firstLine="720"/>
                            <w:jc w:val="both"/>
                          </w:pPr>
                          <w:r>
                            <w:rPr>
                              <w:szCs w:val="24"/>
                            </w:rPr>
                            <w:t>„</w:t>
                          </w:r>
                          <w:sdt>
                            <w:sdtPr>
                              <w:alias w:val="Numeris"/>
                              <w:tag w:val="nr_cfcbbd05695e477a884c0989047e1b39"/>
                              <w:id w:val="-101879834"/>
                              <w:lock w:val="sdtLocked"/>
                            </w:sdtPr>
                            <w:sdtEndPr/>
                            <w:sdtContent>
                              <w:r>
                                <w:rPr>
                                  <w:szCs w:val="24"/>
                                </w:rPr>
                                <w:t>107</w:t>
                              </w:r>
                            </w:sdtContent>
                          </w:sdt>
                          <w:r>
                            <w:rPr>
                              <w:szCs w:val="24"/>
                            </w:rPr>
                            <w:t xml:space="preserve">. </w:t>
                          </w:r>
                          <w:r>
                            <w:t>Kiekviena požeminė KL turi būti pažymėta plane. Turi būti nurodytos požeminės KL koordinatės esamų statinių arba specialiai įrengtų ženklų atžvilgiu, išskyrus buitiniams vartotojams nuosavybės teise priklausančias požemines KL. Neurbanizuotų teritorijų nedirbamose žemėse KL tiesiuose trasos ruožuose ne rečiau kaip kas 500 m, posūkių, sankirtų su keliais, geležinkeliais ir požeminiais statiniais abiejose pusėse ir sankirtų su melioracijos grioviais vietose turi būti įrengti požeminių komunikacijų atpažinimo ženklai. Dirbamose žemėse kabelių linijas reikia tiesti kuo tiesiau, ne mažesniame kaip 1,0 metro gylyje, trasa žymima pagal Taisyklių 160 punkto nustatytus reikalavimus.“</w:t>
                          </w:r>
                        </w:p>
                      </w:sdtContent>
                    </w:sdt>
                  </w:sdtContent>
                </w:sdt>
              </w:sdtContent>
            </w:sdt>
            <w:sdt>
              <w:sdtPr>
                <w:alias w:val="1.9 pp."/>
                <w:tag w:val="part_9d97c220b3114dfd9421ed484ae3cd20"/>
                <w:id w:val="1305659613"/>
                <w:lock w:val="sdtLocked"/>
              </w:sdtPr>
              <w:sdtEndPr/>
              <w:sdtContent>
                <w:p w14:paraId="3B083AA5" w14:textId="0C0664DB" w:rsidR="00A5442C" w:rsidRDefault="00820D83">
                  <w:pPr>
                    <w:ind w:firstLine="720"/>
                    <w:jc w:val="both"/>
                    <w:rPr>
                      <w:szCs w:val="24"/>
                    </w:rPr>
                  </w:pPr>
                  <w:sdt>
                    <w:sdtPr>
                      <w:alias w:val="Numeris"/>
                      <w:tag w:val="nr_9d97c220b3114dfd9421ed484ae3cd20"/>
                      <w:id w:val="1996605327"/>
                      <w:lock w:val="sdtLocked"/>
                    </w:sdtPr>
                    <w:sdtEndPr/>
                    <w:sdtContent>
                      <w:r w:rsidR="000551F3">
                        <w:rPr>
                          <w:szCs w:val="24"/>
                        </w:rPr>
                        <w:t>1.9</w:t>
                      </w:r>
                    </w:sdtContent>
                  </w:sdt>
                  <w:r w:rsidR="000551F3">
                    <w:rPr>
                      <w:szCs w:val="24"/>
                    </w:rPr>
                    <w:t>. Pakeičiu 169 punktą ir jį išdėstau taip:</w:t>
                  </w:r>
                </w:p>
                <w:sdt>
                  <w:sdtPr>
                    <w:alias w:val="citata"/>
                    <w:tag w:val="part_85fe0ced28054efd86650df7dbfec115"/>
                    <w:id w:val="1644612233"/>
                    <w:lock w:val="sdtLocked"/>
                  </w:sdtPr>
                  <w:sdtEndPr/>
                  <w:sdtContent>
                    <w:sdt>
                      <w:sdtPr>
                        <w:alias w:val="169 p."/>
                        <w:tag w:val="part_4e8930a1cd4847a8bf124b179e0447bd"/>
                        <w:id w:val="-1572113742"/>
                        <w:lock w:val="sdtLocked"/>
                      </w:sdtPr>
                      <w:sdtEndPr/>
                      <w:sdtContent>
                        <w:p w14:paraId="35FD93E1" w14:textId="21E4A419" w:rsidR="00A5442C" w:rsidRDefault="000551F3">
                          <w:pPr>
                            <w:ind w:firstLine="720"/>
                            <w:jc w:val="both"/>
                            <w:rPr>
                              <w:szCs w:val="24"/>
                              <w:lang w:eastAsia="lt-LT"/>
                            </w:rPr>
                          </w:pPr>
                          <w:r>
                            <w:rPr>
                              <w:szCs w:val="24"/>
                              <w:lang w:eastAsia="lt-LT"/>
                            </w:rPr>
                            <w:t>„</w:t>
                          </w:r>
                          <w:sdt>
                            <w:sdtPr>
                              <w:alias w:val="Numeris"/>
                              <w:tag w:val="nr_4e8930a1cd4847a8bf124b179e0447bd"/>
                              <w:id w:val="599460868"/>
                              <w:lock w:val="sdtLocked"/>
                            </w:sdtPr>
                            <w:sdtEndPr/>
                            <w:sdtContent>
                              <w:r>
                                <w:rPr>
                                  <w:szCs w:val="24"/>
                                  <w:lang w:eastAsia="lt-LT"/>
                                </w:rPr>
                                <w:t>169</w:t>
                              </w:r>
                            </w:sdtContent>
                          </w:sdt>
                          <w:r>
                            <w:rPr>
                              <w:szCs w:val="24"/>
                              <w:lang w:eastAsia="lt-LT"/>
                            </w:rPr>
                            <w:t xml:space="preserve">. Įrengiant KL lygiagrečiai su 110 </w:t>
                          </w:r>
                          <w:proofErr w:type="spellStart"/>
                          <w:r>
                            <w:rPr>
                              <w:szCs w:val="24"/>
                              <w:lang w:eastAsia="lt-LT"/>
                            </w:rPr>
                            <w:t>kV</w:t>
                          </w:r>
                          <w:proofErr w:type="spellEnd"/>
                          <w:r>
                            <w:rPr>
                              <w:szCs w:val="24"/>
                              <w:lang w:eastAsia="lt-LT"/>
                            </w:rPr>
                            <w:t xml:space="preserve"> ir aukštesnės įtampos OL, horizontalusis atstumas tarp kabelio ir OL atramų požeminės dalies ir </w:t>
                          </w:r>
                          <w:proofErr w:type="spellStart"/>
                          <w:r>
                            <w:rPr>
                              <w:szCs w:val="24"/>
                              <w:lang w:eastAsia="lt-LT"/>
                            </w:rPr>
                            <w:t>įžemintuvų</w:t>
                          </w:r>
                          <w:proofErr w:type="spellEnd"/>
                          <w:r>
                            <w:rPr>
                              <w:szCs w:val="24"/>
                              <w:lang w:eastAsia="lt-LT"/>
                            </w:rPr>
                            <w:t xml:space="preserve"> turi būti ne mažesnis kaip 10 m. Kiti KL įrengimo reikalavimai:</w:t>
                          </w:r>
                        </w:p>
                        <w:sdt>
                          <w:sdtPr>
                            <w:alias w:val="169.1 pp."/>
                            <w:tag w:val="part_9a5bb76332e24bd4b8e1468ae3531930"/>
                            <w:id w:val="575557106"/>
                            <w:lock w:val="sdtLocked"/>
                          </w:sdtPr>
                          <w:sdtEndPr/>
                          <w:sdtContent>
                            <w:p w14:paraId="5C1EF415" w14:textId="3CAC7DD0" w:rsidR="00A5442C" w:rsidRDefault="00820D83">
                              <w:pPr>
                                <w:ind w:firstLine="720"/>
                                <w:jc w:val="both"/>
                                <w:rPr>
                                  <w:strike/>
                                  <w:szCs w:val="24"/>
                                  <w:lang w:eastAsia="lt-LT"/>
                                </w:rPr>
                              </w:pPr>
                              <w:sdt>
                                <w:sdtPr>
                                  <w:alias w:val="Numeris"/>
                                  <w:tag w:val="nr_9a5bb76332e24bd4b8e1468ae3531930"/>
                                  <w:id w:val="1264193710"/>
                                  <w:lock w:val="sdtLocked"/>
                                </w:sdtPr>
                                <w:sdtEndPr/>
                                <w:sdtContent>
                                  <w:r w:rsidR="000551F3">
                                    <w:rPr>
                                      <w:szCs w:val="24"/>
                                      <w:lang w:eastAsia="lt-LT"/>
                                    </w:rPr>
                                    <w:t>169.1</w:t>
                                  </w:r>
                                </w:sdtContent>
                              </w:sdt>
                              <w:r w:rsidR="000551F3">
                                <w:rPr>
                                  <w:szCs w:val="24"/>
                                  <w:lang w:eastAsia="lt-LT"/>
                                </w:rPr>
                                <w:t xml:space="preserve">. KL atstumas iki 1–35 </w:t>
                              </w:r>
                              <w:proofErr w:type="spellStart"/>
                              <w:r w:rsidR="000551F3">
                                <w:rPr>
                                  <w:szCs w:val="24"/>
                                  <w:lang w:eastAsia="lt-LT"/>
                                </w:rPr>
                                <w:t>kV</w:t>
                              </w:r>
                              <w:proofErr w:type="spellEnd"/>
                              <w:r w:rsidR="000551F3">
                                <w:rPr>
                                  <w:szCs w:val="24"/>
                                  <w:lang w:eastAsia="lt-LT"/>
                                </w:rPr>
                                <w:t xml:space="preserve"> įtampos OL atramų požeminės dalies ir </w:t>
                              </w:r>
                              <w:proofErr w:type="spellStart"/>
                              <w:r w:rsidR="000551F3">
                                <w:rPr>
                                  <w:szCs w:val="24"/>
                                  <w:lang w:eastAsia="lt-LT"/>
                                </w:rPr>
                                <w:t>įžemintuvų</w:t>
                              </w:r>
                              <w:proofErr w:type="spellEnd"/>
                              <w:r w:rsidR="000551F3">
                                <w:rPr>
                                  <w:szCs w:val="24"/>
                                  <w:lang w:eastAsia="lt-LT"/>
                                </w:rPr>
                                <w:t xml:space="preserve"> turi būti ne mažesnis kaip 5 m, sankirtose KL su OL</w:t>
                              </w:r>
                              <w:r w:rsidR="000551F3">
                                <w:rPr>
                                  <w:b/>
                                  <w:szCs w:val="24"/>
                                  <w:lang w:eastAsia="lt-LT"/>
                                </w:rPr>
                                <w:t xml:space="preserve"> </w:t>
                              </w:r>
                              <w:r w:rsidR="000551F3">
                                <w:rPr>
                                  <w:szCs w:val="24"/>
                                  <w:lang w:eastAsia="lt-LT"/>
                                </w:rPr>
                                <w:t xml:space="preserve">atstumas iki aukštesnės kaip 35 </w:t>
                              </w:r>
                              <w:proofErr w:type="spellStart"/>
                              <w:r w:rsidR="000551F3">
                                <w:rPr>
                                  <w:szCs w:val="24"/>
                                  <w:lang w:eastAsia="lt-LT"/>
                                </w:rPr>
                                <w:t>kV</w:t>
                              </w:r>
                              <w:proofErr w:type="spellEnd"/>
                              <w:r w:rsidR="000551F3">
                                <w:rPr>
                                  <w:szCs w:val="24"/>
                                  <w:lang w:eastAsia="lt-LT"/>
                                </w:rPr>
                                <w:t xml:space="preserve"> įtampos OL atramų požeminės dalies ir </w:t>
                              </w:r>
                              <w:proofErr w:type="spellStart"/>
                              <w:r w:rsidR="000551F3">
                                <w:rPr>
                                  <w:szCs w:val="24"/>
                                  <w:lang w:eastAsia="lt-LT"/>
                                </w:rPr>
                                <w:t>įžemintuvų</w:t>
                              </w:r>
                              <w:proofErr w:type="spellEnd"/>
                              <w:r w:rsidR="000551F3">
                                <w:rPr>
                                  <w:szCs w:val="24"/>
                                  <w:lang w:eastAsia="lt-LT"/>
                                </w:rPr>
                                <w:t xml:space="preserve"> – ne mažesnis kaip 10 m. Ankštuose ruožuose atstumas nuo KL iki aukštesnės kaip 1000 V įtampos OL atskirų atramų požeminių dalių ir </w:t>
                              </w:r>
                              <w:proofErr w:type="spellStart"/>
                              <w:r w:rsidR="000551F3">
                                <w:rPr>
                                  <w:szCs w:val="24"/>
                                  <w:lang w:eastAsia="lt-LT"/>
                                </w:rPr>
                                <w:t>įžemintuvų</w:t>
                              </w:r>
                              <w:proofErr w:type="spellEnd"/>
                              <w:r w:rsidR="000551F3">
                                <w:rPr>
                                  <w:szCs w:val="24"/>
                                  <w:lang w:eastAsia="lt-LT"/>
                                </w:rPr>
                                <w:t xml:space="preserve"> turi būti ne mažesnis kaip 2 m. </w:t>
                              </w:r>
                            </w:p>
                          </w:sdtContent>
                        </w:sdt>
                        <w:sdt>
                          <w:sdtPr>
                            <w:alias w:val="169.2 pp."/>
                            <w:tag w:val="part_8decd47784a74471b6ed3c41c8b89a87"/>
                            <w:id w:val="220268880"/>
                            <w:lock w:val="sdtLocked"/>
                          </w:sdtPr>
                          <w:sdtEndPr/>
                          <w:sdtContent>
                            <w:p w14:paraId="2A869F33" w14:textId="77777777" w:rsidR="00A5442C" w:rsidRDefault="00820D83">
                              <w:pPr>
                                <w:ind w:firstLine="720"/>
                                <w:jc w:val="both"/>
                                <w:rPr>
                                  <w:szCs w:val="24"/>
                                  <w:lang w:eastAsia="lt-LT"/>
                                </w:rPr>
                              </w:pPr>
                              <w:sdt>
                                <w:sdtPr>
                                  <w:alias w:val="Numeris"/>
                                  <w:tag w:val="nr_8decd47784a74471b6ed3c41c8b89a87"/>
                                  <w:id w:val="-1801070264"/>
                                  <w:lock w:val="sdtLocked"/>
                                </w:sdtPr>
                                <w:sdtEndPr/>
                                <w:sdtContent>
                                  <w:r w:rsidR="000551F3">
                                    <w:rPr>
                                      <w:szCs w:val="24"/>
                                      <w:lang w:eastAsia="lt-LT"/>
                                    </w:rPr>
                                    <w:t>169.2</w:t>
                                  </w:r>
                                </w:sdtContent>
                              </w:sdt>
                              <w:r w:rsidR="000551F3">
                                <w:rPr>
                                  <w:szCs w:val="24"/>
                                  <w:lang w:eastAsia="lt-LT"/>
                                </w:rPr>
                                <w:t>. Atstumas nuo KL iki 1000 V ir žemesnės įtampos OL atramos turi būti ne mažesnis kaip 1 m, o klojant kabelį izoliuojamuosiuose vamzdžiuose, linijų priartėjimo ruože – ne mažesnis kaip 0,5 m.</w:t>
                              </w:r>
                            </w:p>
                          </w:sdtContent>
                        </w:sdt>
                        <w:sdt>
                          <w:sdtPr>
                            <w:alias w:val="169.3 pp."/>
                            <w:tag w:val="part_078877ab57124bcc98d2b7d0b478e905"/>
                            <w:id w:val="-791896637"/>
                            <w:lock w:val="sdtLocked"/>
                          </w:sdtPr>
                          <w:sdtEndPr/>
                          <w:sdtContent>
                            <w:p w14:paraId="09962BA4" w14:textId="0399718D" w:rsidR="00A5442C" w:rsidRDefault="00820D83">
                              <w:pPr>
                                <w:widowControl w:val="0"/>
                                <w:ind w:firstLine="720"/>
                                <w:jc w:val="both"/>
                                <w:rPr>
                                  <w:szCs w:val="24"/>
                                  <w:lang w:eastAsia="lt-LT"/>
                                </w:rPr>
                              </w:pPr>
                              <w:sdt>
                                <w:sdtPr>
                                  <w:alias w:val="Numeris"/>
                                  <w:tag w:val="nr_078877ab57124bcc98d2b7d0b478e905"/>
                                  <w:id w:val="-1631781188"/>
                                  <w:lock w:val="sdtLocked"/>
                                </w:sdtPr>
                                <w:sdtEndPr/>
                                <w:sdtContent>
                                  <w:r w:rsidR="000551F3">
                                    <w:rPr>
                                      <w:szCs w:val="24"/>
                                      <w:lang w:eastAsia="lt-LT"/>
                                    </w:rPr>
                                    <w:t>169.3</w:t>
                                  </w:r>
                                </w:sdtContent>
                              </w:sdt>
                              <w:r w:rsidR="000551F3">
                                <w:rPr>
                                  <w:szCs w:val="24"/>
                                  <w:lang w:eastAsia="lt-LT"/>
                                </w:rPr>
                                <w:t xml:space="preserve">. Elektrinių ir pastočių teritorijų ankštuose ruožuose KL turi būti tiesiamos ne mažesniu kaip 0,5 m atstumu nuo atvirųjų </w:t>
                              </w:r>
                              <w:proofErr w:type="spellStart"/>
                              <w:r w:rsidR="000551F3">
                                <w:rPr>
                                  <w:szCs w:val="24"/>
                                  <w:lang w:eastAsia="lt-LT"/>
                                </w:rPr>
                                <w:t>srovėlaidžių</w:t>
                              </w:r>
                              <w:proofErr w:type="spellEnd"/>
                              <w:r w:rsidR="000551F3">
                                <w:rPr>
                                  <w:szCs w:val="24"/>
                                  <w:lang w:eastAsia="lt-LT"/>
                                </w:rPr>
                                <w:t xml:space="preserve"> ir aukštesnės kaip 1000 V įtampos OL atramų požeminių dalių, jeigu šių atramų įžeminimo įrenginiai prijungti prie pastočių įžeminimo įrenginių.“</w:t>
                              </w:r>
                            </w:p>
                          </w:sdtContent>
                        </w:sdt>
                      </w:sdtContent>
                    </w:sdt>
                  </w:sdtContent>
                </w:sdt>
              </w:sdtContent>
            </w:sdt>
            <w:sdt>
              <w:sdtPr>
                <w:alias w:val="1.10 pp."/>
                <w:tag w:val="part_2c3d9838f4404ab2bcba61858200f42d"/>
                <w:id w:val="230354482"/>
                <w:lock w:val="sdtLocked"/>
              </w:sdtPr>
              <w:sdtEndPr/>
              <w:sdtContent>
                <w:p w14:paraId="5C31CF4E" w14:textId="00310B54" w:rsidR="00A5442C" w:rsidRDefault="00820D83">
                  <w:pPr>
                    <w:widowControl w:val="0"/>
                    <w:ind w:firstLine="720"/>
                    <w:jc w:val="both"/>
                    <w:rPr>
                      <w:szCs w:val="24"/>
                    </w:rPr>
                  </w:pPr>
                  <w:sdt>
                    <w:sdtPr>
                      <w:alias w:val="Numeris"/>
                      <w:tag w:val="nr_2c3d9838f4404ab2bcba61858200f42d"/>
                      <w:id w:val="638843787"/>
                      <w:lock w:val="sdtLocked"/>
                    </w:sdtPr>
                    <w:sdtEndPr/>
                    <w:sdtContent>
                      <w:r w:rsidR="000551F3">
                        <w:rPr>
                          <w:szCs w:val="24"/>
                        </w:rPr>
                        <w:t>1.10</w:t>
                      </w:r>
                    </w:sdtContent>
                  </w:sdt>
                  <w:r w:rsidR="000551F3">
                    <w:rPr>
                      <w:szCs w:val="24"/>
                    </w:rPr>
                    <w:t>. Pakeičiu 171 punktą ir jį išdėstau taip:</w:t>
                  </w:r>
                </w:p>
                <w:sdt>
                  <w:sdtPr>
                    <w:alias w:val="citata"/>
                    <w:tag w:val="part_99af2c07d86a44c1b2bfde543b3c5957"/>
                    <w:id w:val="-1383017675"/>
                    <w:lock w:val="sdtLocked"/>
                  </w:sdtPr>
                  <w:sdtEndPr/>
                  <w:sdtContent>
                    <w:sdt>
                      <w:sdtPr>
                        <w:alias w:val="171 p."/>
                        <w:tag w:val="part_0109ef5f2c9f480ca0ca5412ea562f8a"/>
                        <w:id w:val="498464562"/>
                        <w:lock w:val="sdtLocked"/>
                      </w:sdtPr>
                      <w:sdtEndPr/>
                      <w:sdtContent>
                        <w:p w14:paraId="376E650E" w14:textId="1ADA7DAF" w:rsidR="00A5442C" w:rsidRDefault="000551F3">
                          <w:pPr>
                            <w:widowControl w:val="0"/>
                            <w:ind w:firstLine="720"/>
                            <w:jc w:val="both"/>
                          </w:pPr>
                          <w:r>
                            <w:rPr>
                              <w:szCs w:val="24"/>
                            </w:rPr>
                            <w:t>„</w:t>
                          </w:r>
                          <w:sdt>
                            <w:sdtPr>
                              <w:alias w:val="Numeris"/>
                              <w:tag w:val="nr_0109ef5f2c9f480ca0ca5412ea562f8a"/>
                              <w:id w:val="2111621574"/>
                              <w:lock w:val="sdtLocked"/>
                            </w:sdtPr>
                            <w:sdtEndPr/>
                            <w:sdtContent>
                              <w:r>
                                <w:rPr>
                                  <w:szCs w:val="24"/>
                                </w:rPr>
                                <w:t>171</w:t>
                              </w:r>
                            </w:sdtContent>
                          </w:sdt>
                          <w:r>
                            <w:rPr>
                              <w:szCs w:val="24"/>
                            </w:rPr>
                            <w:t xml:space="preserve">. </w:t>
                          </w:r>
                          <w:r>
                            <w:t>KL kertant vamzdynus, tarp jų naftotiekius ir dujotiekius, atstumas tarp kabelio ir vamzdžių turi būti ne mažesnis kaip 0,5 m. Sankirtos ruože ir dar 1 m atstumu į abi puses nuo jos, kabelį klojant vamzdžiuose, šis atstumas neturi būti mažesnis kaip 0,25 m. Susikertant alyvos pripildytai KL ir vamzdynui, atstumas tarp jų turi būti ne mažesnis kaip 1 m. Ankštuose ruožuose šis atstumas turi būti ne mažesnis kaip 0,25 m, jeigu kabeliai klojami vamzdžiuose arba uždengtuose gelžbetoniniuose loviuose.“</w:t>
                          </w:r>
                        </w:p>
                      </w:sdtContent>
                    </w:sdt>
                  </w:sdtContent>
                </w:sdt>
              </w:sdtContent>
            </w:sdt>
            <w:sdt>
              <w:sdtPr>
                <w:alias w:val="1.11 pp."/>
                <w:tag w:val="part_7a929e16fbbd48be8483102f7e5f3682"/>
                <w:id w:val="532463486"/>
                <w:lock w:val="sdtLocked"/>
              </w:sdtPr>
              <w:sdtEndPr/>
              <w:sdtContent>
                <w:p w14:paraId="3877723E" w14:textId="41A8AEAD" w:rsidR="00A5442C" w:rsidRDefault="00820D83">
                  <w:pPr>
                    <w:ind w:firstLine="720"/>
                    <w:jc w:val="both"/>
                    <w:rPr>
                      <w:szCs w:val="24"/>
                    </w:rPr>
                  </w:pPr>
                  <w:sdt>
                    <w:sdtPr>
                      <w:alias w:val="Numeris"/>
                      <w:tag w:val="nr_7a929e16fbbd48be8483102f7e5f3682"/>
                      <w:id w:val="1504162021"/>
                      <w:lock w:val="sdtLocked"/>
                    </w:sdtPr>
                    <w:sdtEndPr/>
                    <w:sdtContent>
                      <w:r w:rsidR="000551F3">
                        <w:rPr>
                          <w:color w:val="000000"/>
                          <w:szCs w:val="24"/>
                        </w:rPr>
                        <w:t>1.11</w:t>
                      </w:r>
                    </w:sdtContent>
                  </w:sdt>
                  <w:r w:rsidR="000551F3">
                    <w:rPr>
                      <w:color w:val="000000"/>
                      <w:szCs w:val="24"/>
                    </w:rPr>
                    <w:t xml:space="preserve">. </w:t>
                  </w:r>
                  <w:r w:rsidR="000551F3">
                    <w:rPr>
                      <w:szCs w:val="24"/>
                    </w:rPr>
                    <w:t>Pakeičiu 353 punktą ir jį išdėstau taip:</w:t>
                  </w:r>
                </w:p>
                <w:sdt>
                  <w:sdtPr>
                    <w:alias w:val="citata"/>
                    <w:tag w:val="part_09910bc454374a3aac70c8a0869581c4"/>
                    <w:id w:val="-1100564501"/>
                    <w:lock w:val="sdtLocked"/>
                  </w:sdtPr>
                  <w:sdtEndPr/>
                  <w:sdtContent>
                    <w:sdt>
                      <w:sdtPr>
                        <w:alias w:val="353 p."/>
                        <w:tag w:val="part_65b6fb310b4c40f48251bac5426eb7c7"/>
                        <w:id w:val="-1223524333"/>
                        <w:lock w:val="sdtLocked"/>
                      </w:sdtPr>
                      <w:sdtEndPr/>
                      <w:sdtContent>
                        <w:p w14:paraId="08AD1DCD" w14:textId="77777777" w:rsidR="00A5442C" w:rsidRDefault="000551F3">
                          <w:pPr>
                            <w:ind w:firstLine="720"/>
                            <w:jc w:val="both"/>
                            <w:rPr>
                              <w:szCs w:val="24"/>
                            </w:rPr>
                          </w:pPr>
                          <w:r>
                            <w:rPr>
                              <w:szCs w:val="24"/>
                            </w:rPr>
                            <w:t>„</w:t>
                          </w:r>
                          <w:sdt>
                            <w:sdtPr>
                              <w:alias w:val="Numeris"/>
                              <w:tag w:val="nr_65b6fb310b4c40f48251bac5426eb7c7"/>
                              <w:id w:val="-1311404156"/>
                              <w:lock w:val="sdtLocked"/>
                            </w:sdtPr>
                            <w:sdtEndPr/>
                            <w:sdtContent>
                              <w:r>
                                <w:rPr>
                                  <w:szCs w:val="24"/>
                                </w:rPr>
                                <w:t>353</w:t>
                              </w:r>
                            </w:sdtContent>
                          </w:sdt>
                          <w:r>
                            <w:rPr>
                              <w:szCs w:val="24"/>
                            </w:rPr>
                            <w:t>. Atstumai tarp 35–330 </w:t>
                          </w:r>
                          <w:proofErr w:type="spellStart"/>
                          <w:r>
                            <w:rPr>
                              <w:szCs w:val="24"/>
                            </w:rPr>
                            <w:t>kV</w:t>
                          </w:r>
                          <w:proofErr w:type="spellEnd"/>
                          <w:r>
                            <w:rPr>
                              <w:szCs w:val="24"/>
                            </w:rPr>
                            <w:t xml:space="preserve"> OL su kabamaisiais izoliatoriais nehorizontaliai išdėstytų laidų tarpinėse atramose, esant laidų įlinkiui iki </w:t>
                          </w:r>
                          <w:smartTag w:uri="urn:schemas-microsoft-com:office:smarttags" w:element="metricconverter">
                            <w:smartTagPr>
                              <w:attr w:name="ProductID" w:val="16ﾠm"/>
                            </w:smartTagPr>
                            <w:r>
                              <w:rPr>
                                <w:szCs w:val="24"/>
                              </w:rPr>
                              <w:t>16 m</w:t>
                            </w:r>
                          </w:smartTag>
                          <w:r>
                            <w:rPr>
                              <w:szCs w:val="24"/>
                            </w:rPr>
                            <w:t xml:space="preserve">, pagal darbo sąlygas </w:t>
                          </w:r>
                          <w:proofErr w:type="spellStart"/>
                          <w:r>
                            <w:rPr>
                              <w:szCs w:val="24"/>
                            </w:rPr>
                            <w:t>tarpatramyje</w:t>
                          </w:r>
                          <w:proofErr w:type="spellEnd"/>
                          <w:r>
                            <w:rPr>
                              <w:szCs w:val="24"/>
                            </w:rPr>
                            <w:t xml:space="preserve"> turi būti:</w:t>
                          </w:r>
                        </w:p>
                        <w:sdt>
                          <w:sdtPr>
                            <w:alias w:val="353.1 pp."/>
                            <w:tag w:val="part_35499dda8887483ca0f1c094ffc35782"/>
                            <w:id w:val="1405031368"/>
                            <w:lock w:val="sdtLocked"/>
                          </w:sdtPr>
                          <w:sdtEndPr/>
                          <w:sdtContent>
                            <w:p w14:paraId="745CF94B" w14:textId="252BAC97" w:rsidR="00A5442C" w:rsidRDefault="00820D83">
                              <w:pPr>
                                <w:ind w:firstLine="720"/>
                                <w:jc w:val="both"/>
                                <w:rPr>
                                  <w:szCs w:val="24"/>
                                </w:rPr>
                              </w:pPr>
                              <w:sdt>
                                <w:sdtPr>
                                  <w:alias w:val="Numeris"/>
                                  <w:tag w:val="nr_35499dda8887483ca0f1c094ffc35782"/>
                                  <w:id w:val="536708211"/>
                                  <w:lock w:val="sdtLocked"/>
                                </w:sdtPr>
                                <w:sdtEndPr/>
                                <w:sdtContent>
                                  <w:r w:rsidR="000551F3">
                                    <w:rPr>
                                      <w:szCs w:val="24"/>
                                    </w:rPr>
                                    <w:t>353.1</w:t>
                                  </w:r>
                                </w:sdtContent>
                              </w:sdt>
                              <w:r w:rsidR="000551F3">
                                <w:rPr>
                                  <w:szCs w:val="24"/>
                                </w:rPr>
                                <w:t xml:space="preserve">. Rajonuose, kuriuose laidų švytavimas pasikartoja rečiau kaip kartą per 5–10 metų, atstumai tarp laidų nustatomi pagal Taisyklių 2 priedo 6 lentelę. Šiuo atveju rajonuose, kur apšalo sienelės storis 5–10 mm, papildomai tikrinti apšalo sąlygų nereikia. Tais atvejais, kai atstumų negalima nustatyti pagal Taisyklių 2 priedo 6 lentelę (pavyzdžiui, esant mažesniam kaip nurodyta lentelėje vertikaliajam atstumui), atstumas tarp laidų turi būti ne mažesnis, kaip reikalaujama horizontaliai išdėstant laidus (Taisyklių 352 punktas). Rajonuose, kur apšalo sienelės storis </w:t>
                              </w:r>
                              <w:r w:rsidR="000551F3">
                                <w:rPr>
                                  <w:szCs w:val="24"/>
                                </w:rPr>
                                <w:br/>
                                <w:t>15–20 mm, atstumai tarp laidų nustatomi pagal Taisyklių 2 priedo 6 lentelę ir papildomai patikrinami pagal formulę:</w:t>
                              </w:r>
                            </w:p>
                            <w:p w14:paraId="2DD49873" w14:textId="77777777" w:rsidR="00A5442C" w:rsidRDefault="00A5442C">
                              <w:pPr>
                                <w:ind w:firstLine="720"/>
                                <w:jc w:val="both"/>
                                <w:rPr>
                                  <w:szCs w:val="24"/>
                                </w:rPr>
                              </w:pPr>
                            </w:p>
                            <w:p w14:paraId="4FE94453" w14:textId="77777777" w:rsidR="00A5442C" w:rsidRDefault="000551F3">
                              <w:pPr>
                                <w:tabs>
                                  <w:tab w:val="left" w:pos="3969"/>
                                </w:tabs>
                                <w:ind w:firstLine="720"/>
                                <w:jc w:val="center"/>
                                <w:rPr>
                                  <w:szCs w:val="24"/>
                                </w:rPr>
                              </w:pPr>
                              <w:r>
                                <w:rPr>
                                  <w:position w:val="-24"/>
                                  <w:szCs w:val="24"/>
                                </w:rPr>
                                <w:object w:dxaOrig="2955" w:dyaOrig="615" w14:anchorId="5EBCB6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30.75pt" o:ole="" fillcolor="window">
                                    <v:imagedata r:id="rId10" o:title=""/>
                                  </v:shape>
                                  <o:OLEObject Type="Embed" ProgID="Equation.3" ShapeID="_x0000_i1025" DrawAspect="Content" ObjectID="_1601187783" r:id="rId11"/>
                                </w:object>
                              </w:r>
                              <w:r>
                                <w:rPr>
                                  <w:szCs w:val="24"/>
                                </w:rPr>
                                <w:t>;</w:t>
                              </w:r>
                              <w:r>
                                <w:rPr>
                                  <w:szCs w:val="24"/>
                                </w:rPr>
                                <w:tab/>
                                <w:t>(7)</w:t>
                              </w:r>
                            </w:p>
                            <w:p w14:paraId="42EF081B" w14:textId="77777777" w:rsidR="00A5442C" w:rsidRDefault="00A5442C">
                              <w:pPr>
                                <w:ind w:firstLine="720"/>
                                <w:jc w:val="both"/>
                                <w:rPr>
                                  <w:szCs w:val="24"/>
                                </w:rPr>
                              </w:pPr>
                            </w:p>
                            <w:p w14:paraId="6716D97C" w14:textId="6520CFFE" w:rsidR="00A5442C" w:rsidRDefault="000551F3">
                              <w:pPr>
                                <w:tabs>
                                  <w:tab w:val="left" w:pos="1134"/>
                                  <w:tab w:val="left" w:pos="1418"/>
                                  <w:tab w:val="left" w:pos="1701"/>
                                </w:tabs>
                                <w:ind w:firstLine="720"/>
                                <w:jc w:val="both"/>
                                <w:rPr>
                                  <w:szCs w:val="24"/>
                                </w:rPr>
                              </w:pPr>
                              <w:r>
                                <w:rPr>
                                  <w:szCs w:val="24"/>
                                </w:rPr>
                                <w:t xml:space="preserve">čia: U – OL vardinė įtampa, </w:t>
                              </w:r>
                              <w:proofErr w:type="spellStart"/>
                              <w:r>
                                <w:rPr>
                                  <w:szCs w:val="24"/>
                                </w:rPr>
                                <w:t>kV</w:t>
                              </w:r>
                              <w:proofErr w:type="spellEnd"/>
                              <w:r>
                                <w:rPr>
                                  <w:szCs w:val="24"/>
                                </w:rPr>
                                <w:t>;</w:t>
                              </w:r>
                            </w:p>
                            <w:p w14:paraId="72A2568A" w14:textId="36D8244E" w:rsidR="00A5442C" w:rsidRDefault="000551F3">
                              <w:pPr>
                                <w:tabs>
                                  <w:tab w:val="left" w:pos="1134"/>
                                  <w:tab w:val="left" w:pos="1418"/>
                                  <w:tab w:val="left" w:pos="1701"/>
                                </w:tabs>
                                <w:ind w:firstLine="1134"/>
                                <w:jc w:val="both"/>
                                <w:rPr>
                                  <w:szCs w:val="24"/>
                                </w:rPr>
                              </w:pPr>
                              <w:r>
                                <w:rPr>
                                  <w:szCs w:val="24"/>
                                </w:rPr>
                                <w:t xml:space="preserve">f – didžiausias laido įlinkis, atitinkantis </w:t>
                              </w:r>
                              <w:proofErr w:type="spellStart"/>
                              <w:r>
                                <w:rPr>
                                  <w:szCs w:val="24"/>
                                </w:rPr>
                                <w:t>gabaritinį</w:t>
                              </w:r>
                              <w:proofErr w:type="spellEnd"/>
                              <w:r>
                                <w:rPr>
                                  <w:szCs w:val="24"/>
                                </w:rPr>
                                <w:t xml:space="preserve"> </w:t>
                              </w:r>
                              <w:proofErr w:type="spellStart"/>
                              <w:r>
                                <w:rPr>
                                  <w:szCs w:val="24"/>
                                </w:rPr>
                                <w:t>tarpatramį</w:t>
                              </w:r>
                              <w:proofErr w:type="spellEnd"/>
                              <w:r>
                                <w:rPr>
                                  <w:szCs w:val="24"/>
                                </w:rPr>
                                <w:t>, m;</w:t>
                              </w:r>
                            </w:p>
                            <w:p w14:paraId="58DEECEF" w14:textId="170C8726" w:rsidR="00A5442C" w:rsidRDefault="000551F3">
                              <w:pPr>
                                <w:tabs>
                                  <w:tab w:val="left" w:pos="1134"/>
                                  <w:tab w:val="left" w:pos="1418"/>
                                  <w:tab w:val="left" w:pos="1701"/>
                                </w:tabs>
                                <w:ind w:firstLine="1134"/>
                                <w:jc w:val="both"/>
                                <w:rPr>
                                  <w:szCs w:val="24"/>
                                </w:rPr>
                              </w:pPr>
                              <w:r>
                                <w:rPr>
                                  <w:szCs w:val="24"/>
                                </w:rPr>
                                <w:t>h – vertikalusis atstumas tarp laidų, m.</w:t>
                              </w:r>
                            </w:p>
                            <w:p w14:paraId="7B346FF3" w14:textId="4DF3024B" w:rsidR="00A5442C" w:rsidRDefault="000551F3">
                              <w:pPr>
                                <w:ind w:firstLine="720"/>
                                <w:jc w:val="both"/>
                                <w:rPr>
                                  <w:szCs w:val="24"/>
                                </w:rPr>
                              </w:pPr>
                              <w:r>
                                <w:rPr>
                                  <w:szCs w:val="24"/>
                                </w:rPr>
                                <w:t xml:space="preserve">Iš dviejų atstumų, nustatytų pagal Taisyklių 2 priedo 6 lentelę ir apskaičiuotų pagal </w:t>
                              </w:r>
                              <w:r>
                                <w:rPr>
                                  <w:szCs w:val="24"/>
                                </w:rPr>
                                <w:br/>
                                <w:t xml:space="preserve">(7) formulę, reikia pasirinkti didesnį. </w:t>
                              </w:r>
                            </w:p>
                          </w:sdtContent>
                        </w:sdt>
                        <w:sdt>
                          <w:sdtPr>
                            <w:alias w:val="353.2 pp."/>
                            <w:tag w:val="part_55564e4c44374079862a6eb96723a1c9"/>
                            <w:id w:val="-703245398"/>
                            <w:lock w:val="sdtLocked"/>
                          </w:sdtPr>
                          <w:sdtEndPr/>
                          <w:sdtContent>
                            <w:p w14:paraId="25B7C965" w14:textId="38D2B6F5" w:rsidR="00A5442C" w:rsidRDefault="00820D83">
                              <w:pPr>
                                <w:tabs>
                                  <w:tab w:val="left" w:pos="567"/>
                                </w:tabs>
                                <w:ind w:firstLine="720"/>
                                <w:jc w:val="both"/>
                                <w:rPr>
                                  <w:szCs w:val="24"/>
                                </w:rPr>
                              </w:pPr>
                              <w:sdt>
                                <w:sdtPr>
                                  <w:alias w:val="Numeris"/>
                                  <w:tag w:val="nr_55564e4c44374079862a6eb96723a1c9"/>
                                  <w:id w:val="681016430"/>
                                  <w:lock w:val="sdtLocked"/>
                                </w:sdtPr>
                                <w:sdtEndPr/>
                                <w:sdtContent>
                                  <w:r w:rsidR="000551F3">
                                    <w:rPr>
                                      <w:szCs w:val="24"/>
                                    </w:rPr>
                                    <w:t>353.2</w:t>
                                  </w:r>
                                </w:sdtContent>
                              </w:sdt>
                              <w:r w:rsidR="000551F3">
                                <w:rPr>
                                  <w:szCs w:val="24"/>
                                </w:rPr>
                                <w:t xml:space="preserve">. Rajonuose, kuriuose laidų švytavimas pasikartoja kartą per 5 metus, vertikalusis atstumas nustatomas pagal Taisyklių 2 priedo 7 lentelę, papildomai netikrinant apšalo sąlygų. Tais atvejais, kai atstumų tarp laidų negalima nustatyti pagal Taisyklių 2 priedo 7 lentelę, atstumai tarp laidų turi būti ne mažesni, kaip  apskaičiuojami pagal (7) formulę. </w:t>
                              </w:r>
                            </w:p>
                          </w:sdtContent>
                        </w:sdt>
                        <w:sdt>
                          <w:sdtPr>
                            <w:alias w:val="353.3 pp."/>
                            <w:tag w:val="part_bff6a5420fcc4361a1327ca8028e2235"/>
                            <w:id w:val="1783528514"/>
                            <w:lock w:val="sdtLocked"/>
                          </w:sdtPr>
                          <w:sdtEndPr/>
                          <w:sdtContent>
                            <w:p w14:paraId="16B5F4F2" w14:textId="54FC7F68" w:rsidR="00A5442C" w:rsidRDefault="00820D83">
                              <w:pPr>
                                <w:tabs>
                                  <w:tab w:val="left" w:pos="567"/>
                                </w:tabs>
                                <w:ind w:firstLine="720"/>
                                <w:jc w:val="both"/>
                                <w:rPr>
                                  <w:szCs w:val="24"/>
                                </w:rPr>
                              </w:pPr>
                              <w:sdt>
                                <w:sdtPr>
                                  <w:alias w:val="Numeris"/>
                                  <w:tag w:val="nr_bff6a5420fcc4361a1327ca8028e2235"/>
                                  <w:id w:val="-224301013"/>
                                  <w:lock w:val="sdtLocked"/>
                                </w:sdtPr>
                                <w:sdtEndPr/>
                                <w:sdtContent>
                                  <w:r w:rsidR="000551F3">
                                    <w:rPr>
                                      <w:szCs w:val="24"/>
                                    </w:rPr>
                                    <w:t>353.3</w:t>
                                  </w:r>
                                </w:sdtContent>
                              </w:sdt>
                              <w:r w:rsidR="000551F3">
                                <w:rPr>
                                  <w:szCs w:val="24"/>
                                </w:rPr>
                                <w:t>. Vietovėse, kuriose laidų švytavimas pasikartoja kartą per 5 metus, OL, apsaugotoms nuo skersinių vėjų, vietovės reljefo, miško masyvo, statinių, kurių aukštis ne mažesnis kaip 2/3 atramų aukščio, parenkant laidų išdėstymo būdą ir atstumą tarp jų reikia vadovautis Taisyklių 2 priedo 6</w:t>
                              </w:r>
                              <w:r w:rsidR="000551F3">
                                <w:rPr>
                                  <w:rFonts w:eastAsia="Calibri"/>
                                  <w:szCs w:val="24"/>
                                </w:rPr>
                                <w:t> </w:t>
                              </w:r>
                              <w:r w:rsidR="000551F3">
                                <w:rPr>
                                  <w:szCs w:val="24"/>
                                </w:rPr>
                                <w:t>lentelėje pateiktais duomenimis.</w:t>
                              </w:r>
                            </w:p>
                          </w:sdtContent>
                        </w:sdt>
                        <w:sdt>
                          <w:sdtPr>
                            <w:alias w:val="353.4 pp."/>
                            <w:tag w:val="part_ed9682d094394e7080af025de30f157c"/>
                            <w:id w:val="1604373479"/>
                            <w:lock w:val="sdtLocked"/>
                          </w:sdtPr>
                          <w:sdtEndPr/>
                          <w:sdtContent>
                            <w:p w14:paraId="6A301594" w14:textId="7F93BC6A" w:rsidR="00A5442C" w:rsidRDefault="00820D83">
                              <w:pPr>
                                <w:ind w:firstLine="720"/>
                                <w:jc w:val="both"/>
                                <w:rPr>
                                  <w:szCs w:val="24"/>
                                </w:rPr>
                              </w:pPr>
                              <w:sdt>
                                <w:sdtPr>
                                  <w:alias w:val="Numeris"/>
                                  <w:tag w:val="nr_ed9682d094394e7080af025de30f157c"/>
                                  <w:id w:val="1137143870"/>
                                  <w:lock w:val="sdtLocked"/>
                                </w:sdtPr>
                                <w:sdtEndPr/>
                                <w:sdtContent>
                                  <w:r w:rsidR="000551F3">
                                    <w:t>353.4</w:t>
                                  </w:r>
                                </w:sdtContent>
                              </w:sdt>
                              <w:r w:rsidR="000551F3">
                                <w:t>. Tarpinėse atramose, kai laidų įlinkis didesnis kaip 16 m, atstumai tarp laidų apskaičiuojami pagal (7) formulę.“</w:t>
                              </w:r>
                            </w:p>
                          </w:sdtContent>
                        </w:sdt>
                      </w:sdtContent>
                    </w:sdt>
                  </w:sdtContent>
                </w:sdt>
              </w:sdtContent>
            </w:sdt>
            <w:sdt>
              <w:sdtPr>
                <w:alias w:val="1.12 pp."/>
                <w:tag w:val="part_ace9d7005ddc4bd48c2c7c68fb0bcb7a"/>
                <w:id w:val="390938779"/>
                <w:lock w:val="sdtLocked"/>
              </w:sdtPr>
              <w:sdtEndPr/>
              <w:sdtContent>
                <w:p w14:paraId="0687055C" w14:textId="61A376F8" w:rsidR="00A5442C" w:rsidRDefault="00820D83">
                  <w:pPr>
                    <w:ind w:firstLine="720"/>
                    <w:jc w:val="both"/>
                    <w:rPr>
                      <w:szCs w:val="24"/>
                    </w:rPr>
                  </w:pPr>
                  <w:sdt>
                    <w:sdtPr>
                      <w:alias w:val="Numeris"/>
                      <w:tag w:val="nr_ace9d7005ddc4bd48c2c7c68fb0bcb7a"/>
                      <w:id w:val="-1656838254"/>
                      <w:lock w:val="sdtLocked"/>
                    </w:sdtPr>
                    <w:sdtEndPr/>
                    <w:sdtContent>
                      <w:r w:rsidR="000551F3">
                        <w:rPr>
                          <w:color w:val="000000"/>
                          <w:szCs w:val="24"/>
                        </w:rPr>
                        <w:t>1.12</w:t>
                      </w:r>
                    </w:sdtContent>
                  </w:sdt>
                  <w:r w:rsidR="000551F3">
                    <w:rPr>
                      <w:color w:val="000000"/>
                      <w:szCs w:val="24"/>
                    </w:rPr>
                    <w:t xml:space="preserve">. </w:t>
                  </w:r>
                  <w:r w:rsidR="000551F3">
                    <w:rPr>
                      <w:szCs w:val="24"/>
                    </w:rPr>
                    <w:t>Pakeičiu 355 punktą ir jį išdėstau taip:</w:t>
                  </w:r>
                </w:p>
                <w:sdt>
                  <w:sdtPr>
                    <w:alias w:val="citata"/>
                    <w:tag w:val="part_d5f471f171764117b8add049856b036e"/>
                    <w:id w:val="799269467"/>
                    <w:lock w:val="sdtLocked"/>
                  </w:sdtPr>
                  <w:sdtEndPr/>
                  <w:sdtContent>
                    <w:sdt>
                      <w:sdtPr>
                        <w:alias w:val="355 p."/>
                        <w:tag w:val="part_26a4a9c2c131498fb0e089fe06b68581"/>
                        <w:id w:val="21139119"/>
                        <w:lock w:val="sdtLocked"/>
                      </w:sdtPr>
                      <w:sdtEndPr/>
                      <w:sdtContent>
                        <w:p w14:paraId="67E938DB" w14:textId="0C66B664" w:rsidR="00A5442C" w:rsidRDefault="000551F3">
                          <w:pPr>
                            <w:tabs>
                              <w:tab w:val="left" w:pos="567"/>
                            </w:tabs>
                            <w:ind w:firstLine="720"/>
                            <w:jc w:val="both"/>
                            <w:rPr>
                              <w:szCs w:val="24"/>
                            </w:rPr>
                          </w:pPr>
                          <w:r>
                            <w:rPr>
                              <w:szCs w:val="24"/>
                            </w:rPr>
                            <w:t>„</w:t>
                          </w:r>
                          <w:sdt>
                            <w:sdtPr>
                              <w:alias w:val="Numeris"/>
                              <w:tag w:val="nr_26a4a9c2c131498fb0e089fe06b68581"/>
                              <w:id w:val="-26420079"/>
                              <w:lock w:val="sdtLocked"/>
                            </w:sdtPr>
                            <w:sdtEndPr/>
                            <w:sdtContent>
                              <w:r>
                                <w:rPr>
                                  <w:szCs w:val="24"/>
                                </w:rPr>
                                <w:t>355</w:t>
                              </w:r>
                            </w:sdtContent>
                          </w:sdt>
                          <w:r>
                            <w:rPr>
                              <w:szCs w:val="24"/>
                            </w:rPr>
                            <w:t>. Visų tipų atramoms horizontaliai perstumti laidų nereikia, jeigu vertikalusis atstumas tarp neišskaidytų laidų didesnis kaip:</w:t>
                          </w:r>
                        </w:p>
                        <w:p w14:paraId="79371A06" w14:textId="77777777" w:rsidR="00A5442C" w:rsidRDefault="00A5442C">
                          <w:pPr>
                            <w:tabs>
                              <w:tab w:val="left" w:pos="567"/>
                            </w:tabs>
                            <w:ind w:firstLine="720"/>
                            <w:jc w:val="both"/>
                            <w:rPr>
                              <w:szCs w:val="24"/>
                            </w:rPr>
                          </w:pPr>
                        </w:p>
                        <w:p w14:paraId="51EE4AAB" w14:textId="77777777" w:rsidR="00A5442C" w:rsidRDefault="000551F3">
                          <w:pPr>
                            <w:tabs>
                              <w:tab w:val="left" w:pos="567"/>
                              <w:tab w:val="left" w:pos="3969"/>
                            </w:tabs>
                            <w:ind w:firstLine="720"/>
                            <w:jc w:val="center"/>
                            <w:rPr>
                              <w:szCs w:val="24"/>
                            </w:rPr>
                          </w:pPr>
                          <w:r>
                            <w:rPr>
                              <w:szCs w:val="24"/>
                            </w:rPr>
                            <w:t>d = 0,8 f + U/250;</w:t>
                          </w:r>
                          <w:r>
                            <w:rPr>
                              <w:szCs w:val="24"/>
                            </w:rPr>
                            <w:tab/>
                            <w:t>(8)</w:t>
                          </w:r>
                        </w:p>
                        <w:p w14:paraId="3DB370F1" w14:textId="77777777" w:rsidR="00A5442C" w:rsidRDefault="00A5442C">
                          <w:pPr>
                            <w:ind w:firstLine="720"/>
                            <w:jc w:val="both"/>
                            <w:rPr>
                              <w:szCs w:val="24"/>
                            </w:rPr>
                          </w:pPr>
                        </w:p>
                        <w:p w14:paraId="280099D4" w14:textId="6E8DCFDC" w:rsidR="00A5442C" w:rsidRDefault="000551F3">
                          <w:pPr>
                            <w:tabs>
                              <w:tab w:val="left" w:pos="567"/>
                            </w:tabs>
                            <w:ind w:firstLine="720"/>
                            <w:jc w:val="both"/>
                            <w:rPr>
                              <w:szCs w:val="24"/>
                            </w:rPr>
                          </w:pPr>
                          <w:r>
                            <w:rPr>
                              <w:szCs w:val="24"/>
                            </w:rPr>
                            <w:t xml:space="preserve">ir tarp išskaidytų laidų </w:t>
                          </w:r>
                        </w:p>
                        <w:p w14:paraId="3A1A3069" w14:textId="77777777" w:rsidR="00A5442C" w:rsidRDefault="00A5442C">
                          <w:pPr>
                            <w:ind w:firstLine="720"/>
                            <w:jc w:val="both"/>
                            <w:rPr>
                              <w:szCs w:val="24"/>
                            </w:rPr>
                          </w:pPr>
                        </w:p>
                        <w:p w14:paraId="19BFF02F" w14:textId="77777777" w:rsidR="00A5442C" w:rsidRDefault="000551F3">
                          <w:pPr>
                            <w:tabs>
                              <w:tab w:val="left" w:pos="567"/>
                              <w:tab w:val="left" w:pos="3969"/>
                            </w:tabs>
                            <w:ind w:firstLine="720"/>
                            <w:jc w:val="center"/>
                            <w:rPr>
                              <w:szCs w:val="24"/>
                            </w:rPr>
                          </w:pPr>
                          <w:r>
                            <w:rPr>
                              <w:szCs w:val="24"/>
                            </w:rPr>
                            <w:t>d = f + U/250;</w:t>
                          </w:r>
                          <w:r>
                            <w:rPr>
                              <w:szCs w:val="24"/>
                            </w:rPr>
                            <w:tab/>
                            <w:t>(9)</w:t>
                          </w:r>
                        </w:p>
                        <w:p w14:paraId="736DEBDA" w14:textId="77777777" w:rsidR="00A5442C" w:rsidRDefault="00A5442C">
                          <w:pPr>
                            <w:ind w:firstLine="720"/>
                            <w:jc w:val="both"/>
                            <w:rPr>
                              <w:szCs w:val="24"/>
                            </w:rPr>
                          </w:pPr>
                        </w:p>
                        <w:p w14:paraId="5AFDED8D" w14:textId="6F73DE29" w:rsidR="00A5442C" w:rsidRDefault="000551F3">
                          <w:pPr>
                            <w:tabs>
                              <w:tab w:val="left" w:pos="1134"/>
                              <w:tab w:val="left" w:pos="1418"/>
                              <w:tab w:val="left" w:pos="1701"/>
                            </w:tabs>
                            <w:ind w:firstLine="720"/>
                            <w:jc w:val="both"/>
                            <w:rPr>
                              <w:szCs w:val="24"/>
                            </w:rPr>
                          </w:pPr>
                          <w:r>
                            <w:rPr>
                              <w:szCs w:val="24"/>
                            </w:rPr>
                            <w:t xml:space="preserve">čia: U – OL vardinė įtampa, </w:t>
                          </w:r>
                          <w:proofErr w:type="spellStart"/>
                          <w:r>
                            <w:rPr>
                              <w:szCs w:val="24"/>
                            </w:rPr>
                            <w:t>kV</w:t>
                          </w:r>
                          <w:proofErr w:type="spellEnd"/>
                          <w:r>
                            <w:rPr>
                              <w:szCs w:val="24"/>
                            </w:rPr>
                            <w:t>;</w:t>
                          </w:r>
                        </w:p>
                        <w:p w14:paraId="5A8F0EAA" w14:textId="4B1EBA50" w:rsidR="00A5442C" w:rsidRDefault="000551F3">
                          <w:pPr>
                            <w:tabs>
                              <w:tab w:val="left" w:pos="1134"/>
                              <w:tab w:val="left" w:pos="1418"/>
                              <w:tab w:val="left" w:pos="1701"/>
                            </w:tabs>
                            <w:ind w:firstLine="1134"/>
                            <w:jc w:val="both"/>
                            <w:rPr>
                              <w:szCs w:val="24"/>
                            </w:rPr>
                          </w:pPr>
                          <w:r>
                            <w:rPr>
                              <w:szCs w:val="24"/>
                            </w:rPr>
                            <w:t xml:space="preserve">f – didžiausias laido įlinkis, atitinkantis </w:t>
                          </w:r>
                          <w:proofErr w:type="spellStart"/>
                          <w:r>
                            <w:rPr>
                              <w:szCs w:val="24"/>
                            </w:rPr>
                            <w:t>gabaritinį</w:t>
                          </w:r>
                          <w:proofErr w:type="spellEnd"/>
                          <w:r>
                            <w:rPr>
                              <w:szCs w:val="24"/>
                            </w:rPr>
                            <w:t xml:space="preserve"> </w:t>
                          </w:r>
                          <w:proofErr w:type="spellStart"/>
                          <w:r>
                            <w:rPr>
                              <w:szCs w:val="24"/>
                            </w:rPr>
                            <w:t>tarpatramį</w:t>
                          </w:r>
                          <w:proofErr w:type="spellEnd"/>
                          <w:r>
                            <w:rPr>
                              <w:szCs w:val="24"/>
                            </w:rPr>
                            <w:t>, m.</w:t>
                          </w:r>
                        </w:p>
                        <w:p w14:paraId="3D3284CC" w14:textId="755CEEDA" w:rsidR="00A5442C" w:rsidRDefault="000551F3">
                          <w:pPr>
                            <w:widowControl w:val="0"/>
                            <w:tabs>
                              <w:tab w:val="left" w:pos="567"/>
                            </w:tabs>
                            <w:ind w:firstLine="720"/>
                            <w:jc w:val="both"/>
                            <w:rPr>
                              <w:szCs w:val="24"/>
                            </w:rPr>
                          </w:pPr>
                          <w:r>
                            <w:rPr>
                              <w:szCs w:val="24"/>
                            </w:rPr>
                            <w:t>(7), (8) ir (9) formulės tinka ir 400 </w:t>
                          </w:r>
                          <w:proofErr w:type="spellStart"/>
                          <w:r>
                            <w:rPr>
                              <w:szCs w:val="24"/>
                            </w:rPr>
                            <w:t>kV</w:t>
                          </w:r>
                          <w:proofErr w:type="spellEnd"/>
                          <w:r>
                            <w:rPr>
                              <w:szCs w:val="24"/>
                            </w:rPr>
                            <w:t xml:space="preserve"> OL. Šiuo atveju horizontalusis laidų ir trosų poslinkis turi būti ne mažesnis kaip nurodytas Taisyklių 2 priedo 9 lentelėje. Linijose, nutiestose rajonuose, kur nebūna apšalo, horizontaliai perstumti laidų nereikia, o atstumas tarp laidų visų tipų atramoms nustatomas pagal Taisyklių 352 punkte pateiktą formulę. Kai naudojama įranga OL laidams apsaugoti nuo šokinėjimo, atstumas tarp laidų apskaičiuojamas pagal (6) formulę, o horizontalusis gretimų aukštų poslinkis – pagal Taisyklių 2 priedo 8 lentelę.“</w:t>
                          </w:r>
                        </w:p>
                      </w:sdtContent>
                    </w:sdt>
                  </w:sdtContent>
                </w:sdt>
              </w:sdtContent>
            </w:sdt>
            <w:sdt>
              <w:sdtPr>
                <w:alias w:val="1.13 pp."/>
                <w:tag w:val="part_f87d14832f7e4e5d802c3f1b85fb96f3"/>
                <w:id w:val="-300305822"/>
                <w:lock w:val="sdtLocked"/>
              </w:sdtPr>
              <w:sdtEndPr/>
              <w:sdtContent>
                <w:p w14:paraId="3DA052F8" w14:textId="4E203302" w:rsidR="00A5442C" w:rsidRDefault="00820D83">
                  <w:pPr>
                    <w:widowControl w:val="0"/>
                    <w:ind w:firstLine="720"/>
                    <w:jc w:val="both"/>
                    <w:rPr>
                      <w:szCs w:val="24"/>
                    </w:rPr>
                  </w:pPr>
                  <w:sdt>
                    <w:sdtPr>
                      <w:alias w:val="Numeris"/>
                      <w:tag w:val="nr_f87d14832f7e4e5d802c3f1b85fb96f3"/>
                      <w:id w:val="-608737323"/>
                      <w:lock w:val="sdtLocked"/>
                    </w:sdtPr>
                    <w:sdtEndPr/>
                    <w:sdtContent>
                      <w:r w:rsidR="000551F3">
                        <w:rPr>
                          <w:color w:val="000000"/>
                          <w:szCs w:val="24"/>
                        </w:rPr>
                        <w:t>1.13</w:t>
                      </w:r>
                    </w:sdtContent>
                  </w:sdt>
                  <w:r w:rsidR="000551F3">
                    <w:rPr>
                      <w:color w:val="000000"/>
                      <w:szCs w:val="24"/>
                    </w:rPr>
                    <w:t xml:space="preserve">. </w:t>
                  </w:r>
                  <w:r w:rsidR="000551F3">
                    <w:rPr>
                      <w:szCs w:val="24"/>
                    </w:rPr>
                    <w:t>Pakeičiu 381.2 papunktį ir jį išdėstau taip:</w:t>
                  </w:r>
                </w:p>
                <w:sdt>
                  <w:sdtPr>
                    <w:alias w:val="citata"/>
                    <w:tag w:val="part_5a5bb867744b4e3898e07be67806b88c"/>
                    <w:id w:val="39097536"/>
                    <w:lock w:val="sdtLocked"/>
                  </w:sdtPr>
                  <w:sdtEndPr/>
                  <w:sdtContent>
                    <w:sdt>
                      <w:sdtPr>
                        <w:alias w:val="381.2 pp."/>
                        <w:tag w:val="part_4a7d25e825bb40ee84262889092e9d55"/>
                        <w:id w:val="828571813"/>
                        <w:lock w:val="sdtLocked"/>
                      </w:sdtPr>
                      <w:sdtEndPr/>
                      <w:sdtContent>
                        <w:p w14:paraId="2D85AAF5" w14:textId="02F54D9B" w:rsidR="00A5442C" w:rsidRDefault="000551F3">
                          <w:pPr>
                            <w:widowControl w:val="0"/>
                            <w:ind w:firstLine="720"/>
                            <w:jc w:val="both"/>
                            <w:rPr>
                              <w:color w:val="000000"/>
                              <w:szCs w:val="24"/>
                              <w:lang w:eastAsia="lt-LT"/>
                            </w:rPr>
                          </w:pPr>
                          <w:r>
                            <w:rPr>
                              <w:color w:val="000000"/>
                              <w:szCs w:val="24"/>
                              <w:lang w:eastAsia="lt-LT"/>
                            </w:rPr>
                            <w:t>„</w:t>
                          </w:r>
                          <w:sdt>
                            <w:sdtPr>
                              <w:alias w:val="Numeris"/>
                              <w:tag w:val="nr_4a7d25e825bb40ee84262889092e9d55"/>
                              <w:id w:val="-1197531161"/>
                              <w:lock w:val="sdtLocked"/>
                            </w:sdtPr>
                            <w:sdtEndPr/>
                            <w:sdtContent>
                              <w:r>
                                <w:rPr>
                                  <w:color w:val="000000"/>
                                  <w:szCs w:val="24"/>
                                  <w:lang w:eastAsia="lt-LT"/>
                                </w:rPr>
                                <w:t>381.2</w:t>
                              </w:r>
                            </w:sdtContent>
                          </w:sdt>
                          <w:r>
                            <w:rPr>
                              <w:color w:val="000000"/>
                              <w:szCs w:val="24"/>
                              <w:lang w:eastAsia="lt-LT"/>
                            </w:rPr>
                            <w:t xml:space="preserve">. metalinėse atramose, kurių aukštis didesnis kaip 20 m, ant vienos atramos stovo turi būti įrengti specialūs laipteliai, siekiantys viršutinę </w:t>
                          </w:r>
                          <w:proofErr w:type="spellStart"/>
                          <w:r>
                            <w:rPr>
                              <w:color w:val="000000"/>
                              <w:szCs w:val="24"/>
                              <w:lang w:eastAsia="lt-LT"/>
                            </w:rPr>
                            <w:t>skersiję</w:t>
                          </w:r>
                          <w:proofErr w:type="spellEnd"/>
                          <w:r>
                            <w:rPr>
                              <w:color w:val="000000"/>
                              <w:szCs w:val="24"/>
                              <w:lang w:eastAsia="lt-LT"/>
                            </w:rPr>
                            <w:t xml:space="preserve">, arba kopėčios. Metalinėse </w:t>
                          </w:r>
                          <w:proofErr w:type="spellStart"/>
                          <w:r>
                            <w:rPr>
                              <w:color w:val="000000"/>
                              <w:szCs w:val="24"/>
                              <w:lang w:eastAsia="lt-LT"/>
                            </w:rPr>
                            <w:t>dvigrandėse</w:t>
                          </w:r>
                          <w:proofErr w:type="spellEnd"/>
                          <w:r>
                            <w:rPr>
                              <w:color w:val="000000"/>
                              <w:szCs w:val="24"/>
                              <w:lang w:eastAsia="lt-LT"/>
                            </w:rPr>
                            <w:t xml:space="preserve"> ir </w:t>
                          </w:r>
                          <w:proofErr w:type="spellStart"/>
                          <w:r>
                            <w:rPr>
                              <w:color w:val="000000"/>
                              <w:szCs w:val="24"/>
                              <w:lang w:eastAsia="lt-LT"/>
                            </w:rPr>
                            <w:t>daugiagrandėse</w:t>
                          </w:r>
                          <w:proofErr w:type="spellEnd"/>
                          <w:r>
                            <w:rPr>
                              <w:color w:val="000000"/>
                              <w:szCs w:val="24"/>
                              <w:lang w:eastAsia="lt-LT"/>
                            </w:rPr>
                            <w:t xml:space="preserve"> atramose laipteliai turi būti įrengti taip, kad būtų galimybė pasikelti atjungtos grandies pusė</w:t>
                          </w:r>
                          <w:r>
                            <w:rPr>
                              <w:szCs w:val="24"/>
                              <w:lang w:eastAsia="lt-LT"/>
                            </w:rPr>
                            <w:t>je</w:t>
                          </w:r>
                          <w:r>
                            <w:rPr>
                              <w:color w:val="000000"/>
                              <w:szCs w:val="24"/>
                              <w:lang w:eastAsia="lt-LT"/>
                            </w:rPr>
                            <w:t>;“.</w:t>
                          </w:r>
                        </w:p>
                      </w:sdtContent>
                    </w:sdt>
                  </w:sdtContent>
                </w:sdt>
              </w:sdtContent>
            </w:sdt>
            <w:sdt>
              <w:sdtPr>
                <w:alias w:val="1.14 pp."/>
                <w:tag w:val="part_8cf0d1dd758649a99f50fd4facbb2bc8"/>
                <w:id w:val="-1316869529"/>
                <w:lock w:val="sdtLocked"/>
              </w:sdtPr>
              <w:sdtEndPr/>
              <w:sdtContent>
                <w:p w14:paraId="1C98AB1F" w14:textId="0CB02306" w:rsidR="00A5442C" w:rsidRDefault="00820D83">
                  <w:pPr>
                    <w:ind w:firstLine="720"/>
                    <w:jc w:val="both"/>
                    <w:rPr>
                      <w:color w:val="000000"/>
                      <w:szCs w:val="24"/>
                      <w:lang w:eastAsia="lt-LT"/>
                    </w:rPr>
                  </w:pPr>
                  <w:sdt>
                    <w:sdtPr>
                      <w:alias w:val="Numeris"/>
                      <w:tag w:val="nr_8cf0d1dd758649a99f50fd4facbb2bc8"/>
                      <w:id w:val="-934509719"/>
                      <w:lock w:val="sdtLocked"/>
                    </w:sdtPr>
                    <w:sdtEndPr/>
                    <w:sdtContent>
                      <w:r w:rsidR="000551F3">
                        <w:rPr>
                          <w:color w:val="000000"/>
                          <w:szCs w:val="24"/>
                          <w:lang w:eastAsia="lt-LT"/>
                        </w:rPr>
                        <w:t>1.14</w:t>
                      </w:r>
                    </w:sdtContent>
                  </w:sdt>
                  <w:r w:rsidR="000551F3">
                    <w:rPr>
                      <w:color w:val="000000"/>
                      <w:szCs w:val="24"/>
                      <w:lang w:eastAsia="lt-LT"/>
                    </w:rPr>
                    <w:t>. Pripažįstu netekusiu galios 381.3 papunktį.</w:t>
                  </w:r>
                </w:p>
              </w:sdtContent>
            </w:sdt>
            <w:sdt>
              <w:sdtPr>
                <w:alias w:val="1.15 pp."/>
                <w:tag w:val="part_a8cb7493f3ae4438a0f66c1aaffd965b"/>
                <w:id w:val="-1809234207"/>
                <w:lock w:val="sdtLocked"/>
              </w:sdtPr>
              <w:sdtEndPr/>
              <w:sdtContent>
                <w:p w14:paraId="1E49589A" w14:textId="113F8B16" w:rsidR="00A5442C" w:rsidRDefault="00820D83">
                  <w:pPr>
                    <w:ind w:firstLine="720"/>
                    <w:jc w:val="both"/>
                    <w:rPr>
                      <w:szCs w:val="24"/>
                    </w:rPr>
                  </w:pPr>
                  <w:sdt>
                    <w:sdtPr>
                      <w:alias w:val="Numeris"/>
                      <w:tag w:val="nr_a8cb7493f3ae4438a0f66c1aaffd965b"/>
                      <w:id w:val="174314622"/>
                      <w:lock w:val="sdtLocked"/>
                    </w:sdtPr>
                    <w:sdtEndPr/>
                    <w:sdtContent>
                      <w:r w:rsidR="000551F3">
                        <w:rPr>
                          <w:color w:val="000000"/>
                        </w:rPr>
                        <w:t>1.15</w:t>
                      </w:r>
                    </w:sdtContent>
                  </w:sdt>
                  <w:r w:rsidR="000551F3">
                    <w:rPr>
                      <w:color w:val="000000"/>
                    </w:rPr>
                    <w:t xml:space="preserve">. </w:t>
                  </w:r>
                  <w:r w:rsidR="000551F3">
                    <w:rPr>
                      <w:szCs w:val="24"/>
                    </w:rPr>
                    <w:t>Pakeičiu 397 punktą ir jį išdėstau taip:</w:t>
                  </w:r>
                </w:p>
                <w:sdt>
                  <w:sdtPr>
                    <w:alias w:val="citata"/>
                    <w:tag w:val="part_00d637629b9749068f3d02c082918c54"/>
                    <w:id w:val="1362322178"/>
                    <w:lock w:val="sdtLocked"/>
                  </w:sdtPr>
                  <w:sdtEndPr/>
                  <w:sdtContent>
                    <w:sdt>
                      <w:sdtPr>
                        <w:alias w:val="397 p."/>
                        <w:tag w:val="part_35fff6b0c3be43dc8540cab11febb4d1"/>
                        <w:id w:val="-1096949203"/>
                        <w:lock w:val="sdtLocked"/>
                      </w:sdtPr>
                      <w:sdtEndPr/>
                      <w:sdtContent>
                        <w:p w14:paraId="28A833E1" w14:textId="41FD978D" w:rsidR="00A5442C" w:rsidRDefault="000551F3">
                          <w:pPr>
                            <w:ind w:firstLine="720"/>
                            <w:jc w:val="both"/>
                            <w:rPr>
                              <w:szCs w:val="24"/>
                              <w:lang w:eastAsia="lt-LT"/>
                            </w:rPr>
                          </w:pPr>
                          <w:r>
                            <w:rPr>
                              <w:szCs w:val="24"/>
                              <w:lang w:eastAsia="lt-LT"/>
                            </w:rPr>
                            <w:t>„</w:t>
                          </w:r>
                          <w:sdt>
                            <w:sdtPr>
                              <w:alias w:val="Numeris"/>
                              <w:tag w:val="nr_35fff6b0c3be43dc8540cab11febb4d1"/>
                              <w:id w:val="1280295657"/>
                              <w:lock w:val="sdtLocked"/>
                            </w:sdtPr>
                            <w:sdtEndPr/>
                            <w:sdtContent>
                              <w:r>
                                <w:rPr>
                                  <w:szCs w:val="24"/>
                                  <w:lang w:eastAsia="lt-LT"/>
                                </w:rPr>
                                <w:t>397</w:t>
                              </w:r>
                            </w:sdtContent>
                          </w:sdt>
                          <w:r>
                            <w:rPr>
                              <w:szCs w:val="24"/>
                              <w:lang w:eastAsia="lt-LT"/>
                            </w:rPr>
                            <w:t>. Vertikalieji atstumai nuo OL laidų iki medžių, pasodintų išilgai gatvių, parkuose ir soduose, vainiko taip pat iki kelio ženklų, šviesoforų ar kelio ženklus, šviesoforus laikančių konstrukcijų, esant didžiausiam laidų įlinkiui, turi būti ne mažesni kaip nurodyta Taisyklių 2 priedo 12 lentelėje.“</w:t>
                          </w:r>
                        </w:p>
                      </w:sdtContent>
                    </w:sdt>
                  </w:sdtContent>
                </w:sdt>
              </w:sdtContent>
            </w:sdt>
            <w:sdt>
              <w:sdtPr>
                <w:alias w:val="1.16 pp."/>
                <w:tag w:val="part_f89c4c36cd6c402db584449beeb31e5d"/>
                <w:id w:val="-744718925"/>
                <w:lock w:val="sdtLocked"/>
              </w:sdtPr>
              <w:sdtEndPr/>
              <w:sdtContent>
                <w:p w14:paraId="48A2C0B7" w14:textId="792ED48E" w:rsidR="00A5442C" w:rsidRDefault="00820D83">
                  <w:pPr>
                    <w:ind w:firstLine="720"/>
                    <w:jc w:val="both"/>
                    <w:rPr>
                      <w:color w:val="000000"/>
                      <w:szCs w:val="24"/>
                      <w:lang w:eastAsia="lt-LT"/>
                    </w:rPr>
                  </w:pPr>
                  <w:sdt>
                    <w:sdtPr>
                      <w:alias w:val="Numeris"/>
                      <w:tag w:val="nr_f89c4c36cd6c402db584449beeb31e5d"/>
                      <w:id w:val="-1951699302"/>
                      <w:lock w:val="sdtLocked"/>
                    </w:sdtPr>
                    <w:sdtEndPr/>
                    <w:sdtContent>
                      <w:r w:rsidR="000551F3">
                        <w:rPr>
                          <w:color w:val="000000"/>
                          <w:szCs w:val="24"/>
                          <w:lang w:eastAsia="lt-LT"/>
                        </w:rPr>
                        <w:t>1.16</w:t>
                      </w:r>
                    </w:sdtContent>
                  </w:sdt>
                  <w:r w:rsidR="000551F3">
                    <w:rPr>
                      <w:color w:val="000000"/>
                      <w:szCs w:val="24"/>
                      <w:lang w:eastAsia="lt-LT"/>
                    </w:rPr>
                    <w:t xml:space="preserve">. Pakeičiu 505.2 papunktį ir jį išdėstau taip: </w:t>
                  </w:r>
                </w:p>
                <w:sdt>
                  <w:sdtPr>
                    <w:alias w:val="citata"/>
                    <w:tag w:val="part_005b2c4e2ab94cb7a7699345e7734c7d"/>
                    <w:id w:val="1314836893"/>
                    <w:lock w:val="sdtLocked"/>
                  </w:sdtPr>
                  <w:sdtEndPr/>
                  <w:sdtContent>
                    <w:sdt>
                      <w:sdtPr>
                        <w:alias w:val="505.2 pp."/>
                        <w:tag w:val="part_af9e40bb9f2a423dbac782bc8be78f1a"/>
                        <w:id w:val="-1433280942"/>
                        <w:lock w:val="sdtLocked"/>
                      </w:sdtPr>
                      <w:sdtEndPr/>
                      <w:sdtContent>
                        <w:p w14:paraId="5DE1FA41" w14:textId="34CF8382" w:rsidR="00A5442C" w:rsidRDefault="000551F3">
                          <w:pPr>
                            <w:ind w:firstLine="720"/>
                            <w:jc w:val="both"/>
                            <w:rPr>
                              <w:szCs w:val="24"/>
                              <w:lang w:eastAsia="lt-LT"/>
                            </w:rPr>
                          </w:pPr>
                          <w:r>
                            <w:rPr>
                              <w:color w:val="000000"/>
                              <w:szCs w:val="24"/>
                              <w:lang w:eastAsia="lt-LT"/>
                            </w:rPr>
                            <w:t>„</w:t>
                          </w:r>
                          <w:sdt>
                            <w:sdtPr>
                              <w:alias w:val="Numeris"/>
                              <w:tag w:val="nr_af9e40bb9f2a423dbac782bc8be78f1a"/>
                              <w:id w:val="1877191565"/>
                              <w:lock w:val="sdtLocked"/>
                            </w:sdtPr>
                            <w:sdtEndPr/>
                            <w:sdtContent>
                              <w:r>
                                <w:rPr>
                                  <w:szCs w:val="24"/>
                                  <w:lang w:eastAsia="lt-LT"/>
                                </w:rPr>
                                <w:t>505.2</w:t>
                              </w:r>
                            </w:sdtContent>
                          </w:sdt>
                          <w:r>
                            <w:rPr>
                              <w:szCs w:val="24"/>
                              <w:lang w:eastAsia="lt-LT"/>
                            </w:rPr>
                            <w:t xml:space="preserve">. įrengiamo ĮAS, ĮASS ar atramos, nuo kurios tiesiamas atvadas, įžeminimo įrenginio varža turi būti ne didesnė kaip 10 </w:t>
                          </w:r>
                          <w:r>
                            <w:rPr>
                              <w:szCs w:val="24"/>
                              <w:lang w:eastAsia="lt-LT"/>
                            </w:rPr>
                            <w:sym w:font="Symbol" w:char="F057"/>
                          </w:r>
                          <w:r>
                            <w:rPr>
                              <w:szCs w:val="24"/>
                              <w:lang w:eastAsia="lt-LT"/>
                            </w:rPr>
                            <w:t xml:space="preserve">, o elektros linijos, nuo kurios įrengtas atvadas, apsauginio nulinio laido pakartotinių įžeminimo įrenginių atstojamoji varža – ne didesnė kaip 10 </w:t>
                          </w:r>
                          <w:r>
                            <w:rPr>
                              <w:szCs w:val="24"/>
                              <w:lang w:eastAsia="lt-LT"/>
                            </w:rPr>
                            <w:sym w:font="Symbol" w:char="F057"/>
                          </w:r>
                          <w:r>
                            <w:rPr>
                              <w:szCs w:val="24"/>
                              <w:lang w:eastAsia="lt-LT"/>
                            </w:rPr>
                            <w:t>.“</w:t>
                          </w:r>
                        </w:p>
                      </w:sdtContent>
                    </w:sdt>
                  </w:sdtContent>
                </w:sdt>
              </w:sdtContent>
            </w:sdt>
            <w:sdt>
              <w:sdtPr>
                <w:alias w:val="1.17 pp."/>
                <w:tag w:val="part_185f5b7bbeef4950b0e8d209d1f65ab7"/>
                <w:id w:val="1479419354"/>
                <w:lock w:val="sdtLocked"/>
              </w:sdtPr>
              <w:sdtEndPr>
                <w:rPr>
                  <w:rFonts w:ascii="TimesLT" w:hAnsi="TimesLT"/>
                  <w:color w:val="000000"/>
                </w:rPr>
              </w:sdtEndPr>
              <w:sdtContent>
                <w:p w14:paraId="55B90D8E" w14:textId="790ABD90" w:rsidR="00A5442C" w:rsidRDefault="00820D83">
                  <w:pPr>
                    <w:tabs>
                      <w:tab w:val="left" w:pos="567"/>
                    </w:tabs>
                    <w:ind w:firstLine="720"/>
                    <w:jc w:val="both"/>
                    <w:rPr>
                      <w:szCs w:val="24"/>
                    </w:rPr>
                  </w:pPr>
                  <w:sdt>
                    <w:sdtPr>
                      <w:alias w:val="Numeris"/>
                      <w:tag w:val="nr_185f5b7bbeef4950b0e8d209d1f65ab7"/>
                      <w:id w:val="-1924952030"/>
                      <w:lock w:val="sdtLocked"/>
                    </w:sdtPr>
                    <w:sdtEndPr/>
                    <w:sdtContent>
                      <w:r w:rsidR="000551F3">
                        <w:rPr>
                          <w:szCs w:val="24"/>
                        </w:rPr>
                        <w:t>1.17</w:t>
                      </w:r>
                    </w:sdtContent>
                  </w:sdt>
                  <w:r w:rsidR="000551F3">
                    <w:rPr>
                      <w:szCs w:val="24"/>
                    </w:rPr>
                    <w:t>. Pakeičiu 2 priedo 10 lentelę ir ją išdėstau taip:</w:t>
                  </w:r>
                </w:p>
                <w:p w14:paraId="2B2D0CA7" w14:textId="5EE4880B" w:rsidR="00A5442C" w:rsidRDefault="00A5442C">
                  <w:pPr>
                    <w:tabs>
                      <w:tab w:val="left" w:pos="567"/>
                    </w:tabs>
                    <w:ind w:firstLine="720"/>
                    <w:jc w:val="both"/>
                    <w:rPr>
                      <w:szCs w:val="24"/>
                    </w:rPr>
                  </w:pPr>
                </w:p>
                <w:sdt>
                  <w:sdtPr>
                    <w:rPr>
                      <w:szCs w:val="24"/>
                    </w:rPr>
                    <w:alias w:val="citata"/>
                    <w:tag w:val="part_cdcb7d2aabf54db9ba55a41d7a5119e7"/>
                    <w:id w:val="-230155781"/>
                    <w:lock w:val="sdtLocked"/>
                  </w:sdtPr>
                  <w:sdtEndPr>
                    <w:rPr>
                      <w:rFonts w:ascii="TimesLT" w:hAnsi="TimesLT"/>
                      <w:color w:val="000000"/>
                      <w:szCs w:val="20"/>
                    </w:rPr>
                  </w:sdtEndPr>
                  <w:sdtContent>
                    <w:sdt>
                      <w:sdtPr>
                        <w:rPr>
                          <w:szCs w:val="24"/>
                        </w:rPr>
                        <w:alias w:val="lentele"/>
                        <w:tag w:val="part_551c58e18a6b43e996979a1a4df0ebfd"/>
                        <w:id w:val="-194320605"/>
                        <w:lock w:val="sdtLocked"/>
                      </w:sdtPr>
                      <w:sdtEndPr>
                        <w:rPr>
                          <w:rFonts w:ascii="TimesLT" w:hAnsi="TimesLT"/>
                          <w:color w:val="000000"/>
                          <w:szCs w:val="20"/>
                        </w:rPr>
                      </w:sdtEndPr>
                      <w:sdtContent>
                        <w:p w14:paraId="3108AFEE" w14:textId="6B242C79" w:rsidR="00A5442C" w:rsidRDefault="000551F3">
                          <w:pPr>
                            <w:tabs>
                              <w:tab w:val="left" w:pos="567"/>
                            </w:tabs>
                            <w:ind w:firstLine="720"/>
                            <w:jc w:val="both"/>
                            <w:rPr>
                              <w:szCs w:val="24"/>
                            </w:rPr>
                          </w:pPr>
                          <w:r>
                            <w:rPr>
                              <w:szCs w:val="24"/>
                            </w:rPr>
                            <w:t>„</w:t>
                          </w:r>
                          <w:sdt>
                            <w:sdtPr>
                              <w:rPr>
                                <w:szCs w:val="24"/>
                              </w:rPr>
                              <w:alias w:val="Pavadinimas"/>
                              <w:tag w:val="title_551c58e18a6b43e996979a1a4df0ebfd"/>
                              <w:id w:val="-1123621927"/>
                              <w:lock w:val="sdtLocked"/>
                            </w:sdtPr>
                            <w:sdtEndPr>
                              <w:rPr>
                                <w:b/>
                                <w:bCs/>
                                <w:lang w:eastAsia="lt-LT"/>
                              </w:rPr>
                            </w:sdtEndPr>
                            <w:sdtContent>
                              <w:sdt>
                                <w:sdtPr>
                                  <w:rPr>
                                    <w:szCs w:val="24"/>
                                  </w:rPr>
                                  <w:alias w:val="Numeris"/>
                                  <w:tag w:val="nr_551c58e18a6b43e996979a1a4df0ebfd"/>
                                  <w:id w:val="-1237312189"/>
                                  <w:lock w:val="sdtLocked"/>
                                  <w:placeholder>
                                    <w:docPart w:val="DefaultPlaceholder_1082065158"/>
                                  </w:placeholder>
                                </w:sdtPr>
                                <w:sdtEndPr>
                                  <w:rPr>
                                    <w:b/>
                                  </w:rPr>
                                </w:sdtEndPr>
                                <w:sdtContent>
                                  <w:r>
                                    <w:rPr>
                                      <w:b/>
                                      <w:szCs w:val="24"/>
                                    </w:rPr>
                                    <w:t>10</w:t>
                                  </w:r>
                                </w:sdtContent>
                              </w:sdt>
                              <w:r>
                                <w:rPr>
                                  <w:b/>
                                  <w:szCs w:val="24"/>
                                </w:rPr>
                                <w:t xml:space="preserve"> lentelė. </w:t>
                              </w:r>
                              <w:r>
                                <w:rPr>
                                  <w:b/>
                                  <w:bCs/>
                                  <w:szCs w:val="24"/>
                                  <w:lang w:eastAsia="lt-LT"/>
                                </w:rPr>
                                <w:t xml:space="preserve">Skaičiuojamieji komutaciniai </w:t>
                              </w:r>
                              <w:proofErr w:type="spellStart"/>
                              <w:r>
                                <w:rPr>
                                  <w:b/>
                                  <w:bCs/>
                                  <w:szCs w:val="24"/>
                                  <w:lang w:eastAsia="lt-LT"/>
                                </w:rPr>
                                <w:t>viršįtampiai</w:t>
                              </w:r>
                              <w:proofErr w:type="spellEnd"/>
                            </w:sdtContent>
                          </w:sdt>
                        </w:p>
                        <w:p w14:paraId="773BA902" w14:textId="3EAB0C96" w:rsidR="00A5442C" w:rsidRDefault="00A5442C">
                          <w:pPr>
                            <w:tabs>
                              <w:tab w:val="left" w:pos="567"/>
                            </w:tabs>
                            <w:ind w:firstLine="720"/>
                            <w:jc w:val="both"/>
                            <w:rPr>
                              <w:szCs w:val="24"/>
                              <w:lang w:eastAsia="lt-LT"/>
                            </w:rPr>
                          </w:pPr>
                        </w:p>
                        <w:tbl>
                          <w:tblPr>
                            <w:tblW w:w="83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529"/>
                            <w:gridCol w:w="3251"/>
                            <w:gridCol w:w="2530"/>
                          </w:tblGrid>
                          <w:tr w:rsidR="00A5442C" w14:paraId="79375DBB" w14:textId="77777777">
                            <w:trPr>
                              <w:trHeight w:val="20"/>
                              <w:jc w:val="center"/>
                            </w:trPr>
                            <w:tc>
                              <w:tcPr>
                                <w:tcW w:w="1985" w:type="dxa"/>
                                <w:tcBorders>
                                  <w:top w:val="single" w:sz="2" w:space="0" w:color="auto"/>
                                  <w:left w:val="single" w:sz="2" w:space="0" w:color="auto"/>
                                  <w:bottom w:val="single" w:sz="2" w:space="0" w:color="auto"/>
                                  <w:right w:val="single" w:sz="2" w:space="0" w:color="auto"/>
                                </w:tcBorders>
                                <w:vAlign w:val="center"/>
                                <w:hideMark/>
                              </w:tcPr>
                              <w:p w14:paraId="5FAAB73D" w14:textId="77777777" w:rsidR="00A5442C" w:rsidRDefault="000551F3">
                                <w:pPr>
                                  <w:widowControl w:val="0"/>
                                  <w:jc w:val="center"/>
                                  <w:rPr>
                                    <w:szCs w:val="24"/>
                                  </w:rPr>
                                </w:pPr>
                                <w:r>
                                  <w:rPr>
                                    <w:szCs w:val="24"/>
                                  </w:rPr>
                                  <w:t xml:space="preserve">Vardinė įtampa, </w:t>
                                </w:r>
                                <w:proofErr w:type="spellStart"/>
                                <w:r>
                                  <w:rPr>
                                    <w:szCs w:val="24"/>
                                  </w:rPr>
                                  <w:t>kV</w:t>
                                </w:r>
                                <w:proofErr w:type="spellEnd"/>
                              </w:p>
                            </w:tc>
                            <w:tc>
                              <w:tcPr>
                                <w:tcW w:w="2551" w:type="dxa"/>
                                <w:tcBorders>
                                  <w:top w:val="single" w:sz="2" w:space="0" w:color="auto"/>
                                  <w:left w:val="single" w:sz="2" w:space="0" w:color="auto"/>
                                  <w:bottom w:val="single" w:sz="2" w:space="0" w:color="auto"/>
                                  <w:right w:val="single" w:sz="2" w:space="0" w:color="auto"/>
                                </w:tcBorders>
                                <w:vAlign w:val="center"/>
                                <w:hideMark/>
                              </w:tcPr>
                              <w:p w14:paraId="33448B48" w14:textId="77777777" w:rsidR="00A5442C" w:rsidRDefault="000551F3">
                                <w:pPr>
                                  <w:keepNext/>
                                  <w:jc w:val="center"/>
                                  <w:rPr>
                                    <w:szCs w:val="24"/>
                                  </w:rPr>
                                </w:pPr>
                                <w:r>
                                  <w:rPr>
                                    <w:szCs w:val="24"/>
                                  </w:rPr>
                                  <w:t xml:space="preserve">Komutacinių </w:t>
                                </w:r>
                                <w:proofErr w:type="spellStart"/>
                                <w:r>
                                  <w:rPr>
                                    <w:szCs w:val="24"/>
                                  </w:rPr>
                                  <w:t>viršįtampių</w:t>
                                </w:r>
                                <w:proofErr w:type="spellEnd"/>
                                <w:r>
                                  <w:rPr>
                                    <w:szCs w:val="24"/>
                                  </w:rPr>
                                  <w:t xml:space="preserve"> lygis</w:t>
                                </w:r>
                              </w:p>
                              <w:p w14:paraId="67A0271D" w14:textId="77777777" w:rsidR="00A5442C" w:rsidRDefault="000551F3">
                                <w:pPr>
                                  <w:keepNext/>
                                  <w:jc w:val="center"/>
                                  <w:rPr>
                                    <w:szCs w:val="24"/>
                                  </w:rPr>
                                </w:pPr>
                                <w:proofErr w:type="spellStart"/>
                                <w:r>
                                  <w:rPr>
                                    <w:szCs w:val="24"/>
                                  </w:rPr>
                                  <w:t>U</w:t>
                                </w:r>
                                <w:r>
                                  <w:rPr>
                                    <w:szCs w:val="24"/>
                                    <w:vertAlign w:val="subscript"/>
                                  </w:rPr>
                                  <w:t>k</w:t>
                                </w:r>
                                <w:proofErr w:type="spellEnd"/>
                                <w:r>
                                  <w:rPr>
                                    <w:szCs w:val="24"/>
                                    <w:vertAlign w:val="subscript"/>
                                  </w:rPr>
                                  <w:t xml:space="preserve"> </w:t>
                                </w:r>
                                <w:r>
                                  <w:rPr>
                                    <w:szCs w:val="24"/>
                                  </w:rPr>
                                  <w:t xml:space="preserve">/ </w:t>
                                </w:r>
                                <w:proofErr w:type="spellStart"/>
                                <w:r>
                                  <w:rPr>
                                    <w:szCs w:val="24"/>
                                  </w:rPr>
                                  <w:t>U</w:t>
                                </w:r>
                                <w:r>
                                  <w:rPr>
                                    <w:szCs w:val="24"/>
                                    <w:vertAlign w:val="subscript"/>
                                  </w:rPr>
                                  <w:t>f</w:t>
                                </w:r>
                                <w:proofErr w:type="spellEnd"/>
                                <w:r>
                                  <w:rPr>
                                    <w:szCs w:val="24"/>
                                  </w:rPr>
                                  <w:t xml:space="preserve"> </w:t>
                                </w:r>
                                <w:proofErr w:type="spellStart"/>
                                <w:r>
                                  <w:rPr>
                                    <w:szCs w:val="24"/>
                                    <w:vertAlign w:val="subscript"/>
                                  </w:rPr>
                                  <w:t>max</w:t>
                                </w:r>
                                <w:proofErr w:type="spellEnd"/>
                                <w:r>
                                  <w:rPr>
                                    <w:szCs w:val="24"/>
                                    <w:vertAlign w:val="subscript"/>
                                  </w:rPr>
                                  <w:t xml:space="preserve"> darbo</w:t>
                                </w:r>
                              </w:p>
                            </w:tc>
                            <w:tc>
                              <w:tcPr>
                                <w:tcW w:w="1985" w:type="dxa"/>
                                <w:tcBorders>
                                  <w:top w:val="single" w:sz="2" w:space="0" w:color="auto"/>
                                  <w:left w:val="single" w:sz="2" w:space="0" w:color="auto"/>
                                  <w:bottom w:val="single" w:sz="2" w:space="0" w:color="auto"/>
                                  <w:right w:val="single" w:sz="2" w:space="0" w:color="auto"/>
                                </w:tcBorders>
                                <w:vAlign w:val="center"/>
                                <w:hideMark/>
                              </w:tcPr>
                              <w:p w14:paraId="06097B33" w14:textId="77777777" w:rsidR="00A5442C" w:rsidRDefault="000551F3">
                                <w:pPr>
                                  <w:keepNext/>
                                  <w:jc w:val="center"/>
                                  <w:rPr>
                                    <w:szCs w:val="24"/>
                                  </w:rPr>
                                </w:pPr>
                                <w:r>
                                  <w:rPr>
                                    <w:szCs w:val="24"/>
                                  </w:rPr>
                                  <w:t>Komutaciniai</w:t>
                                </w:r>
                              </w:p>
                              <w:p w14:paraId="34C80A13" w14:textId="77777777" w:rsidR="00A5442C" w:rsidRDefault="000551F3">
                                <w:pPr>
                                  <w:keepNext/>
                                  <w:jc w:val="center"/>
                                  <w:rPr>
                                    <w:szCs w:val="24"/>
                                  </w:rPr>
                                </w:pPr>
                                <w:proofErr w:type="spellStart"/>
                                <w:r>
                                  <w:rPr>
                                    <w:szCs w:val="24"/>
                                  </w:rPr>
                                  <w:t>viršįtampiai</w:t>
                                </w:r>
                                <w:proofErr w:type="spellEnd"/>
                                <w:r>
                                  <w:rPr>
                                    <w:szCs w:val="24"/>
                                  </w:rPr>
                                  <w:t xml:space="preserve">, </w:t>
                                </w:r>
                                <w:proofErr w:type="spellStart"/>
                                <w:r>
                                  <w:rPr>
                                    <w:szCs w:val="24"/>
                                  </w:rPr>
                                  <w:t>kV</w:t>
                                </w:r>
                                <w:proofErr w:type="spellEnd"/>
                              </w:p>
                            </w:tc>
                          </w:tr>
                          <w:tr w:rsidR="00A5442C" w14:paraId="184AB807" w14:textId="77777777">
                            <w:trPr>
                              <w:trHeight w:val="20"/>
                              <w:jc w:val="center"/>
                            </w:trPr>
                            <w:tc>
                              <w:tcPr>
                                <w:tcW w:w="1985" w:type="dxa"/>
                                <w:tcBorders>
                                  <w:top w:val="single" w:sz="2" w:space="0" w:color="auto"/>
                                  <w:left w:val="single" w:sz="2" w:space="0" w:color="auto"/>
                                  <w:bottom w:val="single" w:sz="2" w:space="0" w:color="auto"/>
                                  <w:right w:val="single" w:sz="2" w:space="0" w:color="auto"/>
                                </w:tcBorders>
                                <w:vAlign w:val="center"/>
                                <w:hideMark/>
                              </w:tcPr>
                              <w:p w14:paraId="5C13BF2D" w14:textId="77777777" w:rsidR="00A5442C" w:rsidRDefault="000551F3">
                                <w:pPr>
                                  <w:jc w:val="center"/>
                                  <w:rPr>
                                    <w:szCs w:val="24"/>
                                  </w:rPr>
                                </w:pPr>
                                <w:r>
                                  <w:rPr>
                                    <w:szCs w:val="24"/>
                                  </w:rPr>
                                  <w:t>110</w:t>
                                </w:r>
                              </w:p>
                            </w:tc>
                            <w:tc>
                              <w:tcPr>
                                <w:tcW w:w="2551" w:type="dxa"/>
                                <w:tcBorders>
                                  <w:top w:val="single" w:sz="2" w:space="0" w:color="auto"/>
                                  <w:left w:val="single" w:sz="2" w:space="0" w:color="auto"/>
                                  <w:bottom w:val="single" w:sz="2" w:space="0" w:color="auto"/>
                                  <w:right w:val="single" w:sz="2" w:space="0" w:color="auto"/>
                                </w:tcBorders>
                                <w:vAlign w:val="center"/>
                                <w:hideMark/>
                              </w:tcPr>
                              <w:p w14:paraId="7C99FF14" w14:textId="77777777" w:rsidR="00A5442C" w:rsidRDefault="000551F3">
                                <w:pPr>
                                  <w:jc w:val="center"/>
                                  <w:rPr>
                                    <w:szCs w:val="24"/>
                                  </w:rPr>
                                </w:pPr>
                                <w:r>
                                  <w:rPr>
                                    <w:szCs w:val="24"/>
                                  </w:rPr>
                                  <w:t>3,0</w:t>
                                </w:r>
                              </w:p>
                            </w:tc>
                            <w:tc>
                              <w:tcPr>
                                <w:tcW w:w="1985" w:type="dxa"/>
                                <w:tcBorders>
                                  <w:top w:val="single" w:sz="2" w:space="0" w:color="auto"/>
                                  <w:left w:val="single" w:sz="2" w:space="0" w:color="auto"/>
                                  <w:bottom w:val="single" w:sz="2" w:space="0" w:color="auto"/>
                                  <w:right w:val="single" w:sz="2" w:space="0" w:color="auto"/>
                                </w:tcBorders>
                                <w:vAlign w:val="center"/>
                                <w:hideMark/>
                              </w:tcPr>
                              <w:p w14:paraId="3ADBAB63" w14:textId="77777777" w:rsidR="00A5442C" w:rsidRDefault="000551F3">
                                <w:pPr>
                                  <w:jc w:val="center"/>
                                  <w:rPr>
                                    <w:szCs w:val="24"/>
                                  </w:rPr>
                                </w:pPr>
                                <w:r>
                                  <w:rPr>
                                    <w:szCs w:val="24"/>
                                  </w:rPr>
                                  <w:t>312</w:t>
                                </w:r>
                              </w:p>
                            </w:tc>
                          </w:tr>
                          <w:tr w:rsidR="00A5442C" w14:paraId="405C46B4" w14:textId="77777777">
                            <w:trPr>
                              <w:trHeight w:val="20"/>
                              <w:jc w:val="center"/>
                            </w:trPr>
                            <w:tc>
                              <w:tcPr>
                                <w:tcW w:w="1985" w:type="dxa"/>
                                <w:tcBorders>
                                  <w:top w:val="single" w:sz="2" w:space="0" w:color="auto"/>
                                  <w:left w:val="single" w:sz="2" w:space="0" w:color="auto"/>
                                  <w:bottom w:val="single" w:sz="2" w:space="0" w:color="auto"/>
                                  <w:right w:val="single" w:sz="2" w:space="0" w:color="auto"/>
                                </w:tcBorders>
                                <w:vAlign w:val="center"/>
                                <w:hideMark/>
                              </w:tcPr>
                              <w:p w14:paraId="0582ADD4" w14:textId="77777777" w:rsidR="00A5442C" w:rsidRDefault="000551F3">
                                <w:pPr>
                                  <w:jc w:val="center"/>
                                  <w:rPr>
                                    <w:szCs w:val="24"/>
                                  </w:rPr>
                                </w:pPr>
                                <w:r>
                                  <w:rPr>
                                    <w:szCs w:val="24"/>
                                  </w:rPr>
                                  <w:t>330</w:t>
                                </w:r>
                              </w:p>
                            </w:tc>
                            <w:tc>
                              <w:tcPr>
                                <w:tcW w:w="2551" w:type="dxa"/>
                                <w:tcBorders>
                                  <w:top w:val="single" w:sz="2" w:space="0" w:color="auto"/>
                                  <w:left w:val="single" w:sz="2" w:space="0" w:color="auto"/>
                                  <w:bottom w:val="single" w:sz="2" w:space="0" w:color="auto"/>
                                  <w:right w:val="single" w:sz="2" w:space="0" w:color="auto"/>
                                </w:tcBorders>
                                <w:vAlign w:val="center"/>
                                <w:hideMark/>
                              </w:tcPr>
                              <w:p w14:paraId="015343DC" w14:textId="77777777" w:rsidR="00A5442C" w:rsidRDefault="000551F3">
                                <w:pPr>
                                  <w:jc w:val="center"/>
                                  <w:rPr>
                                    <w:szCs w:val="24"/>
                                  </w:rPr>
                                </w:pPr>
                                <w:r>
                                  <w:rPr>
                                    <w:szCs w:val="24"/>
                                  </w:rPr>
                                  <w:t>2,7</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25EF7FB" w14:textId="77777777" w:rsidR="00A5442C" w:rsidRDefault="000551F3">
                                <w:pPr>
                                  <w:jc w:val="center"/>
                                  <w:rPr>
                                    <w:szCs w:val="24"/>
                                  </w:rPr>
                                </w:pPr>
                                <w:r>
                                  <w:rPr>
                                    <w:szCs w:val="24"/>
                                  </w:rPr>
                                  <w:t>800</w:t>
                                </w:r>
                              </w:p>
                            </w:tc>
                          </w:tr>
                          <w:tr w:rsidR="00A5442C" w14:paraId="3C1650DE" w14:textId="77777777">
                            <w:trPr>
                              <w:trHeight w:val="20"/>
                              <w:jc w:val="center"/>
                            </w:trPr>
                            <w:tc>
                              <w:tcPr>
                                <w:tcW w:w="1985" w:type="dxa"/>
                                <w:tcBorders>
                                  <w:top w:val="single" w:sz="2" w:space="0" w:color="auto"/>
                                  <w:left w:val="single" w:sz="2" w:space="0" w:color="auto"/>
                                  <w:bottom w:val="single" w:sz="2" w:space="0" w:color="auto"/>
                                  <w:right w:val="single" w:sz="2" w:space="0" w:color="auto"/>
                                </w:tcBorders>
                                <w:vAlign w:val="center"/>
                                <w:hideMark/>
                              </w:tcPr>
                              <w:p w14:paraId="2F1149C6" w14:textId="77777777" w:rsidR="00A5442C" w:rsidRDefault="000551F3">
                                <w:pPr>
                                  <w:jc w:val="center"/>
                                  <w:rPr>
                                    <w:szCs w:val="24"/>
                                  </w:rPr>
                                </w:pPr>
                                <w:r>
                                  <w:rPr>
                                    <w:szCs w:val="24"/>
                                  </w:rPr>
                                  <w:t>400</w:t>
                                </w:r>
                              </w:p>
                            </w:tc>
                            <w:tc>
                              <w:tcPr>
                                <w:tcW w:w="2551" w:type="dxa"/>
                                <w:tcBorders>
                                  <w:top w:val="single" w:sz="2" w:space="0" w:color="auto"/>
                                  <w:left w:val="single" w:sz="2" w:space="0" w:color="auto"/>
                                  <w:bottom w:val="single" w:sz="2" w:space="0" w:color="auto"/>
                                  <w:right w:val="single" w:sz="2" w:space="0" w:color="auto"/>
                                </w:tcBorders>
                                <w:vAlign w:val="center"/>
                                <w:hideMark/>
                              </w:tcPr>
                              <w:p w14:paraId="4547F75D" w14:textId="77777777" w:rsidR="00A5442C" w:rsidRDefault="000551F3">
                                <w:pPr>
                                  <w:jc w:val="center"/>
                                  <w:rPr>
                                    <w:szCs w:val="24"/>
                                  </w:rPr>
                                </w:pPr>
                                <w:r>
                                  <w:rPr>
                                    <w:szCs w:val="24"/>
                                  </w:rPr>
                                  <w:t>2,5</w:t>
                                </w:r>
                              </w:p>
                            </w:tc>
                            <w:tc>
                              <w:tcPr>
                                <w:tcW w:w="1985" w:type="dxa"/>
                                <w:tcBorders>
                                  <w:top w:val="single" w:sz="2" w:space="0" w:color="auto"/>
                                  <w:left w:val="single" w:sz="2" w:space="0" w:color="auto"/>
                                  <w:bottom w:val="single" w:sz="2" w:space="0" w:color="auto"/>
                                  <w:right w:val="single" w:sz="2" w:space="0" w:color="auto"/>
                                </w:tcBorders>
                                <w:vAlign w:val="center"/>
                                <w:hideMark/>
                              </w:tcPr>
                              <w:p w14:paraId="74E97ABB" w14:textId="13011447" w:rsidR="00A5442C" w:rsidRDefault="000551F3">
                                <w:pPr>
                                  <w:ind w:firstLine="186"/>
                                  <w:jc w:val="center"/>
                                  <w:rPr>
                                    <w:strike/>
                                    <w:szCs w:val="24"/>
                                  </w:rPr>
                                </w:pPr>
                                <w:r>
                                  <w:rPr>
                                    <w:szCs w:val="24"/>
                                  </w:rPr>
                                  <w:t>1050“</w:t>
                                </w:r>
                              </w:p>
                            </w:tc>
                          </w:tr>
                        </w:tbl>
                        <w:p w14:paraId="1B8C478C" w14:textId="368DE6AF" w:rsidR="00A5442C" w:rsidRDefault="00820D83">
                          <w:pPr>
                            <w:ind w:firstLine="720"/>
                            <w:jc w:val="both"/>
                            <w:rPr>
                              <w:rFonts w:ascii="TimesLT" w:hAnsi="TimesLT"/>
                              <w:color w:val="000000"/>
                            </w:rPr>
                          </w:pPr>
                        </w:p>
                      </w:sdtContent>
                    </w:sdt>
                  </w:sdtContent>
                </w:sdt>
              </w:sdtContent>
            </w:sdt>
            <w:sdt>
              <w:sdtPr>
                <w:alias w:val="1.18 pp."/>
                <w:tag w:val="part_b82db25c1a50492c93c4337931fb0ec5"/>
                <w:id w:val="-77828100"/>
                <w:lock w:val="sdtLocked"/>
              </w:sdtPr>
              <w:sdtEndPr>
                <w:rPr>
                  <w:rFonts w:ascii="TimesLT" w:hAnsi="TimesLT"/>
                  <w:color w:val="000000"/>
                </w:rPr>
              </w:sdtEndPr>
              <w:sdtContent>
                <w:p w14:paraId="63B00E07" w14:textId="4DDEF6CC" w:rsidR="00A5442C" w:rsidRDefault="00820D83">
                  <w:pPr>
                    <w:tabs>
                      <w:tab w:val="left" w:pos="567"/>
                    </w:tabs>
                    <w:ind w:firstLine="720"/>
                    <w:jc w:val="both"/>
                    <w:rPr>
                      <w:szCs w:val="24"/>
                    </w:rPr>
                  </w:pPr>
                  <w:sdt>
                    <w:sdtPr>
                      <w:alias w:val="Numeris"/>
                      <w:tag w:val="nr_b82db25c1a50492c93c4337931fb0ec5"/>
                      <w:id w:val="1450744551"/>
                      <w:lock w:val="sdtLocked"/>
                    </w:sdtPr>
                    <w:sdtEndPr/>
                    <w:sdtContent>
                      <w:r w:rsidR="000551F3">
                        <w:rPr>
                          <w:szCs w:val="24"/>
                        </w:rPr>
                        <w:t>1.18</w:t>
                      </w:r>
                    </w:sdtContent>
                  </w:sdt>
                  <w:r w:rsidR="000551F3">
                    <w:rPr>
                      <w:szCs w:val="24"/>
                    </w:rPr>
                    <w:t>. Pakeičiu 2 priedo 12 lentelę ir ją išdėstau taip:</w:t>
                  </w:r>
                </w:p>
                <w:p w14:paraId="6DC06CDE" w14:textId="018ECFA6" w:rsidR="00A5442C" w:rsidRDefault="00A5442C">
                  <w:pPr>
                    <w:tabs>
                      <w:tab w:val="left" w:pos="567"/>
                    </w:tabs>
                    <w:ind w:firstLine="720"/>
                    <w:jc w:val="both"/>
                    <w:rPr>
                      <w:szCs w:val="24"/>
                    </w:rPr>
                  </w:pPr>
                </w:p>
                <w:sdt>
                  <w:sdtPr>
                    <w:rPr>
                      <w:szCs w:val="24"/>
                    </w:rPr>
                    <w:alias w:val="citata"/>
                    <w:tag w:val="part_acc1d65ced6247e18810d9abc28e8871"/>
                    <w:id w:val="890313183"/>
                    <w:lock w:val="sdtLocked"/>
                  </w:sdtPr>
                  <w:sdtEndPr>
                    <w:rPr>
                      <w:rFonts w:ascii="TimesLT" w:hAnsi="TimesLT"/>
                      <w:color w:val="000000"/>
                      <w:szCs w:val="20"/>
                    </w:rPr>
                  </w:sdtEndPr>
                  <w:sdtContent>
                    <w:sdt>
                      <w:sdtPr>
                        <w:rPr>
                          <w:bCs/>
                          <w:szCs w:val="24"/>
                          <w:lang w:eastAsia="lt-LT"/>
                        </w:rPr>
                        <w:alias w:val="lentele"/>
                        <w:tag w:val="part_7180a6e2ac4f455c9b7e9684d65d2dfd"/>
                        <w:id w:val="1808357213"/>
                        <w:lock w:val="sdtLocked"/>
                      </w:sdtPr>
                      <w:sdtEndPr>
                        <w:rPr>
                          <w:rFonts w:ascii="TimesLT" w:hAnsi="TimesLT"/>
                          <w:bCs w:val="0"/>
                          <w:color w:val="000000"/>
                          <w:szCs w:val="20"/>
                          <w:lang w:eastAsia="en-US"/>
                        </w:rPr>
                      </w:sdtEndPr>
                      <w:sdtContent>
                        <w:p w14:paraId="71C320F9" w14:textId="3E8EFCC0" w:rsidR="00A5442C" w:rsidRDefault="000551F3" w:rsidP="000551F3">
                          <w:pPr>
                            <w:tabs>
                              <w:tab w:val="left" w:pos="567"/>
                            </w:tabs>
                            <w:ind w:firstLine="720"/>
                            <w:jc w:val="both"/>
                            <w:rPr>
                              <w:szCs w:val="24"/>
                              <w:lang w:eastAsia="lt-LT"/>
                            </w:rPr>
                          </w:pPr>
                          <w:r>
                            <w:rPr>
                              <w:bCs/>
                              <w:szCs w:val="24"/>
                              <w:lang w:eastAsia="lt-LT"/>
                            </w:rPr>
                            <w:t>„</w:t>
                          </w:r>
                          <w:sdt>
                            <w:sdtPr>
                              <w:rPr>
                                <w:bCs/>
                                <w:szCs w:val="24"/>
                                <w:lang w:eastAsia="lt-LT"/>
                              </w:rPr>
                              <w:alias w:val="Pavadinimas"/>
                              <w:tag w:val="title_7180a6e2ac4f455c9b7e9684d65d2dfd"/>
                              <w:id w:val="1126278467"/>
                              <w:lock w:val="sdtLocked"/>
                            </w:sdtPr>
                            <w:sdtEndPr>
                              <w:rPr>
                                <w:b/>
                              </w:rPr>
                            </w:sdtEndPr>
                            <w:sdtContent>
                              <w:sdt>
                                <w:sdtPr>
                                  <w:rPr>
                                    <w:bCs/>
                                    <w:szCs w:val="24"/>
                                    <w:lang w:eastAsia="lt-LT"/>
                                  </w:rPr>
                                  <w:alias w:val="Numeris"/>
                                  <w:tag w:val="nr_7180a6e2ac4f455c9b7e9684d65d2dfd"/>
                                  <w:id w:val="486979101"/>
                                  <w:lock w:val="sdtLocked"/>
                                  <w:placeholder>
                                    <w:docPart w:val="DefaultPlaceholder_1082065158"/>
                                  </w:placeholder>
                                </w:sdtPr>
                                <w:sdtEndPr>
                                  <w:rPr>
                                    <w:b/>
                                  </w:rPr>
                                </w:sdtEndPr>
                                <w:sdtContent>
                                  <w:r>
                                    <w:rPr>
                                      <w:b/>
                                      <w:bCs/>
                                      <w:szCs w:val="24"/>
                                      <w:lang w:eastAsia="lt-LT"/>
                                    </w:rPr>
                                    <w:t>12</w:t>
                                  </w:r>
                                </w:sdtContent>
                              </w:sdt>
                              <w:r>
                                <w:rPr>
                                  <w:b/>
                                  <w:bCs/>
                                  <w:szCs w:val="24"/>
                                  <w:lang w:eastAsia="lt-LT"/>
                                </w:rPr>
                                <w:t xml:space="preserve"> lentelė. Mažiausias atstumas nuo OL laidų iki statinių, žemės (gatvės) paviršiaus ir medžių vainiko urbanizuotoje teritorijoje</w:t>
                              </w:r>
                            </w:sdtContent>
                          </w:sdt>
                        </w:p>
                        <w:p w14:paraId="65D4D539" w14:textId="77777777" w:rsidR="00A5442C" w:rsidRDefault="00A5442C">
                          <w:pPr>
                            <w:ind w:firstLine="629"/>
                            <w:jc w:val="both"/>
                            <w:rPr>
                              <w:szCs w:val="24"/>
                              <w:lang w:eastAsia="lt-LT"/>
                            </w:rPr>
                          </w:pPr>
                        </w:p>
                        <w:tbl>
                          <w:tblPr>
                            <w:tblW w:w="9075"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3"/>
                            <w:gridCol w:w="3156"/>
                            <w:gridCol w:w="789"/>
                            <w:gridCol w:w="789"/>
                            <w:gridCol w:w="789"/>
                            <w:gridCol w:w="789"/>
                          </w:tblGrid>
                          <w:tr w:rsidR="00A5442C" w14:paraId="68E875D2" w14:textId="77777777">
                            <w:trPr>
                              <w:cantSplit/>
                              <w:trHeight w:val="20"/>
                              <w:jc w:val="center"/>
                            </w:trPr>
                            <w:tc>
                              <w:tcPr>
                                <w:tcW w:w="1985" w:type="dxa"/>
                                <w:vMerge w:val="restart"/>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vAlign w:val="center"/>
                                <w:hideMark/>
                              </w:tcPr>
                              <w:p w14:paraId="3104E877" w14:textId="77777777" w:rsidR="00A5442C" w:rsidRDefault="000551F3">
                                <w:pPr>
                                  <w:jc w:val="center"/>
                                  <w:rPr>
                                    <w:szCs w:val="24"/>
                                    <w:lang w:eastAsia="lt-LT"/>
                                  </w:rPr>
                                </w:pPr>
                                <w:r>
                                  <w:rPr>
                                    <w:szCs w:val="24"/>
                                    <w:lang w:eastAsia="lt-LT"/>
                                  </w:rPr>
                                  <w:t>OL darbo sąlygos</w:t>
                                </w:r>
                              </w:p>
                            </w:tc>
                            <w:tc>
                              <w:tcPr>
                                <w:tcW w:w="2268" w:type="dxa"/>
                                <w:vMerge w:val="restart"/>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14:paraId="2456E144" w14:textId="77777777" w:rsidR="00A5442C" w:rsidRDefault="000551F3">
                                <w:pPr>
                                  <w:jc w:val="center"/>
                                  <w:rPr>
                                    <w:szCs w:val="24"/>
                                    <w:lang w:eastAsia="lt-LT"/>
                                  </w:rPr>
                                </w:pPr>
                                <w:r>
                                  <w:rPr>
                                    <w:szCs w:val="24"/>
                                    <w:lang w:eastAsia="lt-LT"/>
                                  </w:rPr>
                                  <w:t>Atstumas</w:t>
                                </w:r>
                              </w:p>
                            </w:tc>
                            <w:tc>
                              <w:tcPr>
                                <w:tcW w:w="2268" w:type="dxa"/>
                                <w:gridSpan w:val="4"/>
                                <w:tcBorders>
                                  <w:top w:val="single" w:sz="8" w:space="0" w:color="auto"/>
                                  <w:left w:val="nil"/>
                                  <w:bottom w:val="single" w:sz="8" w:space="0" w:color="auto"/>
                                  <w:right w:val="single" w:sz="8" w:space="0" w:color="auto"/>
                                </w:tcBorders>
                                <w:tcMar>
                                  <w:top w:w="0" w:type="dxa"/>
                                  <w:left w:w="28" w:type="dxa"/>
                                  <w:bottom w:w="0" w:type="dxa"/>
                                  <w:right w:w="28" w:type="dxa"/>
                                </w:tcMar>
                                <w:vAlign w:val="center"/>
                                <w:hideMark/>
                              </w:tcPr>
                              <w:p w14:paraId="340CC4D9" w14:textId="77777777" w:rsidR="00A5442C" w:rsidRDefault="000551F3">
                                <w:pPr>
                                  <w:jc w:val="center"/>
                                  <w:rPr>
                                    <w:szCs w:val="24"/>
                                    <w:lang w:eastAsia="lt-LT"/>
                                  </w:rPr>
                                </w:pPr>
                                <w:r>
                                  <w:rPr>
                                    <w:szCs w:val="24"/>
                                    <w:lang w:eastAsia="lt-LT"/>
                                  </w:rPr>
                                  <w:t xml:space="preserve">Mažiausias atstumas, m, kai OL įtampa, </w:t>
                                </w:r>
                                <w:proofErr w:type="spellStart"/>
                                <w:r>
                                  <w:rPr>
                                    <w:szCs w:val="24"/>
                                    <w:lang w:eastAsia="lt-LT"/>
                                  </w:rPr>
                                  <w:t>kV</w:t>
                                </w:r>
                                <w:proofErr w:type="spellEnd"/>
                              </w:p>
                            </w:tc>
                          </w:tr>
                          <w:tr w:rsidR="00A5442C" w14:paraId="39B43A1F" w14:textId="77777777">
                            <w:trPr>
                              <w:cantSplit/>
                              <w:trHeight w:val="20"/>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8FCF3F3" w14:textId="77777777" w:rsidR="00A5442C" w:rsidRDefault="00A5442C">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5B277204" w14:textId="77777777" w:rsidR="00A5442C" w:rsidRDefault="00A5442C">
                                <w:pPr>
                                  <w:rPr>
                                    <w:szCs w:val="24"/>
                                    <w:lang w:eastAsia="lt-LT"/>
                                  </w:rPr>
                                </w:pP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134DDAE6" w14:textId="77777777" w:rsidR="00A5442C" w:rsidRDefault="000551F3">
                                <w:pPr>
                                  <w:jc w:val="center"/>
                                  <w:rPr>
                                    <w:szCs w:val="24"/>
                                    <w:lang w:eastAsia="lt-LT"/>
                                  </w:rPr>
                                </w:pPr>
                                <w:r>
                                  <w:rPr>
                                    <w:szCs w:val="24"/>
                                    <w:lang w:eastAsia="lt-LT"/>
                                  </w:rPr>
                                  <w:t>6–35</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2CD35C0F" w14:textId="77777777" w:rsidR="00A5442C" w:rsidRDefault="000551F3">
                                <w:pPr>
                                  <w:jc w:val="center"/>
                                  <w:rPr>
                                    <w:szCs w:val="24"/>
                                    <w:lang w:eastAsia="lt-LT"/>
                                  </w:rPr>
                                </w:pPr>
                                <w:r>
                                  <w:rPr>
                                    <w:szCs w:val="24"/>
                                    <w:lang w:eastAsia="lt-LT"/>
                                  </w:rPr>
                                  <w:t>110</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37F6F42" w14:textId="77777777" w:rsidR="00A5442C" w:rsidRDefault="000551F3">
                                <w:pPr>
                                  <w:jc w:val="center"/>
                                  <w:rPr>
                                    <w:szCs w:val="24"/>
                                    <w:lang w:eastAsia="lt-LT"/>
                                  </w:rPr>
                                </w:pPr>
                                <w:r>
                                  <w:rPr>
                                    <w:szCs w:val="24"/>
                                    <w:lang w:eastAsia="lt-LT"/>
                                  </w:rPr>
                                  <w:t>330</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0ADC1F94" w14:textId="77777777" w:rsidR="00A5442C" w:rsidRDefault="000551F3">
                                <w:pPr>
                                  <w:jc w:val="center"/>
                                  <w:rPr>
                                    <w:szCs w:val="24"/>
                                    <w:lang w:eastAsia="lt-LT"/>
                                  </w:rPr>
                                </w:pPr>
                                <w:r>
                                  <w:rPr>
                                    <w:szCs w:val="24"/>
                                    <w:lang w:eastAsia="lt-LT"/>
                                  </w:rPr>
                                  <w:t>400</w:t>
                                </w:r>
                              </w:p>
                            </w:tc>
                          </w:tr>
                          <w:tr w:rsidR="00A5442C" w14:paraId="57C78609" w14:textId="77777777">
                            <w:trPr>
                              <w:cantSplit/>
                              <w:trHeight w:val="20"/>
                              <w:jc w:val="center"/>
                            </w:trPr>
                            <w:tc>
                              <w:tcPr>
                                <w:tcW w:w="1985" w:type="dxa"/>
                                <w:vMerge w:val="restart"/>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14:paraId="52268A6E" w14:textId="77777777" w:rsidR="00A5442C" w:rsidRDefault="000551F3">
                                <w:pPr>
                                  <w:rPr>
                                    <w:szCs w:val="24"/>
                                    <w:lang w:eastAsia="lt-LT"/>
                                  </w:rPr>
                                </w:pPr>
                                <w:r>
                                  <w:rPr>
                                    <w:szCs w:val="24"/>
                                    <w:lang w:eastAsia="lt-LT"/>
                                  </w:rPr>
                                  <w:t>Laidai ir trosai nenutrūkę</w:t>
                                </w:r>
                              </w:p>
                            </w:tc>
                            <w:tc>
                              <w:tcPr>
                                <w:tcW w:w="2268"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2B998FA1" w14:textId="77777777" w:rsidR="00A5442C" w:rsidRDefault="000551F3">
                                <w:pPr>
                                  <w:rPr>
                                    <w:szCs w:val="24"/>
                                    <w:lang w:eastAsia="lt-LT"/>
                                  </w:rPr>
                                </w:pPr>
                                <w:r>
                                  <w:rPr>
                                    <w:szCs w:val="24"/>
                                    <w:lang w:eastAsia="lt-LT"/>
                                  </w:rPr>
                                  <w:t>Iki žemės (gatvės) paviršiaus</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3D27DC05" w14:textId="77777777" w:rsidR="00A5442C" w:rsidRDefault="000551F3">
                                <w:pPr>
                                  <w:jc w:val="center"/>
                                  <w:rPr>
                                    <w:szCs w:val="24"/>
                                    <w:lang w:eastAsia="lt-LT"/>
                                  </w:rPr>
                                </w:pPr>
                                <w:r>
                                  <w:rPr>
                                    <w:szCs w:val="24"/>
                                    <w:lang w:eastAsia="lt-LT"/>
                                  </w:rPr>
                                  <w:t>7</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3D307F10" w14:textId="77777777" w:rsidR="00A5442C" w:rsidRDefault="000551F3">
                                <w:pPr>
                                  <w:jc w:val="center"/>
                                  <w:rPr>
                                    <w:szCs w:val="24"/>
                                    <w:lang w:eastAsia="lt-LT"/>
                                  </w:rPr>
                                </w:pPr>
                                <w:r>
                                  <w:rPr>
                                    <w:szCs w:val="24"/>
                                    <w:lang w:eastAsia="lt-LT"/>
                                  </w:rPr>
                                  <w:t>7</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08875B16" w14:textId="77777777" w:rsidR="00A5442C" w:rsidRDefault="000551F3">
                                <w:pPr>
                                  <w:jc w:val="center"/>
                                  <w:rPr>
                                    <w:szCs w:val="24"/>
                                    <w:lang w:eastAsia="lt-LT"/>
                                  </w:rPr>
                                </w:pPr>
                                <w:r>
                                  <w:rPr>
                                    <w:szCs w:val="24"/>
                                    <w:lang w:eastAsia="lt-LT"/>
                                  </w:rPr>
                                  <w:t>8,5</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BBE1F67" w14:textId="77777777" w:rsidR="00A5442C" w:rsidRDefault="000551F3">
                                <w:pPr>
                                  <w:jc w:val="center"/>
                                  <w:rPr>
                                    <w:szCs w:val="24"/>
                                    <w:lang w:eastAsia="lt-LT"/>
                                  </w:rPr>
                                </w:pPr>
                                <w:r>
                                  <w:rPr>
                                    <w:szCs w:val="24"/>
                                    <w:lang w:eastAsia="lt-LT"/>
                                  </w:rPr>
                                  <w:t>9</w:t>
                                </w:r>
                              </w:p>
                            </w:tc>
                          </w:tr>
                          <w:tr w:rsidR="00A5442C" w14:paraId="7E81FC33" w14:textId="77777777">
                            <w:trPr>
                              <w:cantSplit/>
                              <w:trHeight w:val="20"/>
                              <w:jc w:val="center"/>
                            </w:trPr>
                            <w:tc>
                              <w:tcPr>
                                <w:tcW w:w="0" w:type="auto"/>
                                <w:vMerge/>
                                <w:tcBorders>
                                  <w:top w:val="nil"/>
                                  <w:left w:val="single" w:sz="8" w:space="0" w:color="auto"/>
                                  <w:bottom w:val="single" w:sz="8" w:space="0" w:color="auto"/>
                                  <w:right w:val="single" w:sz="8" w:space="0" w:color="auto"/>
                                </w:tcBorders>
                                <w:vAlign w:val="center"/>
                                <w:hideMark/>
                              </w:tcPr>
                              <w:p w14:paraId="1C6DFC63" w14:textId="77777777" w:rsidR="00A5442C" w:rsidRDefault="00A5442C">
                                <w:pPr>
                                  <w:rPr>
                                    <w:szCs w:val="24"/>
                                    <w:lang w:eastAsia="lt-LT"/>
                                  </w:rPr>
                                </w:pPr>
                              </w:p>
                            </w:tc>
                            <w:tc>
                              <w:tcPr>
                                <w:tcW w:w="2268"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27811C5" w14:textId="6C75E1F5" w:rsidR="00A5442C" w:rsidRDefault="000551F3">
                                <w:pPr>
                                  <w:rPr>
                                    <w:szCs w:val="24"/>
                                    <w:lang w:eastAsia="lt-LT"/>
                                  </w:rPr>
                                </w:pPr>
                                <w:r>
                                  <w:rPr>
                                    <w:szCs w:val="24"/>
                                    <w:lang w:eastAsia="lt-LT"/>
                                  </w:rPr>
                                  <w:t>Iki gamybos paskirties pastatų</w:t>
                                </w:r>
                                <w:r>
                                  <w:rPr>
                                    <w:b/>
                                    <w:szCs w:val="24"/>
                                    <w:lang w:eastAsia="lt-LT"/>
                                  </w:rPr>
                                  <w:t>,</w:t>
                                </w:r>
                                <w:r>
                                  <w:rPr>
                                    <w:szCs w:val="24"/>
                                    <w:lang w:eastAsia="lt-LT"/>
                                  </w:rPr>
                                  <w:t xml:space="preserve"> inžinerinių statinių (išskyrus gatves), statinių nedegių (B</w:t>
                                </w:r>
                                <w:r>
                                  <w:rPr>
                                    <w:szCs w:val="24"/>
                                    <w:vertAlign w:val="subscript"/>
                                    <w:lang w:eastAsia="lt-LT"/>
                                  </w:rPr>
                                  <w:t>ROOF</w:t>
                                </w:r>
                                <w:r>
                                  <w:rPr>
                                    <w:szCs w:val="24"/>
                                    <w:lang w:eastAsia="lt-LT"/>
                                  </w:rPr>
                                  <w:t xml:space="preserve"> (t1) stogų arba medžių vainiko</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134E8810" w14:textId="77777777" w:rsidR="00A5442C" w:rsidRDefault="000551F3">
                                <w:pPr>
                                  <w:jc w:val="center"/>
                                  <w:rPr>
                                    <w:szCs w:val="24"/>
                                    <w:lang w:eastAsia="lt-LT"/>
                                  </w:rPr>
                                </w:pPr>
                                <w:r>
                                  <w:rPr>
                                    <w:szCs w:val="24"/>
                                    <w:lang w:eastAsia="lt-LT"/>
                                  </w:rPr>
                                  <w:t>3</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6C68AF4" w14:textId="77777777" w:rsidR="00A5442C" w:rsidRDefault="000551F3">
                                <w:pPr>
                                  <w:jc w:val="center"/>
                                  <w:rPr>
                                    <w:szCs w:val="24"/>
                                    <w:lang w:eastAsia="lt-LT"/>
                                  </w:rPr>
                                </w:pPr>
                                <w:r>
                                  <w:rPr>
                                    <w:szCs w:val="24"/>
                                    <w:lang w:eastAsia="lt-LT"/>
                                  </w:rPr>
                                  <w:t>4</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9CD94DF" w14:textId="77777777" w:rsidR="00A5442C" w:rsidRDefault="000551F3">
                                <w:pPr>
                                  <w:jc w:val="center"/>
                                  <w:rPr>
                                    <w:szCs w:val="24"/>
                                    <w:lang w:eastAsia="lt-LT"/>
                                  </w:rPr>
                                </w:pPr>
                                <w:r>
                                  <w:rPr>
                                    <w:szCs w:val="24"/>
                                    <w:lang w:eastAsia="lt-LT"/>
                                  </w:rPr>
                                  <w:t>6</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6ED50DDE" w14:textId="77777777" w:rsidR="00A5442C" w:rsidRDefault="000551F3">
                                <w:pPr>
                                  <w:jc w:val="center"/>
                                  <w:rPr>
                                    <w:szCs w:val="24"/>
                                    <w:lang w:eastAsia="lt-LT"/>
                                  </w:rPr>
                                </w:pPr>
                                <w:r>
                                  <w:rPr>
                                    <w:szCs w:val="24"/>
                                    <w:lang w:eastAsia="lt-LT"/>
                                  </w:rPr>
                                  <w:t>7</w:t>
                                </w:r>
                              </w:p>
                            </w:tc>
                          </w:tr>
                          <w:tr w:rsidR="00A5442C" w14:paraId="6D58D6EE" w14:textId="77777777">
                            <w:trPr>
                              <w:cantSplit/>
                              <w:trHeight w:val="20"/>
                              <w:jc w:val="center"/>
                            </w:trPr>
                            <w:tc>
                              <w:tcPr>
                                <w:tcW w:w="1985" w:type="dxa"/>
                                <w:tcBorders>
                                  <w:top w:val="nil"/>
                                  <w:left w:val="single" w:sz="8" w:space="0" w:color="auto"/>
                                  <w:bottom w:val="single" w:sz="8" w:space="0" w:color="auto"/>
                                  <w:right w:val="single" w:sz="8" w:space="0" w:color="auto"/>
                                </w:tcBorders>
                                <w:tcMar>
                                  <w:top w:w="0" w:type="dxa"/>
                                  <w:left w:w="28" w:type="dxa"/>
                                  <w:bottom w:w="0" w:type="dxa"/>
                                  <w:right w:w="28" w:type="dxa"/>
                                </w:tcMar>
                                <w:vAlign w:val="center"/>
                                <w:hideMark/>
                              </w:tcPr>
                              <w:p w14:paraId="5BB528C9" w14:textId="77777777" w:rsidR="00A5442C" w:rsidRDefault="000551F3">
                                <w:pPr>
                                  <w:rPr>
                                    <w:szCs w:val="24"/>
                                    <w:lang w:eastAsia="lt-LT"/>
                                  </w:rPr>
                                </w:pPr>
                                <w:r>
                                  <w:rPr>
                                    <w:szCs w:val="24"/>
                                    <w:lang w:eastAsia="lt-LT"/>
                                  </w:rPr>
                                  <w:t xml:space="preserve">Laidai nutrūkę gretimame </w:t>
                                </w:r>
                                <w:proofErr w:type="spellStart"/>
                                <w:r>
                                  <w:rPr>
                                    <w:szCs w:val="24"/>
                                    <w:lang w:eastAsia="lt-LT"/>
                                  </w:rPr>
                                  <w:t>tarpatramyje</w:t>
                                </w:r>
                                <w:proofErr w:type="spellEnd"/>
                              </w:p>
                            </w:tc>
                            <w:tc>
                              <w:tcPr>
                                <w:tcW w:w="2268"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4FEA9563" w14:textId="77777777" w:rsidR="00A5442C" w:rsidRDefault="000551F3">
                                <w:pPr>
                                  <w:rPr>
                                    <w:szCs w:val="24"/>
                                    <w:lang w:eastAsia="lt-LT"/>
                                  </w:rPr>
                                </w:pPr>
                                <w:r>
                                  <w:rPr>
                                    <w:szCs w:val="24"/>
                                    <w:lang w:eastAsia="lt-LT"/>
                                  </w:rPr>
                                  <w:t>Iki žemės (gatvės) paviršiaus</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7571E628" w14:textId="77777777" w:rsidR="00A5442C" w:rsidRDefault="000551F3">
                                <w:pPr>
                                  <w:jc w:val="center"/>
                                  <w:rPr>
                                    <w:szCs w:val="24"/>
                                    <w:lang w:eastAsia="lt-LT"/>
                                  </w:rPr>
                                </w:pPr>
                                <w:r>
                                  <w:rPr>
                                    <w:szCs w:val="24"/>
                                    <w:lang w:eastAsia="lt-LT"/>
                                  </w:rPr>
                                  <w:t>4,5</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2D977BA7" w14:textId="77777777" w:rsidR="00A5442C" w:rsidRDefault="000551F3">
                                <w:pPr>
                                  <w:jc w:val="center"/>
                                  <w:rPr>
                                    <w:szCs w:val="24"/>
                                    <w:lang w:eastAsia="lt-LT"/>
                                  </w:rPr>
                                </w:pPr>
                                <w:r>
                                  <w:rPr>
                                    <w:szCs w:val="24"/>
                                    <w:lang w:eastAsia="lt-LT"/>
                                  </w:rPr>
                                  <w:t>4,5</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276F7788" w14:textId="77777777" w:rsidR="00A5442C" w:rsidRDefault="000551F3">
                                <w:pPr>
                                  <w:jc w:val="center"/>
                                  <w:rPr>
                                    <w:szCs w:val="24"/>
                                    <w:lang w:eastAsia="lt-LT"/>
                                  </w:rPr>
                                </w:pPr>
                                <w:r>
                                  <w:rPr>
                                    <w:szCs w:val="24"/>
                                    <w:lang w:eastAsia="lt-LT"/>
                                  </w:rPr>
                                  <w:t>6</w:t>
                                </w:r>
                              </w:p>
                            </w:tc>
                            <w:tc>
                              <w:tcPr>
                                <w:tcW w:w="567" w:type="dxa"/>
                                <w:tcBorders>
                                  <w:top w:val="nil"/>
                                  <w:left w:val="nil"/>
                                  <w:bottom w:val="single" w:sz="8" w:space="0" w:color="auto"/>
                                  <w:right w:val="single" w:sz="8" w:space="0" w:color="auto"/>
                                </w:tcBorders>
                                <w:tcMar>
                                  <w:top w:w="0" w:type="dxa"/>
                                  <w:left w:w="28" w:type="dxa"/>
                                  <w:bottom w:w="0" w:type="dxa"/>
                                  <w:right w:w="28" w:type="dxa"/>
                                </w:tcMar>
                                <w:vAlign w:val="center"/>
                                <w:hideMark/>
                              </w:tcPr>
                              <w:p w14:paraId="7A496948" w14:textId="54C725D7" w:rsidR="00A5442C" w:rsidRDefault="000551F3">
                                <w:pPr>
                                  <w:jc w:val="center"/>
                                  <w:rPr>
                                    <w:szCs w:val="24"/>
                                    <w:lang w:eastAsia="lt-LT"/>
                                  </w:rPr>
                                </w:pPr>
                                <w:r>
                                  <w:rPr>
                                    <w:szCs w:val="24"/>
                                    <w:lang w:eastAsia="lt-LT"/>
                                  </w:rPr>
                                  <w:t>7“</w:t>
                                </w:r>
                              </w:p>
                            </w:tc>
                          </w:tr>
                        </w:tbl>
                        <w:p w14:paraId="6629FD2B" w14:textId="6EB77D04" w:rsidR="00A5442C" w:rsidRDefault="00820D83">
                          <w:pPr>
                            <w:ind w:firstLine="720"/>
                            <w:jc w:val="both"/>
                            <w:rPr>
                              <w:rFonts w:ascii="TimesLT" w:hAnsi="TimesLT"/>
                              <w:color w:val="000000"/>
                            </w:rPr>
                          </w:pPr>
                        </w:p>
                      </w:sdtContent>
                    </w:sdt>
                  </w:sdtContent>
                </w:sdt>
              </w:sdtContent>
            </w:sdt>
          </w:sdtContent>
        </w:sdt>
        <w:sdt>
          <w:sdtPr>
            <w:alias w:val="2 p."/>
            <w:tag w:val="part_eabae385a7b34847ae5ba595a94b9764"/>
            <w:id w:val="1358626902"/>
            <w:lock w:val="sdtLocked"/>
          </w:sdtPr>
          <w:sdtEndPr/>
          <w:sdtContent>
            <w:p w14:paraId="665C7342" w14:textId="622233EC" w:rsidR="00A5442C" w:rsidRDefault="00820D83" w:rsidP="000551F3">
              <w:pPr>
                <w:ind w:firstLine="720"/>
                <w:jc w:val="both"/>
                <w:rPr>
                  <w:color w:val="000000"/>
                </w:rPr>
              </w:pPr>
              <w:sdt>
                <w:sdtPr>
                  <w:alias w:val="Numeris"/>
                  <w:tag w:val="nr_eabae385a7b34847ae5ba595a94b9764"/>
                  <w:id w:val="-319344736"/>
                  <w:lock w:val="sdtLocked"/>
                </w:sdtPr>
                <w:sdtEndPr/>
                <w:sdtContent>
                  <w:r w:rsidR="000551F3">
                    <w:rPr>
                      <w:rFonts w:ascii="TimesLT" w:hAnsi="TimesLT"/>
                      <w:color w:val="000000"/>
                    </w:rPr>
                    <w:t>2</w:t>
                  </w:r>
                </w:sdtContent>
              </w:sdt>
              <w:r w:rsidR="000551F3">
                <w:rPr>
                  <w:rFonts w:ascii="TimesLT" w:hAnsi="TimesLT"/>
                  <w:color w:val="000000"/>
                </w:rPr>
                <w:t xml:space="preserve">. </w:t>
              </w:r>
              <w:r w:rsidR="000551F3">
                <w:rPr>
                  <w:szCs w:val="24"/>
                </w:rPr>
                <w:t>N u s t a t a u, kad šis įsakymas įsigalioja 2018 m. lapkrič</w:t>
              </w:r>
              <w:bookmarkStart w:id="0" w:name="_GoBack"/>
              <w:bookmarkEnd w:id="0"/>
              <w:r w:rsidR="000551F3">
                <w:rPr>
                  <w:szCs w:val="24"/>
                </w:rPr>
                <w:t xml:space="preserve">io 1 d. </w:t>
              </w:r>
            </w:p>
          </w:sdtContent>
        </w:sdt>
        <w:sdt>
          <w:sdtPr>
            <w:alias w:val="signatura"/>
            <w:tag w:val="part_6ec40327de544894a145e7a4b779c343"/>
            <w:id w:val="710623930"/>
            <w:lock w:val="sdtLocked"/>
          </w:sdtPr>
          <w:sdtEndPr/>
          <w:sdtContent>
            <w:p w14:paraId="04A39564" w14:textId="77777777" w:rsidR="000551F3" w:rsidRDefault="000551F3">
              <w:pPr>
                <w:ind w:firstLine="720"/>
                <w:jc w:val="both"/>
              </w:pPr>
            </w:p>
            <w:p w14:paraId="25297A90" w14:textId="77777777" w:rsidR="000551F3" w:rsidRDefault="000551F3">
              <w:pPr>
                <w:ind w:firstLine="720"/>
                <w:jc w:val="both"/>
              </w:pPr>
            </w:p>
            <w:p w14:paraId="434F9B96" w14:textId="77777777" w:rsidR="000551F3" w:rsidRDefault="000551F3">
              <w:pPr>
                <w:ind w:firstLine="720"/>
                <w:jc w:val="both"/>
              </w:pPr>
            </w:p>
            <w:p w14:paraId="6460B68B" w14:textId="12A6D441" w:rsidR="00A5442C" w:rsidRDefault="000551F3" w:rsidP="00820D83">
              <w:pPr>
                <w:jc w:val="both"/>
                <w:rPr>
                  <w:szCs w:val="24"/>
                </w:rPr>
              </w:pPr>
              <w:r>
                <w:rPr>
                  <w:szCs w:val="24"/>
                </w:rPr>
                <w:t xml:space="preserve">Energetikos ministras </w:t>
              </w:r>
              <w:r>
                <w:rPr>
                  <w:szCs w:val="24"/>
                </w:rPr>
                <w:tab/>
              </w:r>
              <w:r>
                <w:rPr>
                  <w:szCs w:val="24"/>
                </w:rPr>
                <w:tab/>
              </w:r>
              <w:r>
                <w:rPr>
                  <w:szCs w:val="24"/>
                </w:rPr>
                <w:tab/>
              </w:r>
              <w:r>
                <w:rPr>
                  <w:szCs w:val="24"/>
                </w:rPr>
                <w:tab/>
              </w:r>
              <w:r>
                <w:rPr>
                  <w:szCs w:val="24"/>
                </w:rPr>
                <w:tab/>
              </w:r>
              <w:r>
                <w:rPr>
                  <w:szCs w:val="24"/>
                </w:rPr>
                <w:tab/>
              </w:r>
              <w:r>
                <w:rPr>
                  <w:szCs w:val="24"/>
                </w:rPr>
                <w:tab/>
                <w:t>Žygimantas Vaičiūnas</w:t>
              </w:r>
            </w:p>
          </w:sdtContent>
        </w:sdt>
      </w:sdtContent>
    </w:sdt>
    <w:sectPr w:rsidR="00A5442C">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851"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049280" w14:textId="77777777" w:rsidR="00A5442C" w:rsidRDefault="000551F3">
      <w:pPr>
        <w:jc w:val="both"/>
      </w:pPr>
      <w:r>
        <w:separator/>
      </w:r>
    </w:p>
  </w:endnote>
  <w:endnote w:type="continuationSeparator" w:id="0">
    <w:p w14:paraId="3650F330" w14:textId="77777777" w:rsidR="00A5442C" w:rsidRDefault="000551F3">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9A909" w14:textId="77777777" w:rsidR="00A5442C" w:rsidRDefault="000551F3">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7476BBB2" w14:textId="77777777" w:rsidR="00A5442C" w:rsidRDefault="00A5442C">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A7E4CB" w14:textId="77777777" w:rsidR="00A5442C" w:rsidRDefault="00A5442C">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E0558B" w14:textId="77777777" w:rsidR="00A5442C" w:rsidRDefault="00A5442C">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41BD48" w14:textId="77777777" w:rsidR="00A5442C" w:rsidRDefault="000551F3">
      <w:pPr>
        <w:jc w:val="both"/>
      </w:pPr>
      <w:r>
        <w:separator/>
      </w:r>
    </w:p>
  </w:footnote>
  <w:footnote w:type="continuationSeparator" w:id="0">
    <w:p w14:paraId="2C5BA441" w14:textId="77777777" w:rsidR="00A5442C" w:rsidRDefault="000551F3">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AE559" w14:textId="77777777" w:rsidR="00A5442C" w:rsidRDefault="00A5442C">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45A7B" w14:textId="2373EAD1" w:rsidR="00A5442C" w:rsidRDefault="000551F3">
    <w:pPr>
      <w:tabs>
        <w:tab w:val="center" w:pos="4153"/>
        <w:tab w:val="right" w:pos="8306"/>
      </w:tabs>
      <w:jc w:val="center"/>
    </w:pPr>
    <w:r>
      <w:fldChar w:fldCharType="begin"/>
    </w:r>
    <w:r>
      <w:instrText xml:space="preserve"> PAGE </w:instrText>
    </w:r>
    <w:r>
      <w:fldChar w:fldCharType="separate"/>
    </w:r>
    <w:r w:rsidR="00820D83">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998238" w14:textId="77777777" w:rsidR="00A5442C" w:rsidRDefault="00A5442C">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413"/>
    <w:rsid w:val="000551F3"/>
    <w:rsid w:val="00820D83"/>
    <w:rsid w:val="00A5442C"/>
    <w:rsid w:val="00FE54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4:docId w14:val="6C967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51F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51F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55105">
      <w:bodyDiv w:val="1"/>
      <w:marLeft w:val="0"/>
      <w:marRight w:val="0"/>
      <w:marTop w:val="0"/>
      <w:marBottom w:val="0"/>
      <w:divBdr>
        <w:top w:val="none" w:sz="0" w:space="0" w:color="auto"/>
        <w:left w:val="none" w:sz="0" w:space="0" w:color="auto"/>
        <w:bottom w:val="none" w:sz="0" w:space="0" w:color="auto"/>
        <w:right w:val="none" w:sz="0" w:space="0" w:color="auto"/>
      </w:divBdr>
    </w:div>
    <w:div w:id="162354113">
      <w:bodyDiv w:val="1"/>
      <w:marLeft w:val="0"/>
      <w:marRight w:val="0"/>
      <w:marTop w:val="0"/>
      <w:marBottom w:val="0"/>
      <w:divBdr>
        <w:top w:val="none" w:sz="0" w:space="0" w:color="auto"/>
        <w:left w:val="none" w:sz="0" w:space="0" w:color="auto"/>
        <w:bottom w:val="none" w:sz="0" w:space="0" w:color="auto"/>
        <w:right w:val="none" w:sz="0" w:space="0" w:color="auto"/>
      </w:divBdr>
      <w:divsChild>
        <w:div w:id="1822765593">
          <w:marLeft w:val="0"/>
          <w:marRight w:val="0"/>
          <w:marTop w:val="0"/>
          <w:marBottom w:val="0"/>
          <w:divBdr>
            <w:top w:val="none" w:sz="0" w:space="0" w:color="auto"/>
            <w:left w:val="none" w:sz="0" w:space="0" w:color="auto"/>
            <w:bottom w:val="none" w:sz="0" w:space="0" w:color="auto"/>
            <w:right w:val="none" w:sz="0" w:space="0" w:color="auto"/>
          </w:divBdr>
          <w:divsChild>
            <w:div w:id="1201358982">
              <w:marLeft w:val="0"/>
              <w:marRight w:val="0"/>
              <w:marTop w:val="0"/>
              <w:marBottom w:val="0"/>
              <w:divBdr>
                <w:top w:val="none" w:sz="0" w:space="0" w:color="auto"/>
                <w:left w:val="none" w:sz="0" w:space="0" w:color="auto"/>
                <w:bottom w:val="none" w:sz="0" w:space="0" w:color="auto"/>
                <w:right w:val="none" w:sz="0" w:space="0" w:color="auto"/>
              </w:divBdr>
              <w:divsChild>
                <w:div w:id="1135483771">
                  <w:marLeft w:val="0"/>
                  <w:marRight w:val="0"/>
                  <w:marTop w:val="0"/>
                  <w:marBottom w:val="0"/>
                  <w:divBdr>
                    <w:top w:val="none" w:sz="0" w:space="0" w:color="auto"/>
                    <w:left w:val="none" w:sz="0" w:space="0" w:color="auto"/>
                    <w:bottom w:val="none" w:sz="0" w:space="0" w:color="auto"/>
                    <w:right w:val="none" w:sz="0" w:space="0" w:color="auto"/>
                  </w:divBdr>
                  <w:divsChild>
                    <w:div w:id="2090228137">
                      <w:marLeft w:val="0"/>
                      <w:marRight w:val="0"/>
                      <w:marTop w:val="0"/>
                      <w:marBottom w:val="0"/>
                      <w:divBdr>
                        <w:top w:val="none" w:sz="0" w:space="0" w:color="auto"/>
                        <w:left w:val="none" w:sz="0" w:space="0" w:color="auto"/>
                        <w:bottom w:val="none" w:sz="0" w:space="0" w:color="auto"/>
                        <w:right w:val="none" w:sz="0" w:space="0" w:color="auto"/>
                      </w:divBdr>
                      <w:divsChild>
                        <w:div w:id="129791327">
                          <w:marLeft w:val="0"/>
                          <w:marRight w:val="0"/>
                          <w:marTop w:val="0"/>
                          <w:marBottom w:val="0"/>
                          <w:divBdr>
                            <w:top w:val="none" w:sz="0" w:space="0" w:color="auto"/>
                            <w:left w:val="none" w:sz="0" w:space="0" w:color="auto"/>
                            <w:bottom w:val="none" w:sz="0" w:space="0" w:color="auto"/>
                            <w:right w:val="none" w:sz="0" w:space="0" w:color="auto"/>
                          </w:divBdr>
                        </w:div>
                        <w:div w:id="2046975633">
                          <w:marLeft w:val="0"/>
                          <w:marRight w:val="0"/>
                          <w:marTop w:val="0"/>
                          <w:marBottom w:val="0"/>
                          <w:divBdr>
                            <w:top w:val="none" w:sz="0" w:space="0" w:color="auto"/>
                            <w:left w:val="none" w:sz="0" w:space="0" w:color="auto"/>
                            <w:bottom w:val="none" w:sz="0" w:space="0" w:color="auto"/>
                            <w:right w:val="none" w:sz="0" w:space="0" w:color="auto"/>
                          </w:divBdr>
                        </w:div>
                        <w:div w:id="802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8969315">
      <w:bodyDiv w:val="1"/>
      <w:marLeft w:val="0"/>
      <w:marRight w:val="0"/>
      <w:marTop w:val="0"/>
      <w:marBottom w:val="0"/>
      <w:divBdr>
        <w:top w:val="none" w:sz="0" w:space="0" w:color="auto"/>
        <w:left w:val="none" w:sz="0" w:space="0" w:color="auto"/>
        <w:bottom w:val="none" w:sz="0" w:space="0" w:color="auto"/>
        <w:right w:val="none" w:sz="0" w:space="0" w:color="auto"/>
      </w:divBdr>
    </w:div>
    <w:div w:id="359748078">
      <w:bodyDiv w:val="1"/>
      <w:marLeft w:val="0"/>
      <w:marRight w:val="0"/>
      <w:marTop w:val="0"/>
      <w:marBottom w:val="0"/>
      <w:divBdr>
        <w:top w:val="none" w:sz="0" w:space="0" w:color="auto"/>
        <w:left w:val="none" w:sz="0" w:space="0" w:color="auto"/>
        <w:bottom w:val="none" w:sz="0" w:space="0" w:color="auto"/>
        <w:right w:val="none" w:sz="0" w:space="0" w:color="auto"/>
      </w:divBdr>
    </w:div>
    <w:div w:id="397900551">
      <w:bodyDiv w:val="1"/>
      <w:marLeft w:val="0"/>
      <w:marRight w:val="0"/>
      <w:marTop w:val="0"/>
      <w:marBottom w:val="0"/>
      <w:divBdr>
        <w:top w:val="none" w:sz="0" w:space="0" w:color="auto"/>
        <w:left w:val="none" w:sz="0" w:space="0" w:color="auto"/>
        <w:bottom w:val="none" w:sz="0" w:space="0" w:color="auto"/>
        <w:right w:val="none" w:sz="0" w:space="0" w:color="auto"/>
      </w:divBdr>
    </w:div>
    <w:div w:id="459157105">
      <w:bodyDiv w:val="1"/>
      <w:marLeft w:val="0"/>
      <w:marRight w:val="0"/>
      <w:marTop w:val="0"/>
      <w:marBottom w:val="0"/>
      <w:divBdr>
        <w:top w:val="none" w:sz="0" w:space="0" w:color="auto"/>
        <w:left w:val="none" w:sz="0" w:space="0" w:color="auto"/>
        <w:bottom w:val="none" w:sz="0" w:space="0" w:color="auto"/>
        <w:right w:val="none" w:sz="0" w:space="0" w:color="auto"/>
      </w:divBdr>
    </w:div>
    <w:div w:id="497427949">
      <w:bodyDiv w:val="1"/>
      <w:marLeft w:val="0"/>
      <w:marRight w:val="0"/>
      <w:marTop w:val="0"/>
      <w:marBottom w:val="0"/>
      <w:divBdr>
        <w:top w:val="none" w:sz="0" w:space="0" w:color="auto"/>
        <w:left w:val="none" w:sz="0" w:space="0" w:color="auto"/>
        <w:bottom w:val="none" w:sz="0" w:space="0" w:color="auto"/>
        <w:right w:val="none" w:sz="0" w:space="0" w:color="auto"/>
      </w:divBdr>
      <w:divsChild>
        <w:div w:id="107820343">
          <w:marLeft w:val="0"/>
          <w:marRight w:val="0"/>
          <w:marTop w:val="0"/>
          <w:marBottom w:val="0"/>
          <w:divBdr>
            <w:top w:val="none" w:sz="0" w:space="0" w:color="auto"/>
            <w:left w:val="none" w:sz="0" w:space="0" w:color="auto"/>
            <w:bottom w:val="none" w:sz="0" w:space="0" w:color="auto"/>
            <w:right w:val="none" w:sz="0" w:space="0" w:color="auto"/>
          </w:divBdr>
          <w:divsChild>
            <w:div w:id="309990642">
              <w:marLeft w:val="0"/>
              <w:marRight w:val="0"/>
              <w:marTop w:val="0"/>
              <w:marBottom w:val="0"/>
              <w:divBdr>
                <w:top w:val="none" w:sz="0" w:space="0" w:color="auto"/>
                <w:left w:val="none" w:sz="0" w:space="0" w:color="auto"/>
                <w:bottom w:val="none" w:sz="0" w:space="0" w:color="auto"/>
                <w:right w:val="none" w:sz="0" w:space="0" w:color="auto"/>
              </w:divBdr>
              <w:divsChild>
                <w:div w:id="838010110">
                  <w:marLeft w:val="0"/>
                  <w:marRight w:val="0"/>
                  <w:marTop w:val="0"/>
                  <w:marBottom w:val="0"/>
                  <w:divBdr>
                    <w:top w:val="none" w:sz="0" w:space="0" w:color="auto"/>
                    <w:left w:val="none" w:sz="0" w:space="0" w:color="auto"/>
                    <w:bottom w:val="none" w:sz="0" w:space="0" w:color="auto"/>
                    <w:right w:val="none" w:sz="0" w:space="0" w:color="auto"/>
                  </w:divBdr>
                  <w:divsChild>
                    <w:div w:id="833837957">
                      <w:marLeft w:val="0"/>
                      <w:marRight w:val="0"/>
                      <w:marTop w:val="0"/>
                      <w:marBottom w:val="0"/>
                      <w:divBdr>
                        <w:top w:val="none" w:sz="0" w:space="0" w:color="auto"/>
                        <w:left w:val="none" w:sz="0" w:space="0" w:color="auto"/>
                        <w:bottom w:val="none" w:sz="0" w:space="0" w:color="auto"/>
                        <w:right w:val="none" w:sz="0" w:space="0" w:color="auto"/>
                      </w:divBdr>
                      <w:divsChild>
                        <w:div w:id="1821728626">
                          <w:marLeft w:val="0"/>
                          <w:marRight w:val="0"/>
                          <w:marTop w:val="0"/>
                          <w:marBottom w:val="0"/>
                          <w:divBdr>
                            <w:top w:val="none" w:sz="0" w:space="0" w:color="auto"/>
                            <w:left w:val="none" w:sz="0" w:space="0" w:color="auto"/>
                            <w:bottom w:val="none" w:sz="0" w:space="0" w:color="auto"/>
                            <w:right w:val="none" w:sz="0" w:space="0" w:color="auto"/>
                          </w:divBdr>
                        </w:div>
                        <w:div w:id="1256744794">
                          <w:marLeft w:val="0"/>
                          <w:marRight w:val="0"/>
                          <w:marTop w:val="0"/>
                          <w:marBottom w:val="0"/>
                          <w:divBdr>
                            <w:top w:val="none" w:sz="0" w:space="0" w:color="auto"/>
                            <w:left w:val="none" w:sz="0" w:space="0" w:color="auto"/>
                            <w:bottom w:val="none" w:sz="0" w:space="0" w:color="auto"/>
                            <w:right w:val="none" w:sz="0" w:space="0" w:color="auto"/>
                          </w:divBdr>
                        </w:div>
                        <w:div w:id="16741961">
                          <w:marLeft w:val="0"/>
                          <w:marRight w:val="0"/>
                          <w:marTop w:val="0"/>
                          <w:marBottom w:val="0"/>
                          <w:divBdr>
                            <w:top w:val="none" w:sz="0" w:space="0" w:color="auto"/>
                            <w:left w:val="none" w:sz="0" w:space="0" w:color="auto"/>
                            <w:bottom w:val="none" w:sz="0" w:space="0" w:color="auto"/>
                            <w:right w:val="none" w:sz="0" w:space="0" w:color="auto"/>
                          </w:divBdr>
                        </w:div>
                        <w:div w:id="8199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0729676">
      <w:bodyDiv w:val="1"/>
      <w:marLeft w:val="0"/>
      <w:marRight w:val="0"/>
      <w:marTop w:val="0"/>
      <w:marBottom w:val="0"/>
      <w:divBdr>
        <w:top w:val="none" w:sz="0" w:space="0" w:color="auto"/>
        <w:left w:val="none" w:sz="0" w:space="0" w:color="auto"/>
        <w:bottom w:val="none" w:sz="0" w:space="0" w:color="auto"/>
        <w:right w:val="none" w:sz="0" w:space="0" w:color="auto"/>
      </w:divBdr>
    </w:div>
    <w:div w:id="559442418">
      <w:bodyDiv w:val="1"/>
      <w:marLeft w:val="0"/>
      <w:marRight w:val="0"/>
      <w:marTop w:val="0"/>
      <w:marBottom w:val="0"/>
      <w:divBdr>
        <w:top w:val="none" w:sz="0" w:space="0" w:color="auto"/>
        <w:left w:val="none" w:sz="0" w:space="0" w:color="auto"/>
        <w:bottom w:val="none" w:sz="0" w:space="0" w:color="auto"/>
        <w:right w:val="none" w:sz="0" w:space="0" w:color="auto"/>
      </w:divBdr>
    </w:div>
    <w:div w:id="638917991">
      <w:bodyDiv w:val="1"/>
      <w:marLeft w:val="0"/>
      <w:marRight w:val="0"/>
      <w:marTop w:val="0"/>
      <w:marBottom w:val="0"/>
      <w:divBdr>
        <w:top w:val="none" w:sz="0" w:space="0" w:color="auto"/>
        <w:left w:val="none" w:sz="0" w:space="0" w:color="auto"/>
        <w:bottom w:val="none" w:sz="0" w:space="0" w:color="auto"/>
        <w:right w:val="none" w:sz="0" w:space="0" w:color="auto"/>
      </w:divBdr>
    </w:div>
    <w:div w:id="700672077">
      <w:bodyDiv w:val="1"/>
      <w:marLeft w:val="0"/>
      <w:marRight w:val="0"/>
      <w:marTop w:val="0"/>
      <w:marBottom w:val="0"/>
      <w:divBdr>
        <w:top w:val="none" w:sz="0" w:space="0" w:color="auto"/>
        <w:left w:val="none" w:sz="0" w:space="0" w:color="auto"/>
        <w:bottom w:val="none" w:sz="0" w:space="0" w:color="auto"/>
        <w:right w:val="none" w:sz="0" w:space="0" w:color="auto"/>
      </w:divBdr>
    </w:div>
    <w:div w:id="742607735">
      <w:bodyDiv w:val="1"/>
      <w:marLeft w:val="0"/>
      <w:marRight w:val="0"/>
      <w:marTop w:val="0"/>
      <w:marBottom w:val="0"/>
      <w:divBdr>
        <w:top w:val="none" w:sz="0" w:space="0" w:color="auto"/>
        <w:left w:val="none" w:sz="0" w:space="0" w:color="auto"/>
        <w:bottom w:val="none" w:sz="0" w:space="0" w:color="auto"/>
        <w:right w:val="none" w:sz="0" w:space="0" w:color="auto"/>
      </w:divBdr>
    </w:div>
    <w:div w:id="796996837">
      <w:bodyDiv w:val="1"/>
      <w:marLeft w:val="0"/>
      <w:marRight w:val="0"/>
      <w:marTop w:val="0"/>
      <w:marBottom w:val="0"/>
      <w:divBdr>
        <w:top w:val="none" w:sz="0" w:space="0" w:color="auto"/>
        <w:left w:val="none" w:sz="0" w:space="0" w:color="auto"/>
        <w:bottom w:val="none" w:sz="0" w:space="0" w:color="auto"/>
        <w:right w:val="none" w:sz="0" w:space="0" w:color="auto"/>
      </w:divBdr>
    </w:div>
    <w:div w:id="941257724">
      <w:bodyDiv w:val="1"/>
      <w:marLeft w:val="0"/>
      <w:marRight w:val="0"/>
      <w:marTop w:val="0"/>
      <w:marBottom w:val="0"/>
      <w:divBdr>
        <w:top w:val="none" w:sz="0" w:space="0" w:color="auto"/>
        <w:left w:val="none" w:sz="0" w:space="0" w:color="auto"/>
        <w:bottom w:val="none" w:sz="0" w:space="0" w:color="auto"/>
        <w:right w:val="none" w:sz="0" w:space="0" w:color="auto"/>
      </w:divBdr>
    </w:div>
    <w:div w:id="948195799">
      <w:bodyDiv w:val="1"/>
      <w:marLeft w:val="0"/>
      <w:marRight w:val="0"/>
      <w:marTop w:val="0"/>
      <w:marBottom w:val="0"/>
      <w:divBdr>
        <w:top w:val="none" w:sz="0" w:space="0" w:color="auto"/>
        <w:left w:val="none" w:sz="0" w:space="0" w:color="auto"/>
        <w:bottom w:val="none" w:sz="0" w:space="0" w:color="auto"/>
        <w:right w:val="none" w:sz="0" w:space="0" w:color="auto"/>
      </w:divBdr>
    </w:div>
    <w:div w:id="1005550621">
      <w:bodyDiv w:val="1"/>
      <w:marLeft w:val="0"/>
      <w:marRight w:val="0"/>
      <w:marTop w:val="0"/>
      <w:marBottom w:val="0"/>
      <w:divBdr>
        <w:top w:val="none" w:sz="0" w:space="0" w:color="auto"/>
        <w:left w:val="none" w:sz="0" w:space="0" w:color="auto"/>
        <w:bottom w:val="none" w:sz="0" w:space="0" w:color="auto"/>
        <w:right w:val="none" w:sz="0" w:space="0" w:color="auto"/>
      </w:divBdr>
      <w:divsChild>
        <w:div w:id="1598323846">
          <w:marLeft w:val="0"/>
          <w:marRight w:val="0"/>
          <w:marTop w:val="0"/>
          <w:marBottom w:val="0"/>
          <w:divBdr>
            <w:top w:val="none" w:sz="0" w:space="0" w:color="auto"/>
            <w:left w:val="none" w:sz="0" w:space="0" w:color="auto"/>
            <w:bottom w:val="none" w:sz="0" w:space="0" w:color="auto"/>
            <w:right w:val="none" w:sz="0" w:space="0" w:color="auto"/>
          </w:divBdr>
          <w:divsChild>
            <w:div w:id="2198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20249">
      <w:bodyDiv w:val="1"/>
      <w:marLeft w:val="0"/>
      <w:marRight w:val="0"/>
      <w:marTop w:val="0"/>
      <w:marBottom w:val="0"/>
      <w:divBdr>
        <w:top w:val="none" w:sz="0" w:space="0" w:color="auto"/>
        <w:left w:val="none" w:sz="0" w:space="0" w:color="auto"/>
        <w:bottom w:val="none" w:sz="0" w:space="0" w:color="auto"/>
        <w:right w:val="none" w:sz="0" w:space="0" w:color="auto"/>
      </w:divBdr>
    </w:div>
    <w:div w:id="1198278323">
      <w:bodyDiv w:val="1"/>
      <w:marLeft w:val="0"/>
      <w:marRight w:val="0"/>
      <w:marTop w:val="0"/>
      <w:marBottom w:val="0"/>
      <w:divBdr>
        <w:top w:val="none" w:sz="0" w:space="0" w:color="auto"/>
        <w:left w:val="none" w:sz="0" w:space="0" w:color="auto"/>
        <w:bottom w:val="none" w:sz="0" w:space="0" w:color="auto"/>
        <w:right w:val="none" w:sz="0" w:space="0" w:color="auto"/>
      </w:divBdr>
    </w:div>
    <w:div w:id="1205799419">
      <w:bodyDiv w:val="1"/>
      <w:marLeft w:val="0"/>
      <w:marRight w:val="0"/>
      <w:marTop w:val="0"/>
      <w:marBottom w:val="0"/>
      <w:divBdr>
        <w:top w:val="none" w:sz="0" w:space="0" w:color="auto"/>
        <w:left w:val="none" w:sz="0" w:space="0" w:color="auto"/>
        <w:bottom w:val="none" w:sz="0" w:space="0" w:color="auto"/>
        <w:right w:val="none" w:sz="0" w:space="0" w:color="auto"/>
      </w:divBdr>
    </w:div>
    <w:div w:id="1236089616">
      <w:bodyDiv w:val="1"/>
      <w:marLeft w:val="0"/>
      <w:marRight w:val="0"/>
      <w:marTop w:val="0"/>
      <w:marBottom w:val="0"/>
      <w:divBdr>
        <w:top w:val="none" w:sz="0" w:space="0" w:color="auto"/>
        <w:left w:val="none" w:sz="0" w:space="0" w:color="auto"/>
        <w:bottom w:val="none" w:sz="0" w:space="0" w:color="auto"/>
        <w:right w:val="none" w:sz="0" w:space="0" w:color="auto"/>
      </w:divBdr>
    </w:div>
    <w:div w:id="1262881188">
      <w:bodyDiv w:val="1"/>
      <w:marLeft w:val="0"/>
      <w:marRight w:val="0"/>
      <w:marTop w:val="0"/>
      <w:marBottom w:val="0"/>
      <w:divBdr>
        <w:top w:val="none" w:sz="0" w:space="0" w:color="auto"/>
        <w:left w:val="none" w:sz="0" w:space="0" w:color="auto"/>
        <w:bottom w:val="none" w:sz="0" w:space="0" w:color="auto"/>
        <w:right w:val="none" w:sz="0" w:space="0" w:color="auto"/>
      </w:divBdr>
    </w:div>
    <w:div w:id="1270704014">
      <w:bodyDiv w:val="1"/>
      <w:marLeft w:val="225"/>
      <w:marRight w:val="225"/>
      <w:marTop w:val="0"/>
      <w:marBottom w:val="0"/>
      <w:divBdr>
        <w:top w:val="none" w:sz="0" w:space="0" w:color="auto"/>
        <w:left w:val="none" w:sz="0" w:space="0" w:color="auto"/>
        <w:bottom w:val="none" w:sz="0" w:space="0" w:color="auto"/>
        <w:right w:val="none" w:sz="0" w:space="0" w:color="auto"/>
      </w:divBdr>
      <w:divsChild>
        <w:div w:id="477572685">
          <w:marLeft w:val="0"/>
          <w:marRight w:val="0"/>
          <w:marTop w:val="0"/>
          <w:marBottom w:val="0"/>
          <w:divBdr>
            <w:top w:val="none" w:sz="0" w:space="0" w:color="auto"/>
            <w:left w:val="none" w:sz="0" w:space="0" w:color="auto"/>
            <w:bottom w:val="none" w:sz="0" w:space="0" w:color="auto"/>
            <w:right w:val="none" w:sz="0" w:space="0" w:color="auto"/>
          </w:divBdr>
        </w:div>
      </w:divsChild>
    </w:div>
    <w:div w:id="1317613253">
      <w:bodyDiv w:val="1"/>
      <w:marLeft w:val="0"/>
      <w:marRight w:val="0"/>
      <w:marTop w:val="0"/>
      <w:marBottom w:val="0"/>
      <w:divBdr>
        <w:top w:val="none" w:sz="0" w:space="0" w:color="auto"/>
        <w:left w:val="none" w:sz="0" w:space="0" w:color="auto"/>
        <w:bottom w:val="none" w:sz="0" w:space="0" w:color="auto"/>
        <w:right w:val="none" w:sz="0" w:space="0" w:color="auto"/>
      </w:divBdr>
      <w:divsChild>
        <w:div w:id="1402286022">
          <w:marLeft w:val="0"/>
          <w:marRight w:val="0"/>
          <w:marTop w:val="0"/>
          <w:marBottom w:val="0"/>
          <w:divBdr>
            <w:top w:val="none" w:sz="0" w:space="0" w:color="auto"/>
            <w:left w:val="none" w:sz="0" w:space="0" w:color="auto"/>
            <w:bottom w:val="none" w:sz="0" w:space="0" w:color="auto"/>
            <w:right w:val="none" w:sz="0" w:space="0" w:color="auto"/>
          </w:divBdr>
          <w:divsChild>
            <w:div w:id="1064639268">
              <w:marLeft w:val="0"/>
              <w:marRight w:val="0"/>
              <w:marTop w:val="0"/>
              <w:marBottom w:val="0"/>
              <w:divBdr>
                <w:top w:val="none" w:sz="0" w:space="0" w:color="auto"/>
                <w:left w:val="none" w:sz="0" w:space="0" w:color="auto"/>
                <w:bottom w:val="none" w:sz="0" w:space="0" w:color="auto"/>
                <w:right w:val="none" w:sz="0" w:space="0" w:color="auto"/>
              </w:divBdr>
              <w:divsChild>
                <w:div w:id="1620263492">
                  <w:marLeft w:val="0"/>
                  <w:marRight w:val="0"/>
                  <w:marTop w:val="0"/>
                  <w:marBottom w:val="0"/>
                  <w:divBdr>
                    <w:top w:val="none" w:sz="0" w:space="0" w:color="auto"/>
                    <w:left w:val="none" w:sz="0" w:space="0" w:color="auto"/>
                    <w:bottom w:val="none" w:sz="0" w:space="0" w:color="auto"/>
                    <w:right w:val="none" w:sz="0" w:space="0" w:color="auto"/>
                  </w:divBdr>
                  <w:divsChild>
                    <w:div w:id="1125466874">
                      <w:marLeft w:val="0"/>
                      <w:marRight w:val="0"/>
                      <w:marTop w:val="0"/>
                      <w:marBottom w:val="0"/>
                      <w:divBdr>
                        <w:top w:val="none" w:sz="0" w:space="0" w:color="auto"/>
                        <w:left w:val="none" w:sz="0" w:space="0" w:color="auto"/>
                        <w:bottom w:val="none" w:sz="0" w:space="0" w:color="auto"/>
                        <w:right w:val="none" w:sz="0" w:space="0" w:color="auto"/>
                      </w:divBdr>
                    </w:div>
                    <w:div w:id="53238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3118708">
      <w:bodyDiv w:val="1"/>
      <w:marLeft w:val="0"/>
      <w:marRight w:val="0"/>
      <w:marTop w:val="0"/>
      <w:marBottom w:val="0"/>
      <w:divBdr>
        <w:top w:val="none" w:sz="0" w:space="0" w:color="auto"/>
        <w:left w:val="none" w:sz="0" w:space="0" w:color="auto"/>
        <w:bottom w:val="none" w:sz="0" w:space="0" w:color="auto"/>
        <w:right w:val="none" w:sz="0" w:space="0" w:color="auto"/>
      </w:divBdr>
    </w:div>
    <w:div w:id="1458641995">
      <w:bodyDiv w:val="1"/>
      <w:marLeft w:val="0"/>
      <w:marRight w:val="0"/>
      <w:marTop w:val="0"/>
      <w:marBottom w:val="0"/>
      <w:divBdr>
        <w:top w:val="none" w:sz="0" w:space="0" w:color="auto"/>
        <w:left w:val="none" w:sz="0" w:space="0" w:color="auto"/>
        <w:bottom w:val="none" w:sz="0" w:space="0" w:color="auto"/>
        <w:right w:val="none" w:sz="0" w:space="0" w:color="auto"/>
      </w:divBdr>
    </w:div>
    <w:div w:id="1495023733">
      <w:bodyDiv w:val="1"/>
      <w:marLeft w:val="0"/>
      <w:marRight w:val="0"/>
      <w:marTop w:val="0"/>
      <w:marBottom w:val="0"/>
      <w:divBdr>
        <w:top w:val="none" w:sz="0" w:space="0" w:color="auto"/>
        <w:left w:val="none" w:sz="0" w:space="0" w:color="auto"/>
        <w:bottom w:val="none" w:sz="0" w:space="0" w:color="auto"/>
        <w:right w:val="none" w:sz="0" w:space="0" w:color="auto"/>
      </w:divBdr>
    </w:div>
    <w:div w:id="1519394755">
      <w:bodyDiv w:val="1"/>
      <w:marLeft w:val="0"/>
      <w:marRight w:val="0"/>
      <w:marTop w:val="0"/>
      <w:marBottom w:val="0"/>
      <w:divBdr>
        <w:top w:val="none" w:sz="0" w:space="0" w:color="auto"/>
        <w:left w:val="none" w:sz="0" w:space="0" w:color="auto"/>
        <w:bottom w:val="none" w:sz="0" w:space="0" w:color="auto"/>
        <w:right w:val="none" w:sz="0" w:space="0" w:color="auto"/>
      </w:divBdr>
    </w:div>
    <w:div w:id="1544097121">
      <w:bodyDiv w:val="1"/>
      <w:marLeft w:val="0"/>
      <w:marRight w:val="0"/>
      <w:marTop w:val="0"/>
      <w:marBottom w:val="0"/>
      <w:divBdr>
        <w:top w:val="none" w:sz="0" w:space="0" w:color="auto"/>
        <w:left w:val="none" w:sz="0" w:space="0" w:color="auto"/>
        <w:bottom w:val="none" w:sz="0" w:space="0" w:color="auto"/>
        <w:right w:val="none" w:sz="0" w:space="0" w:color="auto"/>
      </w:divBdr>
      <w:divsChild>
        <w:div w:id="1670019677">
          <w:marLeft w:val="0"/>
          <w:marRight w:val="0"/>
          <w:marTop w:val="0"/>
          <w:marBottom w:val="0"/>
          <w:divBdr>
            <w:top w:val="none" w:sz="0" w:space="0" w:color="auto"/>
            <w:left w:val="none" w:sz="0" w:space="0" w:color="auto"/>
            <w:bottom w:val="none" w:sz="0" w:space="0" w:color="auto"/>
            <w:right w:val="none" w:sz="0" w:space="0" w:color="auto"/>
          </w:divBdr>
          <w:divsChild>
            <w:div w:id="4945207">
              <w:marLeft w:val="0"/>
              <w:marRight w:val="0"/>
              <w:marTop w:val="0"/>
              <w:marBottom w:val="0"/>
              <w:divBdr>
                <w:top w:val="none" w:sz="0" w:space="0" w:color="auto"/>
                <w:left w:val="none" w:sz="0" w:space="0" w:color="auto"/>
                <w:bottom w:val="none" w:sz="0" w:space="0" w:color="auto"/>
                <w:right w:val="none" w:sz="0" w:space="0" w:color="auto"/>
              </w:divBdr>
              <w:divsChild>
                <w:div w:id="1180042177">
                  <w:marLeft w:val="0"/>
                  <w:marRight w:val="0"/>
                  <w:marTop w:val="0"/>
                  <w:marBottom w:val="0"/>
                  <w:divBdr>
                    <w:top w:val="none" w:sz="0" w:space="0" w:color="auto"/>
                    <w:left w:val="none" w:sz="0" w:space="0" w:color="auto"/>
                    <w:bottom w:val="none" w:sz="0" w:space="0" w:color="auto"/>
                    <w:right w:val="none" w:sz="0" w:space="0" w:color="auto"/>
                  </w:divBdr>
                  <w:divsChild>
                    <w:div w:id="192580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617216">
      <w:bodyDiv w:val="1"/>
      <w:marLeft w:val="0"/>
      <w:marRight w:val="0"/>
      <w:marTop w:val="0"/>
      <w:marBottom w:val="0"/>
      <w:divBdr>
        <w:top w:val="none" w:sz="0" w:space="0" w:color="auto"/>
        <w:left w:val="none" w:sz="0" w:space="0" w:color="auto"/>
        <w:bottom w:val="none" w:sz="0" w:space="0" w:color="auto"/>
        <w:right w:val="none" w:sz="0" w:space="0" w:color="auto"/>
      </w:divBdr>
    </w:div>
    <w:div w:id="1653561385">
      <w:bodyDiv w:val="1"/>
      <w:marLeft w:val="0"/>
      <w:marRight w:val="0"/>
      <w:marTop w:val="0"/>
      <w:marBottom w:val="0"/>
      <w:divBdr>
        <w:top w:val="none" w:sz="0" w:space="0" w:color="auto"/>
        <w:left w:val="none" w:sz="0" w:space="0" w:color="auto"/>
        <w:bottom w:val="none" w:sz="0" w:space="0" w:color="auto"/>
        <w:right w:val="none" w:sz="0" w:space="0" w:color="auto"/>
      </w:divBdr>
    </w:div>
    <w:div w:id="1692485380">
      <w:bodyDiv w:val="1"/>
      <w:marLeft w:val="0"/>
      <w:marRight w:val="0"/>
      <w:marTop w:val="0"/>
      <w:marBottom w:val="0"/>
      <w:divBdr>
        <w:top w:val="none" w:sz="0" w:space="0" w:color="auto"/>
        <w:left w:val="none" w:sz="0" w:space="0" w:color="auto"/>
        <w:bottom w:val="none" w:sz="0" w:space="0" w:color="auto"/>
        <w:right w:val="none" w:sz="0" w:space="0" w:color="auto"/>
      </w:divBdr>
    </w:div>
    <w:div w:id="1806266168">
      <w:bodyDiv w:val="1"/>
      <w:marLeft w:val="0"/>
      <w:marRight w:val="0"/>
      <w:marTop w:val="0"/>
      <w:marBottom w:val="0"/>
      <w:divBdr>
        <w:top w:val="none" w:sz="0" w:space="0" w:color="auto"/>
        <w:left w:val="none" w:sz="0" w:space="0" w:color="auto"/>
        <w:bottom w:val="none" w:sz="0" w:space="0" w:color="auto"/>
        <w:right w:val="none" w:sz="0" w:space="0" w:color="auto"/>
      </w:divBdr>
    </w:div>
    <w:div w:id="1811552364">
      <w:bodyDiv w:val="1"/>
      <w:marLeft w:val="0"/>
      <w:marRight w:val="0"/>
      <w:marTop w:val="0"/>
      <w:marBottom w:val="0"/>
      <w:divBdr>
        <w:top w:val="none" w:sz="0" w:space="0" w:color="auto"/>
        <w:left w:val="none" w:sz="0" w:space="0" w:color="auto"/>
        <w:bottom w:val="none" w:sz="0" w:space="0" w:color="auto"/>
        <w:right w:val="none" w:sz="0" w:space="0" w:color="auto"/>
      </w:divBdr>
    </w:div>
    <w:div w:id="1850827442">
      <w:bodyDiv w:val="1"/>
      <w:marLeft w:val="0"/>
      <w:marRight w:val="0"/>
      <w:marTop w:val="0"/>
      <w:marBottom w:val="0"/>
      <w:divBdr>
        <w:top w:val="none" w:sz="0" w:space="0" w:color="auto"/>
        <w:left w:val="none" w:sz="0" w:space="0" w:color="auto"/>
        <w:bottom w:val="none" w:sz="0" w:space="0" w:color="auto"/>
        <w:right w:val="none" w:sz="0" w:space="0" w:color="auto"/>
      </w:divBdr>
    </w:div>
    <w:div w:id="1909882032">
      <w:bodyDiv w:val="1"/>
      <w:marLeft w:val="0"/>
      <w:marRight w:val="0"/>
      <w:marTop w:val="0"/>
      <w:marBottom w:val="0"/>
      <w:divBdr>
        <w:top w:val="none" w:sz="0" w:space="0" w:color="auto"/>
        <w:left w:val="none" w:sz="0" w:space="0" w:color="auto"/>
        <w:bottom w:val="none" w:sz="0" w:space="0" w:color="auto"/>
        <w:right w:val="none" w:sz="0" w:space="0" w:color="auto"/>
      </w:divBdr>
    </w:div>
    <w:div w:id="2046052325">
      <w:bodyDiv w:val="1"/>
      <w:marLeft w:val="0"/>
      <w:marRight w:val="0"/>
      <w:marTop w:val="0"/>
      <w:marBottom w:val="0"/>
      <w:divBdr>
        <w:top w:val="none" w:sz="0" w:space="0" w:color="auto"/>
        <w:left w:val="none" w:sz="0" w:space="0" w:color="auto"/>
        <w:bottom w:val="none" w:sz="0" w:space="0" w:color="auto"/>
        <w:right w:val="none" w:sz="0" w:space="0" w:color="auto"/>
      </w:divBdr>
    </w:div>
    <w:div w:id="2069843330">
      <w:bodyDiv w:val="1"/>
      <w:marLeft w:val="0"/>
      <w:marRight w:val="0"/>
      <w:marTop w:val="0"/>
      <w:marBottom w:val="0"/>
      <w:divBdr>
        <w:top w:val="none" w:sz="0" w:space="0" w:color="auto"/>
        <w:left w:val="none" w:sz="0" w:space="0" w:color="auto"/>
        <w:bottom w:val="none" w:sz="0" w:space="0" w:color="auto"/>
        <w:right w:val="none" w:sz="0" w:space="0" w:color="auto"/>
      </w:divBdr>
      <w:divsChild>
        <w:div w:id="794644829">
          <w:marLeft w:val="0"/>
          <w:marRight w:val="0"/>
          <w:marTop w:val="0"/>
          <w:marBottom w:val="0"/>
          <w:divBdr>
            <w:top w:val="none" w:sz="0" w:space="0" w:color="auto"/>
            <w:left w:val="none" w:sz="0" w:space="0" w:color="auto"/>
            <w:bottom w:val="none" w:sz="0" w:space="0" w:color="auto"/>
            <w:right w:val="none" w:sz="0" w:space="0" w:color="auto"/>
          </w:divBdr>
          <w:divsChild>
            <w:div w:id="1700469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wmf"/><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FE4"/>
    <w:rsid w:val="00141FE4"/>
    <w:rsid w:val="009502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ABF482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2A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2A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cd8a9eaebf04889ac9d4a04eba2eec5" PartId="040dc42ca0874302825235212a2518ef">
    <Part Type="punktas" Nr="1" Abbr="1 p." DocPartId="290694b5083349d2a9cd9389d7bc628e" PartId="a0750496c4b444e4aa349e8193e144ec">
      <Part Type="papunktis" Nr="1.1" Abbr="1.1 pp." DocPartId="76b586c087744ad782095874c815f431" PartId="555202b7aff24271a971608bd6c7a7aa">
        <Part Type="citata" DocPartId="174e7a729d0543a29f59f5b0215527e0" PartId="a31a4aafe3744c88a8029f6bda68955d">
          <Part Type="punktas" Nr="4-1" Abbr="4-1 p." DocPartId="77a797459193404388eb8d334f98ce92" PartId="25a6f0af3500434fa86f1cb198626f45"/>
        </Part>
      </Part>
      <Part Type="papunktis" Nr="1.2" Abbr="1.2 pp." DocPartId="d666799b469347c09c60e45f8a2f7356" PartId="381b51d1fa3a449db38b823a5604b09c">
        <Part Type="citata" DocPartId="c6f6d7acec1d4fc68eb09754a4311d2c" PartId="7c76b17a829140bfaeef05ad87a9ff92">
          <Part Type="punktas" Nr="9-1" Abbr="9-1 p." DocPartId="30500b2077f9459aa9e6de1c51a7b96d" PartId="4c643225c5914062af4a7ddb30faf966"/>
        </Part>
      </Part>
      <Part Type="papunktis" Nr="1.3" Abbr="1.3 pp." DocPartId="4a0d61bc18db44b08c7a43b812d92a76" PartId="e32621a910084911aa2ed667b40690d9">
        <Part Type="citata" DocPartId="0631444fd1b8422fba86a5713586179f" PartId="90028dfb7dcb44ea9eb4dae030c8c5bc">
          <Part Type="punktas" Nr="12" Abbr="12 p." DocPartId="a93dbe2f293742ac9ba76b896f190342" PartId="25c572d3162d4acbbe8167a879b426be"/>
        </Part>
      </Part>
      <Part Type="papunktis" Nr="1.4" Abbr="1.4 pp." DocPartId="b867840c73c44263921c12f3eae0dbf2" PartId="90f2c5f0446c46acb54c70f5b457a9b6">
        <Part Type="citata" DocPartId="0b4236693707448fb3167037c32e52ba" PartId="83e978cbe5894045a0de0ddc15a5816d">
          <Part Type="punktas" Nr="21" Abbr="21 p." DocPartId="1d573be70a3f408683a8ef85b62379ec" PartId="8ef5f02acc27414599b66ab925e84a4f"/>
        </Part>
      </Part>
      <Part Type="papunktis" Nr="1.5" Abbr="1.5 pp." DocPartId="4b5886b27cc440d984b7477f7da668f3" PartId="38b18515035d4cee9fa05cc0994419fb">
        <Part Type="citata" DocPartId="0a84ec24df1d4d649da161a88e80d7e1" PartId="a2974be2c20c4bdaaf79c7c3591680e1">
          <Part Type="punktas" Nr="42" Abbr="42 p." DocPartId="da668f45ec444936b120d1e2edadf840" PartId="8286d66f7fd74b9aa12ad5994f51edc5"/>
        </Part>
      </Part>
      <Part Type="papunktis" Nr="1.6" Abbr="1.6 pp." DocPartId="1687b4f099784acb9f34ec19fd67009e" PartId="0a21a65bcaa34e968cd5dcfb6add2809">
        <Part Type="citata" DocPartId="05f62cbe5c0541dcba1f3726026d73d3" PartId="c33166e7031d4ce5aa8b0a33fdfb448a">
          <Part Type="punktas" Nr="43" Abbr="43 p." DocPartId="4ce0c7d6e297457aa3ddee8cca7619fe" PartId="7e2a29e1fb964ba9a2cab8c371751381"/>
        </Part>
      </Part>
      <Part Type="papunktis" Nr="1.7" Abbr="1.7 pp." DocPartId="209f5a6730994144890bc593641bc4b8" PartId="37437da4cf9b40d790d5e9b26df4bf2f">
        <Part Type="citata" DocPartId="a991af6bedd74c6b8335b75905f346ad" PartId="36b7933b3ae74c40a602617a6327875b">
          <Part Type="punktas" Nr="106" Abbr="106 p." DocPartId="7b715d1330d244b9afebfa97e951eaee" PartId="6645f5d549884d6a809899f1f943cbe7"/>
        </Part>
      </Part>
      <Part Type="papunktis" Nr="1.8" Abbr="1.8 pp." DocPartId="dfb2f7537b42423588bcd7de43a07263" PartId="db276a10037f47f183b0c6d7914adbc6">
        <Part Type="citata" DocPartId="aea5d47163d54c4fa0bd279db82468cf" PartId="66298c21e53846f89169c3fc7c77a8c0">
          <Part Type="punktas" Nr="107" Abbr="107 p." DocPartId="f77e15d278564cdcaed616fa478ca346" PartId="cfcbbd05695e477a884c0989047e1b39"/>
        </Part>
      </Part>
      <Part Type="papunktis" Nr="1.9" Abbr="1.9 pp." DocPartId="a7617fc19ecb4da7af07aa613aca164b" PartId="9d97c220b3114dfd9421ed484ae3cd20">
        <Part Type="citata" DocPartId="25cf94130d5a46cbbeddd1f5cc1aed2d" PartId="85fe0ced28054efd86650df7dbfec115">
          <Part Type="punktas" Nr="169" Abbr="169 p." DocPartId="833526915ccc4499804348e442a0828c" PartId="4e8930a1cd4847a8bf124b179e0447bd">
            <Part Type="papunktis" Nr="169.1" Abbr="169.1 pp." DocPartId="d98566ee0d8a4fa5bb3cc99d66dbcd6e" PartId="9a5bb76332e24bd4b8e1468ae3531930"/>
            <Part Type="papunktis" Nr="169.2" Abbr="169.2 pp." DocPartId="d18b51d2bbdf4a1b871ba6095556a4cd" PartId="8decd47784a74471b6ed3c41c8b89a87"/>
            <Part Type="papunktis" Nr="169.3" Abbr="169.3 pp." DocPartId="90d947c32f084f49bcc88680e482ec7f" PartId="078877ab57124bcc98d2b7d0b478e905"/>
          </Part>
        </Part>
      </Part>
      <Part Type="papunktis" Nr="1.10" Abbr="1.10 pp." DocPartId="be535696ea2e4ba888e7fbfd60b19beb" PartId="2c3d9838f4404ab2bcba61858200f42d">
        <Part Type="citata" DocPartId="d717468ca7a3462694adbbda35f3fcfa" PartId="99af2c07d86a44c1b2bfde543b3c5957">
          <Part Type="punktas" Nr="171" Abbr="171 p." DocPartId="0afec849834947c1b00436d51f97ec8c" PartId="0109ef5f2c9f480ca0ca5412ea562f8a"/>
        </Part>
      </Part>
      <Part Type="papunktis" Nr="1.11" Abbr="1.11 pp." DocPartId="8e059a6cb7cf4016bc4ddb513f04af81" PartId="7a929e16fbbd48be8483102f7e5f3682">
        <Part Type="citata" DocPartId="a91a15b9623b4b62afac858221df0ba0" PartId="09910bc454374a3aac70c8a0869581c4">
          <Part Type="punktas" Nr="353" Abbr="353 p." DocPartId="eaea07db06364518b8ca3f4e976b78b9" PartId="65b6fb310b4c40f48251bac5426eb7c7">
            <Part Type="papunktis" Nr="353.1" Abbr="353.1 pp." DocPartId="6939fc442ded4cddb97f2f65890f5543" PartId="35499dda8887483ca0f1c094ffc35782"/>
            <Part Type="papunktis" Nr="353.2" Abbr="353.2 pp." DocPartId="8d922e7b55dc412d88128df89b1cd3bc" PartId="55564e4c44374079862a6eb96723a1c9"/>
            <Part Type="papunktis" Nr="353.3" Abbr="353.3 pp." DocPartId="f9a3289c57da48b98e8c365bcfd9336c" PartId="bff6a5420fcc4361a1327ca8028e2235"/>
            <Part Type="papunktis" Nr="353.4" Abbr="353.4 pp." DocPartId="6ef99ed38bb84128a1ce3bbfbf203539" PartId="ed9682d094394e7080af025de30f157c"/>
          </Part>
        </Part>
      </Part>
      <Part Type="papunktis" Nr="1.12" Abbr="1.12 pp." DocPartId="8c93e835665c451c895908c54deede80" PartId="ace9d7005ddc4bd48c2c7c68fb0bcb7a">
        <Part Type="citata" DocPartId="9bbb373fd7ef4171baa388223b201223" PartId="d5f471f171764117b8add049856b036e">
          <Part Type="punktas" Nr="355" Abbr="355 p." DocPartId="5a157d4e80834d3099112b0563a249be" PartId="26a4a9c2c131498fb0e089fe06b68581"/>
        </Part>
      </Part>
      <Part Type="papunktis" Nr="1.13" Abbr="1.13 pp." DocPartId="c3a4cb7a6c484df2b3ee701544255145" PartId="f87d14832f7e4e5d802c3f1b85fb96f3">
        <Part Type="citata" DocPartId="837a7c4f506e469e8b6473ce02e9cd78" PartId="5a5bb867744b4e3898e07be67806b88c">
          <Part Type="papunktis" Nr="381.2" Abbr="381.2 pp." DocPartId="7aadb427d572424ab3524d0048a79547" PartId="4a7d25e825bb40ee84262889092e9d55"/>
        </Part>
      </Part>
      <Part Type="papunktis" Nr="1.14" Abbr="1.14 pp." DocPartId="2c6a2d8c86b14b7ea056265ab751279f" PartId="8cf0d1dd758649a99f50fd4facbb2bc8"/>
      <Part Type="papunktis" Nr="1.15" Abbr="1.15 pp." DocPartId="51000d998031411da46b3cd17cb98f2d" PartId="a8cb7493f3ae4438a0f66c1aaffd965b">
        <Part Type="citata" DocPartId="8a74710680074e8c9a9bca231888c494" PartId="00d637629b9749068f3d02c082918c54">
          <Part Type="punktas" Nr="397" Abbr="397 p." DocPartId="80b76d75728b4f65821d4475bc06ebd2" PartId="35fff6b0c3be43dc8540cab11febb4d1"/>
        </Part>
      </Part>
      <Part Type="papunktis" Nr="1.16" Abbr="1.16 pp." DocPartId="36a3f4752b3441e2a571e6a7cd1c3c6e" PartId="f89c4c36cd6c402db584449beeb31e5d">
        <Part Type="citata" DocPartId="77fa949da16b45b481e1c8dc18654ad9" PartId="005b2c4e2ab94cb7a7699345e7734c7d">
          <Part Type="papunktis" Nr="505.2" Abbr="505.2 pp." DocPartId="7a7214ce51924e31aac8a277b9bd05f7" PartId="af9e40bb9f2a423dbac782bc8be78f1a"/>
        </Part>
      </Part>
      <Part Type="papunktis" Nr="1.17" Abbr="1.17 pp." DocPartId="2cf0596c66cd4607b4686920fb78b213" PartId="185f5b7bbeef4950b0e8d209d1f65ab7">
        <Part Type="citata" DocPartId="406392394c134d1dbb65e3a633738261" PartId="cdcb7d2aabf54db9ba55a41d7a5119e7">
          <Part Type="lentele" Nr="10" Title="Skaičiuojamieji komutaciniai viršįtampiai" DocPartId="64de654a7d5240b4855c7938311cd207" PartId="551c58e18a6b43e996979a1a4df0ebfd"/>
        </Part>
      </Part>
      <Part Type="papunktis" Nr="1.18" Abbr="1.18 pp." DocPartId="c53057d3cae34ee293700a1aff0ba5b4" PartId="b82db25c1a50492c93c4337931fb0ec5">
        <Part Type="citata" DocPartId="3532b3371ec2473889e18ae4834d3f14" PartId="acc1d65ced6247e18810d9abc28e8871">
          <Part Type="lentele" Nr="12" Title="Mažiausias atstumas nuo OL laidų iki statinių, žemės (gatvės) paviršiaus ir medžių vainiko urbanizuotoje teritorijoje" DocPartId="7cb79ba426894a928155b86992748e8a" PartId="7180a6e2ac4f455c9b7e9684d65d2dfd"/>
        </Part>
      </Part>
    </Part>
    <Part Type="punktas" Nr="2" Abbr="2 p." DocPartId="b69cdc28046a4e57b275217dca561b02" PartId="eabae385a7b34847ae5ba595a94b9764"/>
    <Part Type="signatura" DocPartId="931860dfc63545958115fa1ea45a6377" PartId="6ec40327de544894a145e7a4b779c34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DEBC70-BEA8-4B53-93B6-B07B45121566}">
  <ds:schemaRefs>
    <ds:schemaRef ds:uri="http://lrs.lt/TAIS/DocParts"/>
  </ds:schemaRefs>
</ds:datastoreItem>
</file>

<file path=customXml/itemProps2.xml><?xml version="1.0" encoding="utf-8"?>
<ds:datastoreItem xmlns:ds="http://schemas.openxmlformats.org/officeDocument/2006/customXml" ds:itemID="{427C2C76-EB8D-4CA2-BF3F-71EB0316D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1777</Words>
  <Characters>10716</Characters>
  <Application>Microsoft Office Word</Application>
  <DocSecurity>0</DocSecurity>
  <Lines>89</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12469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Danaitiene</dc:creator>
  <cp:lastModifiedBy>JUOSPONIENĖ Karolina</cp:lastModifiedBy>
  <cp:revision>4</cp:revision>
  <cp:lastPrinted>2018-05-24T07:01:00Z</cp:lastPrinted>
  <dcterms:created xsi:type="dcterms:W3CDTF">2018-10-15T12:15:00Z</dcterms:created>
  <dcterms:modified xsi:type="dcterms:W3CDTF">2018-10-16T06:37:00Z</dcterms:modified>
</cp:coreProperties>
</file>