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e7f0e5d9f7d41e490ac4d27c4782675"/>
        <w:id w:val="-1740083984"/>
        <w:lock w:val="sdtLocked"/>
      </w:sdtPr>
      <w:sdtEndPr/>
      <w:sdtContent>
        <w:p w14:paraId="66E9DA65" w14:textId="77777777" w:rsidR="00125F19" w:rsidRDefault="00125F19">
          <w:pPr>
            <w:tabs>
              <w:tab w:val="center" w:pos="4153"/>
              <w:tab w:val="right" w:pos="8306"/>
            </w:tabs>
            <w:rPr>
              <w:rFonts w:ascii="Arial" w:hAnsi="Arial"/>
              <w:sz w:val="22"/>
              <w:lang w:val="en-US"/>
            </w:rPr>
          </w:pPr>
        </w:p>
        <w:p w14:paraId="66E9DA66" w14:textId="77777777" w:rsidR="00125F19" w:rsidRDefault="00110837">
          <w:pPr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66E9DA8F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8pt;height:51.6pt" o:ole="" fillcolor="window">
                <v:imagedata r:id="rId9" o:title=""/>
              </v:shape>
              <o:OLEObject Type="Embed" ProgID="Word.Picture.8" ShapeID="_x0000_i1025" DrawAspect="Content" ObjectID="_1655102665" r:id="rId10"/>
            </w:object>
          </w:r>
        </w:p>
        <w:p w14:paraId="66E9DA67" w14:textId="77777777" w:rsidR="00125F19" w:rsidRDefault="0011083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66E9DA68" w14:textId="77777777" w:rsidR="00125F19" w:rsidRDefault="0011083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66E9DA69" w14:textId="77777777" w:rsidR="00125F19" w:rsidRDefault="00125F19">
          <w:pPr>
            <w:jc w:val="center"/>
            <w:rPr>
              <w:b/>
              <w:caps/>
              <w:szCs w:val="24"/>
            </w:rPr>
          </w:pPr>
        </w:p>
        <w:p w14:paraId="66E9DA6A" w14:textId="77777777" w:rsidR="00125F19" w:rsidRDefault="00110837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66E9DA6B" w14:textId="77777777" w:rsidR="00125F19" w:rsidRDefault="00110837">
          <w:pPr>
            <w:tabs>
              <w:tab w:val="left" w:pos="9070"/>
            </w:tabs>
            <w:jc w:val="center"/>
            <w:rPr>
              <w:szCs w:val="24"/>
            </w:rPr>
          </w:pPr>
          <w:r>
            <w:rPr>
              <w:b/>
              <w:caps/>
              <w:szCs w:val="24"/>
            </w:rPr>
            <w:t xml:space="preserve">dėl TELŠIŲ RAJONO SAVIVALDYBĖS TARYBOS 2020 M. VASARIO 27 D. SPRENDIMO NR. T1-68 „DĖL VIETINĖS RINKLIAVOS UŽ </w:t>
          </w:r>
          <w:r>
            <w:rPr>
              <w:b/>
              <w:caps/>
              <w:szCs w:val="24"/>
            </w:rPr>
            <w:t>KOMUNALINIŲ ATLIEKŲ SURINKIMĄ IR TVARKYMĄ LENGVATŲ TEIKIMO TELŠIŲ RAJONO GYVENTOJAMS</w:t>
          </w:r>
          <w:r>
            <w:rPr>
              <w:szCs w:val="24"/>
            </w:rPr>
            <w:t xml:space="preserve"> </w:t>
          </w:r>
          <w:r>
            <w:rPr>
              <w:b/>
              <w:caps/>
              <w:szCs w:val="24"/>
            </w:rPr>
            <w:t>TVARKOS APRAŠO PATVIRTINIMO“ PAKEITIMO</w:t>
          </w:r>
        </w:p>
        <w:p w14:paraId="66E9DA6C" w14:textId="77777777" w:rsidR="00125F19" w:rsidRDefault="00125F19">
          <w:pPr>
            <w:jc w:val="center"/>
            <w:rPr>
              <w:bCs/>
              <w:szCs w:val="24"/>
            </w:rPr>
          </w:pPr>
        </w:p>
        <w:p w14:paraId="66E9DA6D" w14:textId="77777777" w:rsidR="00125F19" w:rsidRDefault="00110837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2020 m. birželio 25 d. Nr. T1-231</w:t>
          </w:r>
        </w:p>
        <w:p w14:paraId="66E9DA6E" w14:textId="77777777" w:rsidR="00125F19" w:rsidRDefault="00110837">
          <w:pPr>
            <w:ind w:firstLine="62"/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66E9DA6F" w14:textId="77777777" w:rsidR="00125F19" w:rsidRDefault="00125F19">
          <w:pPr>
            <w:jc w:val="center"/>
            <w:rPr>
              <w:bCs/>
              <w:szCs w:val="24"/>
            </w:rPr>
          </w:pPr>
        </w:p>
        <w:p w14:paraId="66E9DA70" w14:textId="77777777" w:rsidR="00125F19" w:rsidRDefault="00125F19"/>
        <w:sdt>
          <w:sdtPr>
            <w:alias w:val="preambule"/>
            <w:tag w:val="part_6e781c5c000143f9b4aa1a50d12e2cc5"/>
            <w:id w:val="-1254665436"/>
            <w:lock w:val="sdtLocked"/>
          </w:sdtPr>
          <w:sdtEndPr/>
          <w:sdtContent>
            <w:p w14:paraId="66E9DA71" w14:textId="77777777" w:rsidR="00125F19" w:rsidRDefault="00110837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Telšių rajono savivaldybės  taryba  n u s p r e n d ž i a:</w:t>
              </w:r>
            </w:p>
          </w:sdtContent>
        </w:sdt>
        <w:sdt>
          <w:sdtPr>
            <w:alias w:val="1 p."/>
            <w:tag w:val="part_8c24b59dd10748a28a5a2b43967be586"/>
            <w:id w:val="-1500954501"/>
            <w:lock w:val="sdtLocked"/>
          </w:sdtPr>
          <w:sdtEndPr/>
          <w:sdtContent>
            <w:p w14:paraId="66E9DA72" w14:textId="77777777" w:rsidR="00125F19" w:rsidRDefault="00110837">
              <w:pPr>
                <w:tabs>
                  <w:tab w:val="left" w:pos="1134"/>
                </w:tabs>
                <w:ind w:left="1069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c24b59dd10748a28a5a2b43967be586"/>
                  <w:id w:val="-409936858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</w:r>
              <w:r>
                <w:rPr>
                  <w:szCs w:val="24"/>
                </w:rPr>
                <w:tab/>
                <w:t>Pakeisti Vietinės ri</w:t>
              </w:r>
              <w:r>
                <w:rPr>
                  <w:szCs w:val="24"/>
                </w:rPr>
                <w:t xml:space="preserve">nkliavos už komunalinių atliekų surinkimą ir tvarkymą lengvatų </w:t>
              </w:r>
            </w:p>
            <w:p w14:paraId="66E9DA73" w14:textId="77777777" w:rsidR="00125F19" w:rsidRDefault="00110837">
              <w:pPr>
                <w:tabs>
                  <w:tab w:val="left" w:pos="1134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teikimo Telšių rajono gyventojams tvarkos aprašą, patvirtintą Telšių rajono savivaldybės tarybos 2020 m. vasario 27 d. sprendimu Nr. T1-68 „Dėl Vietinės rinkliavos už komunalinių atliekų </w:t>
              </w:r>
              <w:r>
                <w:rPr>
                  <w:szCs w:val="24"/>
                </w:rPr>
                <w:t>surinkimą ir tvarkymą lengvatų teikimo Telšių rajono gyventojams tvarkos aprašo patvirtinimo“:</w:t>
              </w:r>
            </w:p>
            <w:sdt>
              <w:sdtPr>
                <w:alias w:val="1.1 pp."/>
                <w:tag w:val="part_81e05ad2ea0342ab925b9e08331208c3"/>
                <w:id w:val="982517927"/>
                <w:lock w:val="sdtLocked"/>
              </w:sdtPr>
              <w:sdtEndPr/>
              <w:sdtContent>
                <w:p w14:paraId="66E9DA74" w14:textId="77777777" w:rsidR="00125F19" w:rsidRDefault="00110837">
                  <w:pPr>
                    <w:tabs>
                      <w:tab w:val="left" w:pos="1134"/>
                    </w:tabs>
                    <w:ind w:left="1080" w:hanging="360"/>
                    <w:rPr>
                      <w:szCs w:val="24"/>
                    </w:rPr>
                  </w:pPr>
                  <w:sdt>
                    <w:sdtPr>
                      <w:alias w:val="Numeris"/>
                      <w:tag w:val="nr_81e05ad2ea0342ab925b9e08331208c3"/>
                      <w:id w:val="-123391390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ab/>
                  </w:r>
                  <w:r>
                    <w:rPr>
                      <w:szCs w:val="24"/>
                    </w:rPr>
                    <w:t>Pakeisti 6 punktą  ir jį išdėstyti taip:</w:t>
                  </w:r>
                </w:p>
                <w:sdt>
                  <w:sdtPr>
                    <w:alias w:val="citata"/>
                    <w:tag w:val="part_e7daee44be4e45fea33e7a8211f0d3d1"/>
                    <w:id w:val="970325454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ade56d89ba7b4393a093175bb35bdaae"/>
                        <w:id w:val="2028215561"/>
                        <w:lock w:val="sdtLocked"/>
                      </w:sdtPr>
                      <w:sdtEndPr/>
                      <w:sdtContent>
                        <w:p w14:paraId="66E9DA75" w14:textId="77777777" w:rsidR="00125F19" w:rsidRDefault="00110837">
                          <w:pPr>
                            <w:tabs>
                              <w:tab w:val="left" w:pos="360"/>
                              <w:tab w:val="left" w:pos="1260"/>
                            </w:tabs>
                            <w:ind w:left="360" w:firstLine="36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de56d89ba7b4393a093175bb35bdaae"/>
                              <w:id w:val="8011180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Teisę į lengvatą turi šie paramos gavėjai: </w:t>
                          </w:r>
                        </w:p>
                        <w:sdt>
                          <w:sdtPr>
                            <w:alias w:val="6.1 pp."/>
                            <w:tag w:val="part_5973ee1297a04294a41c1aa9edaf3b0b"/>
                            <w:id w:val="187952721"/>
                            <w:lock w:val="sdtLocked"/>
                          </w:sdtPr>
                          <w:sdtEndPr/>
                          <w:sdtContent>
                            <w:p w14:paraId="66E9DA76" w14:textId="77777777" w:rsidR="00125F19" w:rsidRDefault="00110837">
                              <w:pPr>
                                <w:tabs>
                                  <w:tab w:val="left" w:pos="0"/>
                                  <w:tab w:val="left" w:pos="1260"/>
                                </w:tabs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5973ee1297a04294a41c1aa9edaf3b0b"/>
                                  <w:id w:val="-1520315608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6.1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</w:rPr>
                                <w:tab/>
                                <w:t>socialinių pašalpų gavėjai;</w:t>
                              </w:r>
                            </w:p>
                          </w:sdtContent>
                        </w:sdt>
                        <w:sdt>
                          <w:sdtPr>
                            <w:alias w:val="6.2 pp."/>
                            <w:tag w:val="part_c2a7e7211bc04781a7ee005a906c5563"/>
                            <w:id w:val="-345098750"/>
                            <w:lock w:val="sdtLocked"/>
                          </w:sdtPr>
                          <w:sdtEndPr/>
                          <w:sdtContent>
                            <w:p w14:paraId="66E9DA77" w14:textId="77777777" w:rsidR="00125F19" w:rsidRDefault="00110837">
                              <w:pPr>
                                <w:shd w:val="clear" w:color="auto" w:fill="FFFFFF"/>
                                <w:tabs>
                                  <w:tab w:val="left" w:pos="0"/>
                                  <w:tab w:val="left" w:pos="1260"/>
                                </w:tabs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c2a7e7211bc04781a7ee005a906c5563"/>
                                  <w:id w:val="5552576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6.2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</w:rPr>
                                <w:tab/>
                                <w:t>gausios šeimos;</w:t>
                              </w:r>
                            </w:p>
                          </w:sdtContent>
                        </w:sdt>
                        <w:sdt>
                          <w:sdtPr>
                            <w:alias w:val="6.3 pp."/>
                            <w:tag w:val="part_179487bd5cac4c33ae6b9ff6fb300856"/>
                            <w:id w:val="114492568"/>
                            <w:lock w:val="sdtLocked"/>
                          </w:sdtPr>
                          <w:sdtEndPr/>
                          <w:sdtContent>
                            <w:p w14:paraId="66E9DA78" w14:textId="77777777" w:rsidR="00125F19" w:rsidRDefault="00110837">
                              <w:pPr>
                                <w:shd w:val="clear" w:color="auto" w:fill="FFFFFF"/>
                                <w:tabs>
                                  <w:tab w:val="left" w:pos="0"/>
                                  <w:tab w:val="left" w:pos="1260"/>
                                </w:tabs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sdt>
                                <w:sdtPr>
                                  <w:alias w:val="Numeris"/>
                                  <w:tag w:val="nr_179487bd5cac4c33ae6b9ff6fb300856"/>
                                  <w:id w:val="1080941973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</w:rPr>
                                    <w:t>6</w:t>
                                  </w:r>
                                  <w:r>
                                    <w:rPr>
                                      <w:szCs w:val="24"/>
                                    </w:rPr>
                                    <w:t>.3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</w:rPr>
                                <w:t xml:space="preserve">. vienas gyvenantis ir nedirbantis pensinio amžiaus asmuo arba asmuo, gaunantis išankstinę senatvės pensiją ar šalpos kompensaciją, kurio pajamos per mėnesį </w:t>
                              </w:r>
                              <w:proofErr w:type="spellStart"/>
                              <w:r>
                                <w:rPr>
                                  <w:szCs w:val="24"/>
                                </w:rPr>
                                <w:t>neviršyja</w:t>
                              </w:r>
                              <w:proofErr w:type="spellEnd"/>
                              <w:r>
                                <w:rPr>
                                  <w:szCs w:val="24"/>
                                </w:rPr>
                                <w:t xml:space="preserve"> 2,6 valstybės  remiamų pajamų dydžių (VRP)“.</w:t>
                              </w: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8914d4e18cc647929fa851e00db4c268"/>
                <w:id w:val="1149169564"/>
                <w:lock w:val="sdtLocked"/>
              </w:sdtPr>
              <w:sdtEndPr/>
              <w:sdtContent>
                <w:p w14:paraId="66E9DA79" w14:textId="77777777" w:rsidR="00125F19" w:rsidRDefault="00110837">
                  <w:pPr>
                    <w:tabs>
                      <w:tab w:val="left" w:pos="1134"/>
                    </w:tabs>
                    <w:ind w:left="1080" w:hanging="360"/>
                    <w:rPr>
                      <w:szCs w:val="24"/>
                    </w:rPr>
                  </w:pPr>
                  <w:sdt>
                    <w:sdtPr>
                      <w:alias w:val="Numeris"/>
                      <w:tag w:val="nr_8914d4e18cc647929fa851e00db4c268"/>
                      <w:id w:val="802731071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ab/>
                  </w:r>
                  <w:r>
                    <w:rPr>
                      <w:szCs w:val="24"/>
                    </w:rPr>
                    <w:t xml:space="preserve"> Papildyti 8 punktu:</w:t>
                  </w:r>
                </w:p>
                <w:sdt>
                  <w:sdtPr>
                    <w:alias w:val="citata"/>
                    <w:tag w:val="part_de009a557b404975b45b9358b2d45068"/>
                    <w:id w:val="2045326924"/>
                    <w:lock w:val="sdtLocked"/>
                  </w:sdtPr>
                  <w:sdtEndPr/>
                  <w:sdtContent>
                    <w:sdt>
                      <w:sdtPr>
                        <w:alias w:val="8 p."/>
                        <w:tag w:val="part_5697eb694d85471c8a7186bb85fd7271"/>
                        <w:id w:val="-1415779326"/>
                        <w:lock w:val="sdtLocked"/>
                      </w:sdtPr>
                      <w:sdtEndPr/>
                      <w:sdtContent>
                        <w:p w14:paraId="66E9DA7A" w14:textId="77777777" w:rsidR="00125F19" w:rsidRDefault="00110837">
                          <w:pPr>
                            <w:shd w:val="clear" w:color="auto" w:fill="FFFFFF"/>
                            <w:tabs>
                              <w:tab w:val="left" w:pos="0"/>
                              <w:tab w:val="left" w:pos="1260"/>
                            </w:tabs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697eb694d85471c8a7186bb85fd7271"/>
                              <w:id w:val="96222892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Paramos gavėjams, nurodytiems Aprašo 6.3 papunktyje, taikoma 8,0 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Eur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 lengvata pastoviajai vietinės rinkliavos daliai“.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eb8aa6800f494888884a0b0b72250503"/>
                <w:id w:val="221414039"/>
                <w:lock w:val="sdtLocked"/>
              </w:sdtPr>
              <w:sdtEndPr/>
              <w:sdtContent>
                <w:p w14:paraId="66E9DA7B" w14:textId="77777777" w:rsidR="00125F19" w:rsidRDefault="00110837">
                  <w:pPr>
                    <w:shd w:val="clear" w:color="auto" w:fill="FFFFFF"/>
                    <w:ind w:left="1134" w:hanging="414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eb8aa6800f494888884a0b0b72250503"/>
                      <w:id w:val="-1612128428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ab/>
                    <w:t>Buvusius 8−29 punktus laikyti atitinkamai 9-30 punktais.</w:t>
                  </w:r>
                </w:p>
              </w:sdtContent>
            </w:sdt>
            <w:sdt>
              <w:sdtPr>
                <w:alias w:val="1.4 pp."/>
                <w:tag w:val="part_2d62401db7fe49f7a824efc2239f8630"/>
                <w:id w:val="-272092144"/>
                <w:lock w:val="sdtLocked"/>
              </w:sdtPr>
              <w:sdtEndPr/>
              <w:sdtContent>
                <w:p w14:paraId="66E9DA7C" w14:textId="77777777" w:rsidR="00125F19" w:rsidRDefault="00110837">
                  <w:pPr>
                    <w:shd w:val="clear" w:color="auto" w:fill="FFFFFF"/>
                    <w:ind w:left="1134" w:hanging="414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2d62401db7fe49f7a824efc2239f8630"/>
                      <w:id w:val="881288483"/>
                      <w:lock w:val="sdtLocked"/>
                    </w:sdtPr>
                    <w:sdtEndPr/>
                    <w:sdtContent>
                      <w:r>
                        <w:rPr>
                          <w:bCs/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bCs/>
                      <w:szCs w:val="24"/>
                    </w:rPr>
                    <w:t>.</w:t>
                  </w:r>
                  <w:r>
                    <w:rPr>
                      <w:bCs/>
                      <w:szCs w:val="24"/>
                    </w:rPr>
                    <w:tab/>
                    <w:t>Pakeisti priedo 4 pastraipą ir ją išdėstyti taip:</w:t>
                  </w:r>
                </w:p>
                <w:sdt>
                  <w:sdtPr>
                    <w:alias w:val="citata"/>
                    <w:tag w:val="part_ba5cdf3032964ff3a1e9c5cec229dddd"/>
                    <w:id w:val="-450248886"/>
                    <w:lock w:val="sdtLocked"/>
                  </w:sdtPr>
                  <w:sdtEndPr/>
                  <w:sdtContent>
                    <w:sdt>
                      <w:sdtPr>
                        <w:alias w:val="pastraipa"/>
                        <w:tag w:val="part_fd3952700af5480eaade065502473f1c"/>
                        <w:id w:val="1176852398"/>
                        <w:lock w:val="sdtLocked"/>
                      </w:sdtPr>
                      <w:sdtEndPr/>
                      <w:sdtContent>
                        <w:p w14:paraId="66E9DA7D" w14:textId="77777777" w:rsidR="00125F19" w:rsidRDefault="00110837">
                          <w:pPr>
                            <w:ind w:firstLine="720"/>
                            <w:jc w:val="both"/>
                            <w:rPr>
                              <w:bCs/>
                              <w:i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r>
                            <w:rPr>
                              <w:b/>
                              <w:i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  <w:iCs/>
                              <w:szCs w:val="24"/>
                            </w:rPr>
                            <w:t>Šeim</w:t>
                          </w:r>
                          <w:r>
                            <w:rPr>
                              <w:bCs/>
                              <w:iCs/>
                              <w:szCs w:val="24"/>
                            </w:rPr>
                            <w:t xml:space="preserve">os (vieno gyvenančio asmens ) socialinė padėtis: </w:t>
                          </w:r>
                        </w:p>
                      </w:sdtContent>
                    </w:sdt>
                    <w:sdt>
                      <w:sdtPr>
                        <w:alias w:val="pastraipa"/>
                        <w:tag w:val="part_9f607bfdd08f470faa98a225f48be3e0"/>
                        <w:id w:val="71397089"/>
                        <w:lock w:val="sdtLocked"/>
                      </w:sdtPr>
                      <w:sdtEndPr/>
                      <w:sdtContent>
                        <w:tbl>
                          <w:tblPr>
                            <w:tblW w:w="9540" w:type="dxa"/>
                            <w:tblInd w:w="108" w:type="dxa"/>
                            <w:tblLayout w:type="fixed"/>
                            <w:tblCellMar>
                              <w:left w:w="0" w:type="dxa"/>
                              <w:right w:w="0" w:type="dxa"/>
                            </w:tblCellMar>
                            <w:tblLook w:val="01E0" w:firstRow="1" w:lastRow="1" w:firstColumn="1" w:lastColumn="1" w:noHBand="0" w:noVBand="0"/>
                          </w:tblPr>
                          <w:tblGrid>
                            <w:gridCol w:w="236"/>
                            <w:gridCol w:w="350"/>
                            <w:gridCol w:w="8954"/>
                          </w:tblGrid>
                          <w:tr w:rsidR="00125F19" w14:paraId="66E9DA81" w14:textId="77777777">
                            <w:trPr>
                              <w:trHeight w:val="278"/>
                            </w:trPr>
                            <w:tc>
                              <w:tcPr>
                                <w:tcW w:w="236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</w:tcPr>
                              <w:p w14:paraId="66E9DA7E" w14:textId="77777777" w:rsidR="00125F19" w:rsidRDefault="00125F19">
                                <w:pPr>
                                  <w:ind w:firstLine="720"/>
                                  <w:jc w:val="both"/>
                                  <w:rPr>
                                    <w:bCs/>
                                    <w:iCs/>
                                    <w:szCs w:val="24"/>
                                  </w:rPr>
                                </w:pPr>
                              </w:p>
                            </w:tc>
                            <w:tc>
                              <w:tcPr>
                                <w:tcW w:w="350" w:type="dxa"/>
                                <w:tcBorders>
                                  <w:left w:val="single" w:sz="4" w:space="0" w:color="auto"/>
                                </w:tcBorders>
                              </w:tcPr>
                              <w:p w14:paraId="66E9DA7F" w14:textId="77777777" w:rsidR="00125F19" w:rsidRDefault="00110837">
                                <w:pPr>
                                  <w:jc w:val="both"/>
                                  <w:rPr>
                                    <w:bCs/>
                                    <w:iCs/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iCs/>
                                    <w:szCs w:val="24"/>
                                  </w:rPr>
                                  <w:t>-</w:t>
                                </w:r>
                              </w:p>
                            </w:tc>
                            <w:tc>
                              <w:tcPr>
                                <w:tcW w:w="8954" w:type="dxa"/>
                              </w:tcPr>
                              <w:p w14:paraId="66E9DA80" w14:textId="77777777" w:rsidR="00125F19" w:rsidRDefault="00110837">
                                <w:pPr>
                                  <w:jc w:val="both"/>
                                  <w:rPr>
                                    <w:bCs/>
                                    <w:iCs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bCs/>
                                    <w:iCs/>
                                    <w:sz w:val="22"/>
                                    <w:szCs w:val="22"/>
                                  </w:rPr>
                                  <w:t xml:space="preserve">gauna socialinę pašalpą; </w:t>
                                </w:r>
                              </w:p>
                            </w:tc>
                          </w:tr>
                          <w:tr w:rsidR="00125F19" w14:paraId="66E9DA85" w14:textId="77777777">
                            <w:trPr>
                              <w:cantSplit/>
                            </w:trPr>
                            <w:tc>
                              <w:tcPr>
                                <w:tcW w:w="236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</w:tcPr>
                              <w:p w14:paraId="66E9DA82" w14:textId="77777777" w:rsidR="00125F19" w:rsidRDefault="00125F19">
                                <w:pPr>
                                  <w:jc w:val="both"/>
                                  <w:rPr>
                                    <w:bCs/>
                                    <w:iCs/>
                                    <w:szCs w:val="24"/>
                                  </w:rPr>
                                </w:pPr>
                              </w:p>
                            </w:tc>
                            <w:tc>
                              <w:tcPr>
                                <w:tcW w:w="350" w:type="dxa"/>
                                <w:tcBorders>
                                  <w:left w:val="single" w:sz="4" w:space="0" w:color="auto"/>
                                </w:tcBorders>
                              </w:tcPr>
                              <w:p w14:paraId="66E9DA83" w14:textId="77777777" w:rsidR="00125F19" w:rsidRDefault="00110837">
                                <w:pPr>
                                  <w:ind w:left="-216" w:firstLine="216"/>
                                  <w:jc w:val="both"/>
                                  <w:rPr>
                                    <w:bCs/>
                                    <w:iCs/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iCs/>
                                    <w:szCs w:val="24"/>
                                  </w:rPr>
                                  <w:t>-</w:t>
                                </w:r>
                              </w:p>
                            </w:tc>
                            <w:tc>
                              <w:tcPr>
                                <w:tcW w:w="8954" w:type="dxa"/>
                              </w:tcPr>
                              <w:p w14:paraId="66E9DA84" w14:textId="77777777" w:rsidR="00125F19" w:rsidRDefault="00110837">
                                <w:pPr>
                                  <w:jc w:val="both"/>
                                  <w:rPr>
                                    <w:bCs/>
                                    <w:iCs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bCs/>
                                    <w:iCs/>
                                    <w:sz w:val="22"/>
                                    <w:szCs w:val="22"/>
                                  </w:rPr>
                                  <w:t>gausi šeima ir būste nėra kitų gyvenamąją vietą deklaravusių asmenų;</w:t>
                                </w:r>
                              </w:p>
                            </w:tc>
                          </w:tr>
                          <w:tr w:rsidR="00125F19" w14:paraId="66E9DA89" w14:textId="77777777">
                            <w:trPr>
                              <w:cantSplit/>
                            </w:trPr>
                            <w:tc>
                              <w:tcPr>
                                <w:tcW w:w="236" w:type="dxa"/>
                                <w:tc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</w:tcBorders>
                              </w:tcPr>
                              <w:p w14:paraId="66E9DA86" w14:textId="77777777" w:rsidR="00125F19" w:rsidRDefault="00125F19">
                                <w:pPr>
                                  <w:jc w:val="both"/>
                                  <w:rPr>
                                    <w:bCs/>
                                    <w:iCs/>
                                    <w:szCs w:val="24"/>
                                  </w:rPr>
                                </w:pPr>
                              </w:p>
                            </w:tc>
                            <w:tc>
                              <w:tcPr>
                                <w:tcW w:w="350" w:type="dxa"/>
                                <w:tcBorders>
                                  <w:left w:val="single" w:sz="4" w:space="0" w:color="auto"/>
                                </w:tcBorders>
                              </w:tcPr>
                              <w:p w14:paraId="66E9DA87" w14:textId="77777777" w:rsidR="00125F19" w:rsidRDefault="00110837">
                                <w:pPr>
                                  <w:ind w:left="-216" w:firstLine="216"/>
                                  <w:jc w:val="both"/>
                                  <w:rPr>
                                    <w:bCs/>
                                    <w:iCs/>
                                    <w:szCs w:val="24"/>
                                  </w:rPr>
                                </w:pPr>
                                <w:r>
                                  <w:rPr>
                                    <w:bCs/>
                                    <w:iCs/>
                                    <w:szCs w:val="24"/>
                                  </w:rPr>
                                  <w:t>-</w:t>
                                </w:r>
                              </w:p>
                            </w:tc>
                            <w:tc>
                              <w:tcPr>
                                <w:tcW w:w="8954" w:type="dxa"/>
                              </w:tcPr>
                              <w:p w14:paraId="66E9DA88" w14:textId="77777777" w:rsidR="00125F19" w:rsidRDefault="00110837">
                                <w:pPr>
                                  <w:jc w:val="both"/>
                                  <w:rPr>
                                    <w:bCs/>
                                    <w:iCs/>
                                    <w:sz w:val="22"/>
                                    <w:szCs w:val="22"/>
                                  </w:rPr>
                                </w:pPr>
                                <w:r>
                                  <w:rPr>
                                    <w:bCs/>
                                    <w:iCs/>
                                    <w:sz w:val="22"/>
                                    <w:szCs w:val="22"/>
                                  </w:rPr>
                                  <w:t xml:space="preserve">vienas gyvenantis ir nedirbantis pensinio amžiaus asmuo, gaunantis išankstinę senatvės pensiją ar </w:t>
                                </w:r>
                              </w:p>
                            </w:tc>
                          </w:tr>
                        </w:tbl>
                        <w:p w14:paraId="66E9DA8A" w14:textId="77777777" w:rsidR="00125F19" w:rsidRDefault="00110837"/>
                      </w:sdtContent>
                    </w:sdt>
                    <w:sdt>
                      <w:sdtPr>
                        <w:alias w:val="pastraipa"/>
                        <w:tag w:val="part_87b91ea147cf4811907d53de2237da5a"/>
                        <w:id w:val="-28581373"/>
                        <w:lock w:val="sdtLocked"/>
                      </w:sdtPr>
                      <w:sdtEndPr/>
                      <w:sdtContent>
                        <w:p w14:paraId="66E9DA8B" w14:textId="77777777" w:rsidR="00125F19" w:rsidRDefault="00110837">
                          <w:pPr>
                            <w:ind w:firstLine="868"/>
                            <w:rPr>
                              <w:iCs/>
                              <w:szCs w:val="24"/>
                            </w:rPr>
                          </w:pPr>
                          <w:r>
                            <w:rPr>
                              <w:iCs/>
                              <w:szCs w:val="24"/>
                            </w:rPr>
                            <w:t xml:space="preserve">šalpos kompensaciją, kurio pajamos per mėnesį </w:t>
                          </w:r>
                          <w:proofErr w:type="spellStart"/>
                          <w:r>
                            <w:rPr>
                              <w:iCs/>
                              <w:szCs w:val="24"/>
                            </w:rPr>
                            <w:t>neviršyja</w:t>
                          </w:r>
                          <w:proofErr w:type="spellEnd"/>
                          <w:r>
                            <w:rPr>
                              <w:iCs/>
                              <w:szCs w:val="24"/>
                            </w:rPr>
                            <w:t xml:space="preserve"> 2,6 VRP“.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d37b2431438544b6be1ec3d7fc23577f"/>
            <w:id w:val="993371948"/>
            <w:lock w:val="sdtLocked"/>
          </w:sdtPr>
          <w:sdtEndPr/>
          <w:sdtContent>
            <w:p w14:paraId="66E9DA8C" w14:textId="77777777" w:rsidR="00125F19" w:rsidRDefault="00110837">
              <w:pPr>
                <w:tabs>
                  <w:tab w:val="left" w:pos="0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37b2431438544b6be1ec3d7fc23577f"/>
                  <w:id w:val="15033983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Nustatyti, kad šis sprendimas galioja taikant vietinės rinkliavos lengvatas už 2020 m. </w:t>
              </w:r>
            </w:p>
          </w:sdtContent>
        </w:sdt>
        <w:sdt>
          <w:sdtPr>
            <w:alias w:val="signatura"/>
            <w:tag w:val="part_2d54c8a945f7475dba6139ab867dc2bf"/>
            <w:id w:val="-1672245636"/>
            <w:lock w:val="sdtLocked"/>
          </w:sdtPr>
          <w:sdtEndPr/>
          <w:sdtContent>
            <w:p w14:paraId="7A7B3050" w14:textId="77777777" w:rsidR="00110837" w:rsidRDefault="00110837"/>
            <w:p w14:paraId="1606F9B2" w14:textId="77777777" w:rsidR="00110837" w:rsidRDefault="00110837"/>
            <w:p w14:paraId="24A5EBD8" w14:textId="77777777" w:rsidR="00110837" w:rsidRDefault="00110837"/>
            <w:p w14:paraId="66E9DA8D" w14:textId="62F96E3D" w:rsidR="00125F19" w:rsidRDefault="00110837">
              <w:bookmarkStart w:id="0" w:name="_GoBack"/>
              <w:bookmarkEnd w:id="0"/>
              <w:r>
                <w:t>Savivaldybės meras</w:t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</w:r>
              <w:r>
                <w:tab/>
                <w:t xml:space="preserve">    Kęstutis </w:t>
              </w:r>
              <w:proofErr w:type="spellStart"/>
              <w:r>
                <w:t>Gusarovas</w:t>
              </w:r>
              <w:proofErr w:type="spellEnd"/>
            </w:p>
            <w:p w14:paraId="66E9DA8E" w14:textId="77777777" w:rsidR="00125F19" w:rsidRDefault="0011083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rFonts w:ascii="Arial" w:hAnsi="Arial"/>
                  <w:sz w:val="22"/>
                </w:rPr>
              </w:pPr>
            </w:p>
          </w:sdtContent>
        </w:sdt>
      </w:sdtContent>
    </w:sdt>
    <w:sectPr w:rsidR="00125F1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134" w:right="567" w:bottom="1134" w:left="1701" w:header="567" w:footer="567" w:gutter="0"/>
      <w:cols w:space="1296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6E9DA92" w14:textId="77777777" w:rsidR="00125F19" w:rsidRDefault="0011083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66E9DA93" w14:textId="77777777" w:rsidR="00125F19" w:rsidRDefault="0011083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E9DA97" w14:textId="77777777" w:rsidR="00125F19" w:rsidRDefault="00125F19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E9DA98" w14:textId="77777777" w:rsidR="00125F19" w:rsidRDefault="00125F19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E9DA9A" w14:textId="77777777" w:rsidR="00125F19" w:rsidRDefault="00125F19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6E9DA90" w14:textId="77777777" w:rsidR="00125F19" w:rsidRDefault="00110837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66E9DA91" w14:textId="77777777" w:rsidR="00125F19" w:rsidRDefault="00110837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E9DA94" w14:textId="77777777" w:rsidR="00125F19" w:rsidRDefault="00125F19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E9DA95" w14:textId="77777777" w:rsidR="00125F19" w:rsidRDefault="00110837">
    <w:pPr>
      <w:tabs>
        <w:tab w:val="center" w:pos="4153"/>
        <w:tab w:val="left" w:pos="7965"/>
        <w:tab w:val="right" w:pos="8306"/>
      </w:tabs>
      <w:rPr>
        <w:rFonts w:ascii="Arial" w:hAnsi="Arial"/>
        <w:sz w:val="22"/>
      </w:rPr>
    </w:pPr>
    <w:r>
      <w:rPr>
        <w:rFonts w:ascii="Arial" w:hAnsi="Arial"/>
        <w:sz w:val="22"/>
        <w:lang w:val="en-US"/>
      </w:rPr>
      <w:tab/>
    </w:r>
  </w:p>
  <w:p w14:paraId="66E9DA96" w14:textId="77777777" w:rsidR="00125F19" w:rsidRDefault="00110837">
    <w:pPr>
      <w:rPr>
        <w:szCs w:val="24"/>
        <w:lang w:val="en-GB"/>
      </w:rPr>
    </w:pPr>
    <w:r>
      <w:rPr>
        <w:szCs w:val="24"/>
        <w:lang w:val="en-GB"/>
      </w:rPr>
      <w:t xml:space="preserve">                                                                                                                                                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E9DA99" w14:textId="77777777" w:rsidR="00125F19" w:rsidRDefault="00125F19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1CE6"/>
    <w:rsid w:val="00110837"/>
    <w:rsid w:val="00125F19"/>
    <w:rsid w:val="00351C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66E9DA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06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28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4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2b7823bdff04d8486f8da2ad6329976" PartId="fe7f0e5d9f7d41e490ac4d27c4782675">
    <Part Type="preambule" DocPartId="4a9ee8f42e164ec1b892d80e60a2d57a" PartId="6e781c5c000143f9b4aa1a50d12e2cc5"/>
    <Part Type="punktas" Nr="1" Abbr="1 p." DocPartId="46f680a56c72407b8017871f249a1781" PartId="8c24b59dd10748a28a5a2b43967be586">
      <Part Type="papunktis" Nr="1.1" Abbr="1.1 pp." DocPartId="32542b5aec7b4c60a2a2d087220f5a2b" PartId="81e05ad2ea0342ab925b9e08331208c3">
        <Part Type="citata" DocPartId="66f677150eba4d62a28245eb081e2219" PartId="e7daee44be4e45fea33e7a8211f0d3d1">
          <Part Type="punktas" Nr="6" Abbr="6 p." DocPartId="b23da58c679246b098ce302f7d7ae6fd" PartId="ade56d89ba7b4393a093175bb35bdaae">
            <Part Type="papunktis" Nr="6.1" Abbr="6.1 pp." DocPartId="3aceab8a18164eac9d4752bfe79c521d" PartId="5973ee1297a04294a41c1aa9edaf3b0b"/>
            <Part Type="papunktis" Nr="6.2" Abbr="6.2 pp." DocPartId="5c7e9b60ad6649ee81d754a502b6a556" PartId="c2a7e7211bc04781a7ee005a906c5563"/>
            <Part Type="papunktis" Nr="6.3" Abbr="6.3 pp." DocPartId="7aa2f097a2e34466a92210fa983e7d24" PartId="179487bd5cac4c33ae6b9ff6fb300856"/>
          </Part>
        </Part>
      </Part>
      <Part Type="papunktis" Nr="1.2" Abbr="1.2 pp." DocPartId="5e899e212de746a593b7de5b22b4d5c5" PartId="8914d4e18cc647929fa851e00db4c268">
        <Part Type="citata" DocPartId="2561c0b150cb423fb0198bf2cf56bbd7" PartId="de009a557b404975b45b9358b2d45068">
          <Part Type="punktas" Nr="8" Abbr="8 p." DocPartId="63e91874a9714e88a3f53a7382728d1d" PartId="5697eb694d85471c8a7186bb85fd7271"/>
        </Part>
      </Part>
      <Part Type="papunktis" Nr="1.3" Abbr="1.3 pp." DocPartId="4188eaa1482b48ea922631f5b47c76bb" PartId="eb8aa6800f494888884a0b0b72250503"/>
      <Part Type="papunktis" Nr="1.4" Abbr="1.4 pp." DocPartId="16c1323fa12847df9740dfdb48065436" PartId="2d62401db7fe49f7a824efc2239f8630">
        <Part Type="citata" DocPartId="716054ca990f4d108ad72e5689084e14" PartId="ba5cdf3032964ff3a1e9c5cec229dddd">
          <Part Type="pastraipa" DocPartId="9f59c3cbe66b4d90bf6f9acb1e932eea" PartId="fd3952700af5480eaade065502473f1c"/>
          <Part Type="pastraipa" DocPartId="f44b9331be87478a8c31887b81353609" PartId="9f607bfdd08f470faa98a225f48be3e0"/>
          <Part Type="pastraipa" DocPartId="2a604816f1e746899a7cb80ddf875711" PartId="87b91ea147cf4811907d53de2237da5a"/>
        </Part>
      </Part>
    </Part>
    <Part Type="punktas" Nr="2" Abbr="2 p." DocPartId="442b1565e6394a1e915432a42d38e6b2" PartId="d37b2431438544b6be1ec3d7fc23577f"/>
    <Part Type="signatura" DocPartId="845cf826cb9146508e498f30040cef98" PartId="2d54c8a945f7475dba6139ab867dc2b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637068-F063-4D77-B716-A9BBB061B781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802E5E7-BDD9-453C-9034-F42045EC10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1239</Words>
  <Characters>707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Telšių rajono savivaldybė</Company>
  <LinksUpToDate>false</LinksUpToDate>
  <CharactersWithSpaces>1943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ŠAULYTĖ SKAIRIENĖ Dalia</cp:lastModifiedBy>
  <cp:revision>3</cp:revision>
  <cp:lastPrinted>2019-04-01T08:31:00Z</cp:lastPrinted>
  <dcterms:created xsi:type="dcterms:W3CDTF">2020-07-01T06:55:00Z</dcterms:created>
  <dcterms:modified xsi:type="dcterms:W3CDTF">2020-07-01T06:58:00Z</dcterms:modified>
</cp:coreProperties>
</file>