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1B4BA955" w14:textId="55E547C4" w:rsidR="00AB15CC" w:rsidRDefault="00830E42" w:rsidP="00830E42">
      <w:pPr>
        <w:tabs>
          <w:tab w:val="center" w:pos="4153"/>
          <w:tab w:val="right" w:pos="8306"/>
        </w:tabs>
        <w:jc w:val="center"/>
        <w:rPr>
          <w:caps/>
          <w:sz w:val="22"/>
        </w:rPr>
      </w:pPr>
      <w:r>
        <w:rPr>
          <w:caps/>
          <w:noProof/>
          <w:lang w:eastAsia="lt-LT"/>
        </w:rPr>
        <w:drawing>
          <wp:inline distT="0" distB="0" distL="0" distR="0" wp14:anchorId="1B4BA9A9" wp14:editId="1B4BA9A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bookmarkEnd w:id="0"/>
    </w:p>
    <w:p w14:paraId="1B4BA956" w14:textId="77777777" w:rsidR="00AB15CC" w:rsidRDefault="00AB15CC">
      <w:pPr>
        <w:jc w:val="center"/>
        <w:rPr>
          <w:caps/>
          <w:sz w:val="12"/>
          <w:szCs w:val="12"/>
        </w:rPr>
      </w:pPr>
    </w:p>
    <w:p w14:paraId="1B4BA957" w14:textId="77777777" w:rsidR="00AB15CC" w:rsidRDefault="00830E42">
      <w:pPr>
        <w:jc w:val="center"/>
        <w:rPr>
          <w:b/>
          <w:bCs/>
          <w:caps/>
        </w:rPr>
      </w:pPr>
      <w:r>
        <w:rPr>
          <w:b/>
          <w:bCs/>
          <w:caps/>
        </w:rPr>
        <w:t>LIETUVOS RESPUBLIKOS</w:t>
      </w:r>
    </w:p>
    <w:p w14:paraId="1B4BA958" w14:textId="77777777" w:rsidR="00AB15CC" w:rsidRDefault="00830E42">
      <w:pPr>
        <w:jc w:val="center"/>
        <w:rPr>
          <w:b/>
          <w:caps/>
        </w:rPr>
      </w:pPr>
      <w:r>
        <w:rPr>
          <w:b/>
          <w:caps/>
        </w:rPr>
        <w:t>CIVILINIO PROCESO KODEKSO 65, 80, 93, 135, 142, 147, 177, 189, 225, 231 STRAIPSNIŲ PAKEITIMO IR KODEKSO PAPILDYMO 231</w:t>
      </w:r>
      <w:r>
        <w:rPr>
          <w:b/>
          <w:caps/>
          <w:vertAlign w:val="superscript"/>
        </w:rPr>
        <w:t>1</w:t>
      </w:r>
      <w:r>
        <w:rPr>
          <w:b/>
          <w:caps/>
        </w:rPr>
        <w:t>, 231</w:t>
      </w:r>
      <w:r>
        <w:rPr>
          <w:b/>
          <w:caps/>
          <w:vertAlign w:val="superscript"/>
        </w:rPr>
        <w:t>2</w:t>
      </w:r>
      <w:r>
        <w:rPr>
          <w:b/>
          <w:caps/>
        </w:rPr>
        <w:t xml:space="preserve"> STRAIPSNIAIS</w:t>
      </w:r>
    </w:p>
    <w:p w14:paraId="1B4BA959" w14:textId="77777777" w:rsidR="00AB15CC" w:rsidRDefault="00830E42">
      <w:pPr>
        <w:jc w:val="center"/>
        <w:rPr>
          <w:caps/>
        </w:rPr>
      </w:pPr>
      <w:r>
        <w:rPr>
          <w:b/>
          <w:caps/>
        </w:rPr>
        <w:t>ĮSTATYMAS</w:t>
      </w:r>
    </w:p>
    <w:p w14:paraId="1B4BA95A" w14:textId="77777777" w:rsidR="00AB15CC" w:rsidRDefault="00AB15CC">
      <w:pPr>
        <w:jc w:val="center"/>
        <w:rPr>
          <w:b/>
          <w:caps/>
        </w:rPr>
      </w:pPr>
    </w:p>
    <w:p w14:paraId="1B4BA95B" w14:textId="77777777" w:rsidR="00AB15CC" w:rsidRDefault="00830E42">
      <w:pPr>
        <w:jc w:val="center"/>
        <w:rPr>
          <w:szCs w:val="24"/>
        </w:rPr>
      </w:pPr>
      <w:r>
        <w:rPr>
          <w:szCs w:val="24"/>
        </w:rPr>
        <w:t xml:space="preserve">2017 m. </w:t>
      </w:r>
      <w:proofErr w:type="spellStart"/>
      <w:proofErr w:type="gramStart"/>
      <w:r>
        <w:rPr>
          <w:szCs w:val="24"/>
          <w:lang w:val="en-US"/>
        </w:rPr>
        <w:t>birželio</w:t>
      </w:r>
      <w:proofErr w:type="spellEnd"/>
      <w:proofErr w:type="gramEnd"/>
      <w:r>
        <w:rPr>
          <w:szCs w:val="24"/>
        </w:rPr>
        <w:t xml:space="preserve"> </w:t>
      </w:r>
      <w:r>
        <w:rPr>
          <w:szCs w:val="24"/>
          <w:lang w:val="en-US"/>
        </w:rPr>
        <w:t>29</w:t>
      </w:r>
      <w:r>
        <w:rPr>
          <w:szCs w:val="24"/>
        </w:rPr>
        <w:t xml:space="preserve"> d. Nr. </w:t>
      </w:r>
      <w:r>
        <w:rPr>
          <w:szCs w:val="24"/>
          <w:lang w:val="en-US"/>
        </w:rPr>
        <w:t>XIII-535</w:t>
      </w:r>
    </w:p>
    <w:p w14:paraId="1B4BA95C" w14:textId="77777777" w:rsidR="00AB15CC" w:rsidRDefault="00830E42">
      <w:pPr>
        <w:jc w:val="center"/>
        <w:rPr>
          <w:szCs w:val="24"/>
        </w:rPr>
      </w:pPr>
      <w:r>
        <w:rPr>
          <w:szCs w:val="24"/>
        </w:rPr>
        <w:t>Vilnius</w:t>
      </w:r>
    </w:p>
    <w:p w14:paraId="1B4BA95D" w14:textId="77777777" w:rsidR="00AB15CC" w:rsidRDefault="00AB15CC">
      <w:pPr>
        <w:jc w:val="center"/>
        <w:rPr>
          <w:sz w:val="22"/>
        </w:rPr>
      </w:pPr>
    </w:p>
    <w:p w14:paraId="1B4BA960" w14:textId="77777777" w:rsidR="00AB15CC" w:rsidRDefault="00AB15CC">
      <w:pPr>
        <w:tabs>
          <w:tab w:val="center" w:pos="4153"/>
          <w:tab w:val="right" w:pos="8306"/>
        </w:tabs>
        <w:rPr>
          <w:rFonts w:ascii="TimesLT" w:hAnsi="TimesLT"/>
          <w:lang w:val="en-US"/>
        </w:rPr>
      </w:pPr>
    </w:p>
    <w:p w14:paraId="1B4BA961" w14:textId="77777777" w:rsidR="00AB15CC" w:rsidRDefault="00830E42">
      <w:pPr>
        <w:spacing w:line="360" w:lineRule="auto"/>
        <w:ind w:firstLine="720"/>
        <w:jc w:val="both"/>
        <w:rPr>
          <w:b/>
        </w:rPr>
      </w:pPr>
      <w:r>
        <w:rPr>
          <w:b/>
        </w:rPr>
        <w:t>1</w:t>
      </w:r>
      <w:r>
        <w:rPr>
          <w:b/>
        </w:rPr>
        <w:t xml:space="preserve"> straipsnis. </w:t>
      </w:r>
      <w:r>
        <w:rPr>
          <w:b/>
        </w:rPr>
        <w:t>65 straipsnio pakeitimas</w:t>
      </w:r>
    </w:p>
    <w:p w14:paraId="1B4BA962" w14:textId="77777777" w:rsidR="00AB15CC" w:rsidRDefault="00830E42">
      <w:pPr>
        <w:spacing w:line="360" w:lineRule="auto"/>
        <w:ind w:firstLine="720"/>
        <w:jc w:val="both"/>
      </w:pPr>
      <w:r>
        <w:t>Papildyti 65 straipsnio 1 dalį 7 punktu:</w:t>
      </w:r>
    </w:p>
    <w:p w14:paraId="1B4BA963" w14:textId="77777777" w:rsidR="00AB15CC" w:rsidRDefault="00830E42">
      <w:pPr>
        <w:spacing w:line="360" w:lineRule="auto"/>
        <w:ind w:firstLine="720"/>
        <w:jc w:val="both"/>
      </w:pPr>
      <w:r>
        <w:t>„</w:t>
      </w:r>
      <w:r>
        <w:t>7</w:t>
      </w:r>
      <w:r>
        <w:t xml:space="preserve">) jeigu jis šioje byloje vykdė teisminę </w:t>
      </w:r>
      <w:proofErr w:type="spellStart"/>
      <w:r>
        <w:t>mediaciją</w:t>
      </w:r>
      <w:proofErr w:type="spellEnd"/>
      <w:r>
        <w:t xml:space="preserve"> arba vykdė </w:t>
      </w:r>
      <w:proofErr w:type="spellStart"/>
      <w:r>
        <w:t>mediaciją</w:t>
      </w:r>
      <w:proofErr w:type="spellEnd"/>
      <w:r>
        <w:t xml:space="preserve"> dėl ginčo tarp tų pačių šalių, dėl to paties dalyko ir tuo pačiu pagrindu.“</w:t>
      </w:r>
    </w:p>
    <w:p w14:paraId="1B4BA964" w14:textId="77777777" w:rsidR="00AB15CC" w:rsidRDefault="00830E42">
      <w:pPr>
        <w:spacing w:line="360" w:lineRule="auto"/>
        <w:ind w:firstLine="720"/>
        <w:jc w:val="both"/>
        <w:rPr>
          <w:szCs w:val="24"/>
        </w:rPr>
      </w:pPr>
    </w:p>
    <w:p w14:paraId="1B4BA965" w14:textId="77777777" w:rsidR="00AB15CC" w:rsidRDefault="00830E42">
      <w:pPr>
        <w:spacing w:line="360" w:lineRule="auto"/>
        <w:ind w:firstLine="720"/>
        <w:jc w:val="both"/>
        <w:rPr>
          <w:b/>
          <w:szCs w:val="24"/>
        </w:rPr>
      </w:pPr>
      <w:r>
        <w:rPr>
          <w:b/>
          <w:szCs w:val="24"/>
        </w:rPr>
        <w:t>2</w:t>
      </w:r>
      <w:r>
        <w:rPr>
          <w:b/>
          <w:szCs w:val="24"/>
        </w:rPr>
        <w:t xml:space="preserve"> straipsnis. </w:t>
      </w:r>
      <w:r>
        <w:rPr>
          <w:b/>
          <w:szCs w:val="24"/>
        </w:rPr>
        <w:t>80 straipsnio pakeitimas</w:t>
      </w:r>
    </w:p>
    <w:p w14:paraId="1B4BA966" w14:textId="77777777" w:rsidR="00AB15CC" w:rsidRDefault="00830E42">
      <w:pPr>
        <w:spacing w:line="360" w:lineRule="auto"/>
        <w:ind w:firstLine="720"/>
        <w:jc w:val="both"/>
        <w:rPr>
          <w:szCs w:val="24"/>
        </w:rPr>
      </w:pPr>
      <w:r>
        <w:rPr>
          <w:szCs w:val="24"/>
        </w:rPr>
        <w:t>Papildyti 80 straipsnį 8 dalimi:</w:t>
      </w:r>
    </w:p>
    <w:p w14:paraId="1B4BA967" w14:textId="77777777" w:rsidR="00AB15CC" w:rsidRDefault="00830E42">
      <w:pPr>
        <w:spacing w:line="360" w:lineRule="auto"/>
        <w:ind w:firstLine="720"/>
        <w:jc w:val="both"/>
        <w:rPr>
          <w:szCs w:val="24"/>
        </w:rPr>
      </w:pPr>
      <w:r>
        <w:rPr>
          <w:szCs w:val="24"/>
        </w:rPr>
        <w:t>„</w:t>
      </w:r>
      <w:r>
        <w:rPr>
          <w:szCs w:val="24"/>
        </w:rPr>
        <w:t>8</w:t>
      </w:r>
      <w:r>
        <w:rPr>
          <w:szCs w:val="24"/>
        </w:rPr>
        <w:t xml:space="preserve">. Jeigu prieš kreipdamosi į teismą šalys ginčą sprendė </w:t>
      </w:r>
      <w:proofErr w:type="spellStart"/>
      <w:r>
        <w:rPr>
          <w:szCs w:val="24"/>
        </w:rPr>
        <w:t>media</w:t>
      </w:r>
      <w:r>
        <w:rPr>
          <w:szCs w:val="24"/>
        </w:rPr>
        <w:t>cijos</w:t>
      </w:r>
      <w:proofErr w:type="spellEnd"/>
      <w:r>
        <w:rPr>
          <w:szCs w:val="24"/>
        </w:rPr>
        <w:t xml:space="preserve"> būdu, mokama 75 procentai šio straipsnio 1 dalyje nurodytos mokėtinos žyminio mokesčio sumos, bet ne mažiau kaip penki eurai. Šioje dalyje nurodytu atveju teismui turi būti pateikti rašytiniai įrodymai apie ginčo sprendimą </w:t>
      </w:r>
      <w:proofErr w:type="spellStart"/>
      <w:r>
        <w:rPr>
          <w:szCs w:val="24"/>
        </w:rPr>
        <w:t>mediacijos</w:t>
      </w:r>
      <w:proofErr w:type="spellEnd"/>
      <w:r>
        <w:rPr>
          <w:szCs w:val="24"/>
        </w:rPr>
        <w:t xml:space="preserve"> būdu. Šioje daly</w:t>
      </w:r>
      <w:r>
        <w:rPr>
          <w:szCs w:val="24"/>
        </w:rPr>
        <w:t xml:space="preserve">je nurodyta žyminio mokesčio lengvata netaikoma, jeigu paaiškėja, kad šalis </w:t>
      </w:r>
      <w:smartTag w:uri="schemas-tilde-lt/tildestengine" w:element="templates">
        <w:smartTagPr>
          <w:attr w:name="text" w:val="Prašyma"/>
          <w:attr w:name="id" w:val="-1"/>
          <w:attr w:name="baseform" w:val="prašym|as"/>
        </w:smartTagPr>
        <w:r>
          <w:rPr>
            <w:szCs w:val="24"/>
          </w:rPr>
          <w:t>prašymą</w:t>
        </w:r>
      </w:smartTag>
      <w:r>
        <w:rPr>
          <w:szCs w:val="24"/>
        </w:rPr>
        <w:t xml:space="preserve"> perduoti ginčą spręsti </w:t>
      </w:r>
      <w:proofErr w:type="spellStart"/>
      <w:r>
        <w:rPr>
          <w:szCs w:val="24"/>
        </w:rPr>
        <w:t>mediacijos</w:t>
      </w:r>
      <w:proofErr w:type="spellEnd"/>
      <w:r>
        <w:rPr>
          <w:szCs w:val="24"/>
        </w:rPr>
        <w:t xml:space="preserve"> būdu pareiškė nesąžiningai arba nesąžiningai naudojosi </w:t>
      </w:r>
      <w:proofErr w:type="spellStart"/>
      <w:r>
        <w:rPr>
          <w:szCs w:val="24"/>
        </w:rPr>
        <w:t>mediacija</w:t>
      </w:r>
      <w:proofErr w:type="spellEnd"/>
      <w:r>
        <w:rPr>
          <w:szCs w:val="24"/>
        </w:rPr>
        <w:t xml:space="preserve">, arba </w:t>
      </w:r>
      <w:proofErr w:type="spellStart"/>
      <w:r>
        <w:rPr>
          <w:szCs w:val="24"/>
        </w:rPr>
        <w:t>mediacijos</w:t>
      </w:r>
      <w:proofErr w:type="spellEnd"/>
      <w:r>
        <w:rPr>
          <w:szCs w:val="24"/>
        </w:rPr>
        <w:t xml:space="preserve"> metu reiškė nesąžiningus prašymus. Šioje dalyje nurodyta</w:t>
      </w:r>
      <w:r>
        <w:rPr>
          <w:szCs w:val="24"/>
        </w:rPr>
        <w:t xml:space="preserve"> žyminio mokesčio lengvata taip pat netaikoma, kai Lietuvos Respublikos </w:t>
      </w:r>
      <w:proofErr w:type="spellStart"/>
      <w:r>
        <w:rPr>
          <w:szCs w:val="24"/>
        </w:rPr>
        <w:t>mediacijos</w:t>
      </w:r>
      <w:proofErr w:type="spellEnd"/>
      <w:r>
        <w:rPr>
          <w:szCs w:val="24"/>
        </w:rPr>
        <w:t xml:space="preserve"> įstatymo nustatyta tvarka buvo vykdoma privalomoji </w:t>
      </w:r>
      <w:proofErr w:type="spellStart"/>
      <w:r>
        <w:rPr>
          <w:szCs w:val="24"/>
        </w:rPr>
        <w:t>mediacija</w:t>
      </w:r>
      <w:proofErr w:type="spellEnd"/>
      <w:r>
        <w:rPr>
          <w:szCs w:val="24"/>
        </w:rPr>
        <w:t>.“</w:t>
      </w:r>
    </w:p>
    <w:p w14:paraId="1B4BA968" w14:textId="77777777" w:rsidR="00AB15CC" w:rsidRDefault="00830E42">
      <w:pPr>
        <w:spacing w:line="360" w:lineRule="auto"/>
        <w:ind w:firstLine="720"/>
        <w:jc w:val="both"/>
        <w:rPr>
          <w:szCs w:val="24"/>
        </w:rPr>
      </w:pPr>
    </w:p>
    <w:p w14:paraId="1B4BA969" w14:textId="77777777" w:rsidR="00AB15CC" w:rsidRDefault="00830E42">
      <w:pPr>
        <w:spacing w:line="360" w:lineRule="auto"/>
        <w:ind w:firstLine="720"/>
        <w:jc w:val="both"/>
        <w:rPr>
          <w:b/>
          <w:szCs w:val="24"/>
        </w:rPr>
      </w:pPr>
      <w:r>
        <w:rPr>
          <w:b/>
          <w:szCs w:val="24"/>
        </w:rPr>
        <w:t>3</w:t>
      </w:r>
      <w:r>
        <w:rPr>
          <w:b/>
          <w:szCs w:val="24"/>
        </w:rPr>
        <w:t xml:space="preserve"> straipsnis. </w:t>
      </w:r>
      <w:r>
        <w:rPr>
          <w:b/>
          <w:szCs w:val="24"/>
        </w:rPr>
        <w:t>93 straipsnio pakeitimas</w:t>
      </w:r>
    </w:p>
    <w:p w14:paraId="1B4BA96A" w14:textId="77777777" w:rsidR="00AB15CC" w:rsidRDefault="00830E42">
      <w:pPr>
        <w:spacing w:line="360" w:lineRule="auto"/>
        <w:ind w:firstLine="720"/>
        <w:jc w:val="both"/>
        <w:rPr>
          <w:szCs w:val="24"/>
        </w:rPr>
      </w:pPr>
      <w:r>
        <w:rPr>
          <w:szCs w:val="24"/>
        </w:rPr>
        <w:t>Pakeisti 93 straipsnio 4 dalį ir ją išdėstyti taip:</w:t>
      </w:r>
    </w:p>
    <w:p w14:paraId="1B4BA96B" w14:textId="77777777" w:rsidR="00AB15CC" w:rsidRDefault="00830E42">
      <w:pPr>
        <w:spacing w:line="360" w:lineRule="auto"/>
        <w:ind w:firstLine="720"/>
        <w:jc w:val="both"/>
        <w:rPr>
          <w:szCs w:val="24"/>
        </w:rPr>
      </w:pPr>
      <w:r>
        <w:rPr>
          <w:szCs w:val="24"/>
        </w:rPr>
        <w:t>„</w:t>
      </w:r>
      <w:r>
        <w:rPr>
          <w:szCs w:val="24"/>
        </w:rPr>
        <w:t>4</w:t>
      </w:r>
      <w:r>
        <w:rPr>
          <w:szCs w:val="24"/>
        </w:rPr>
        <w:t xml:space="preserve">. </w:t>
      </w:r>
      <w:r>
        <w:rPr>
          <w:szCs w:val="24"/>
        </w:rPr>
        <w:t>Teismas gali nukrypti nuo šio straipsnio 1, 2 ir 3 dalyse nustatytų bylinėjimosi išlaidų paskirstymo taisyklių, atsižvelgdamas į tai, ar šalių procesinis elgesys buvo tinkamas, ir įvertindamas priežastis, dėl kurių susidarė bylinėjimosi išlaidos. Šalies pr</w:t>
      </w:r>
      <w:r>
        <w:rPr>
          <w:szCs w:val="24"/>
        </w:rPr>
        <w:t xml:space="preserve">ocesinis elgesys laikomas tinkamu, jeigu ji sąžiningai naudojosi procesinėmis teisėmis ir sąžiningai atliko procesines pareigas. Teismas, nustatęs, kad šalis neargumentuotai atsisakė pasinaudoti privalomąja </w:t>
      </w:r>
      <w:proofErr w:type="spellStart"/>
      <w:r>
        <w:rPr>
          <w:szCs w:val="24"/>
        </w:rPr>
        <w:t>mediacija</w:t>
      </w:r>
      <w:proofErr w:type="spellEnd"/>
      <w:r>
        <w:rPr>
          <w:szCs w:val="24"/>
        </w:rPr>
        <w:t xml:space="preserve"> arba prašymą perduoti ginčą spręsti </w:t>
      </w:r>
      <w:proofErr w:type="spellStart"/>
      <w:r>
        <w:rPr>
          <w:szCs w:val="24"/>
        </w:rPr>
        <w:t>med</w:t>
      </w:r>
      <w:r>
        <w:rPr>
          <w:szCs w:val="24"/>
        </w:rPr>
        <w:t>iacijos</w:t>
      </w:r>
      <w:proofErr w:type="spellEnd"/>
      <w:r>
        <w:rPr>
          <w:szCs w:val="24"/>
        </w:rPr>
        <w:t xml:space="preserve"> būdu pareiškė nesąžiningai, arba nesąžiningai naudojosi </w:t>
      </w:r>
      <w:proofErr w:type="spellStart"/>
      <w:r>
        <w:rPr>
          <w:szCs w:val="24"/>
        </w:rPr>
        <w:t>mediacija</w:t>
      </w:r>
      <w:proofErr w:type="spellEnd"/>
      <w:r>
        <w:rPr>
          <w:szCs w:val="24"/>
        </w:rPr>
        <w:t xml:space="preserve">, arba </w:t>
      </w:r>
      <w:proofErr w:type="spellStart"/>
      <w:r>
        <w:rPr>
          <w:szCs w:val="24"/>
        </w:rPr>
        <w:t>mediacijos</w:t>
      </w:r>
      <w:proofErr w:type="spellEnd"/>
      <w:r>
        <w:rPr>
          <w:szCs w:val="24"/>
        </w:rPr>
        <w:t xml:space="preserve"> metu reiškė nesąžiningus </w:t>
      </w:r>
      <w:r>
        <w:rPr>
          <w:szCs w:val="24"/>
        </w:rPr>
        <w:lastRenderedPageBreak/>
        <w:t>prašymus, taip pat gali nukrypti nuo šio straipsnio 1, 2 ir 3 dalyse nustatytų bylinėjimosi išlaidų paskirstymo taisyklių.“</w:t>
      </w:r>
    </w:p>
    <w:p w14:paraId="1B4BA96C" w14:textId="77777777" w:rsidR="00AB15CC" w:rsidRDefault="00830E42">
      <w:pPr>
        <w:spacing w:line="360" w:lineRule="auto"/>
        <w:ind w:firstLine="720"/>
        <w:jc w:val="both"/>
        <w:rPr>
          <w:szCs w:val="24"/>
        </w:rPr>
      </w:pPr>
    </w:p>
    <w:p w14:paraId="1B4BA96D" w14:textId="77777777" w:rsidR="00AB15CC" w:rsidRDefault="00830E42">
      <w:pPr>
        <w:spacing w:line="360" w:lineRule="auto"/>
        <w:ind w:firstLine="720"/>
        <w:jc w:val="both"/>
        <w:rPr>
          <w:b/>
          <w:szCs w:val="24"/>
        </w:rPr>
      </w:pPr>
      <w:r>
        <w:rPr>
          <w:b/>
          <w:szCs w:val="24"/>
        </w:rPr>
        <w:t>4</w:t>
      </w:r>
      <w:r>
        <w:rPr>
          <w:b/>
          <w:szCs w:val="24"/>
        </w:rPr>
        <w:t xml:space="preserve"> str</w:t>
      </w:r>
      <w:r>
        <w:rPr>
          <w:b/>
          <w:szCs w:val="24"/>
        </w:rPr>
        <w:t xml:space="preserve">aipsnis. </w:t>
      </w:r>
      <w:r>
        <w:rPr>
          <w:b/>
          <w:szCs w:val="24"/>
        </w:rPr>
        <w:t>135 straipsnio pakeitimas</w:t>
      </w:r>
    </w:p>
    <w:p w14:paraId="1B4BA96E" w14:textId="77777777" w:rsidR="00AB15CC" w:rsidRDefault="00830E42">
      <w:pPr>
        <w:spacing w:line="360" w:lineRule="auto"/>
        <w:ind w:firstLine="720"/>
        <w:jc w:val="both"/>
        <w:rPr>
          <w:szCs w:val="24"/>
        </w:rPr>
      </w:pPr>
      <w:r>
        <w:rPr>
          <w:szCs w:val="24"/>
        </w:rPr>
        <w:t>Pakeisti 135 straipsnio 1 dalies 7 punktą ir jį išdėstyti taip:</w:t>
      </w:r>
    </w:p>
    <w:p w14:paraId="1B4BA96F" w14:textId="77777777" w:rsidR="00AB15CC" w:rsidRDefault="00830E42">
      <w:pPr>
        <w:spacing w:line="360" w:lineRule="auto"/>
        <w:ind w:firstLine="720"/>
        <w:jc w:val="both"/>
        <w:rPr>
          <w:szCs w:val="24"/>
        </w:rPr>
      </w:pPr>
      <w:r>
        <w:rPr>
          <w:szCs w:val="24"/>
        </w:rPr>
        <w:t>„</w:t>
      </w:r>
      <w:r>
        <w:rPr>
          <w:szCs w:val="24"/>
        </w:rPr>
        <w:t>7</w:t>
      </w:r>
      <w:r>
        <w:rPr>
          <w:szCs w:val="24"/>
        </w:rPr>
        <w:t xml:space="preserve">) ieškovo nuomonė dėl taikos sutarties sudarymo galimybių, kai ieškovas pageidauja ją pateikti, ir dėl ketinimo bei galimybių ginčą spręsti teisminės </w:t>
      </w:r>
      <w:proofErr w:type="spellStart"/>
      <w:r>
        <w:rPr>
          <w:szCs w:val="24"/>
        </w:rPr>
        <w:t>m</w:t>
      </w:r>
      <w:r>
        <w:rPr>
          <w:szCs w:val="24"/>
        </w:rPr>
        <w:t>ediacijos</w:t>
      </w:r>
      <w:proofErr w:type="spellEnd"/>
      <w:r>
        <w:rPr>
          <w:szCs w:val="24"/>
        </w:rPr>
        <w:t xml:space="preserve"> būdu.“</w:t>
      </w:r>
    </w:p>
    <w:p w14:paraId="1B4BA970" w14:textId="77777777" w:rsidR="00AB15CC" w:rsidRDefault="00830E42">
      <w:pPr>
        <w:spacing w:line="360" w:lineRule="auto"/>
        <w:ind w:firstLine="720"/>
        <w:jc w:val="both"/>
        <w:rPr>
          <w:szCs w:val="24"/>
        </w:rPr>
      </w:pPr>
    </w:p>
    <w:p w14:paraId="1B4BA971" w14:textId="77777777" w:rsidR="00AB15CC" w:rsidRDefault="00830E42">
      <w:pPr>
        <w:spacing w:line="360" w:lineRule="auto"/>
        <w:ind w:firstLine="720"/>
        <w:jc w:val="both"/>
        <w:rPr>
          <w:b/>
          <w:szCs w:val="24"/>
        </w:rPr>
      </w:pPr>
      <w:r>
        <w:rPr>
          <w:b/>
          <w:szCs w:val="24"/>
        </w:rPr>
        <w:t>5</w:t>
      </w:r>
      <w:r>
        <w:rPr>
          <w:b/>
          <w:szCs w:val="24"/>
        </w:rPr>
        <w:t xml:space="preserve"> straipsnis. </w:t>
      </w:r>
      <w:r>
        <w:rPr>
          <w:b/>
          <w:szCs w:val="24"/>
        </w:rPr>
        <w:t>142 straipsnio pakeitimas</w:t>
      </w:r>
    </w:p>
    <w:p w14:paraId="1B4BA972" w14:textId="77777777" w:rsidR="00AB15CC" w:rsidRDefault="00830E42">
      <w:pPr>
        <w:spacing w:line="360" w:lineRule="auto"/>
        <w:ind w:firstLine="720"/>
        <w:jc w:val="both"/>
        <w:rPr>
          <w:szCs w:val="24"/>
        </w:rPr>
      </w:pPr>
      <w:r>
        <w:rPr>
          <w:szCs w:val="24"/>
        </w:rPr>
        <w:t>Pakeisti 142 straipsnio 2 dalies 6 punktą ir jį išdėstyti taip:</w:t>
      </w:r>
    </w:p>
    <w:p w14:paraId="1B4BA973" w14:textId="77777777" w:rsidR="00AB15CC" w:rsidRDefault="00830E42">
      <w:pPr>
        <w:spacing w:line="360" w:lineRule="auto"/>
        <w:ind w:firstLine="720"/>
        <w:jc w:val="both"/>
        <w:rPr>
          <w:szCs w:val="24"/>
        </w:rPr>
      </w:pPr>
      <w:r>
        <w:rPr>
          <w:szCs w:val="24"/>
        </w:rPr>
        <w:t>„</w:t>
      </w:r>
      <w:r>
        <w:rPr>
          <w:szCs w:val="24"/>
        </w:rPr>
        <w:t>6</w:t>
      </w:r>
      <w:r>
        <w:rPr>
          <w:szCs w:val="24"/>
        </w:rPr>
        <w:t xml:space="preserve">) atsakovo nuomonė dėl taikos sutarties sudarymo galimybių, kai atsakovas pageidauja ją pateikti, ir dėl ketinimo bei </w:t>
      </w:r>
      <w:r>
        <w:rPr>
          <w:szCs w:val="24"/>
        </w:rPr>
        <w:t xml:space="preserve">galimybių ginčą spręsti teisminės </w:t>
      </w:r>
      <w:proofErr w:type="spellStart"/>
      <w:r>
        <w:rPr>
          <w:szCs w:val="24"/>
        </w:rPr>
        <w:t>mediacijos</w:t>
      </w:r>
      <w:proofErr w:type="spellEnd"/>
      <w:r>
        <w:rPr>
          <w:szCs w:val="24"/>
        </w:rPr>
        <w:t xml:space="preserve"> būdu.“</w:t>
      </w:r>
    </w:p>
    <w:p w14:paraId="1B4BA974" w14:textId="77777777" w:rsidR="00AB15CC" w:rsidRDefault="00830E42">
      <w:pPr>
        <w:spacing w:line="360" w:lineRule="auto"/>
        <w:ind w:firstLine="720"/>
        <w:jc w:val="both"/>
        <w:rPr>
          <w:szCs w:val="24"/>
        </w:rPr>
      </w:pPr>
    </w:p>
    <w:p w14:paraId="1B4BA975" w14:textId="77777777" w:rsidR="00AB15CC" w:rsidRDefault="00830E42">
      <w:pPr>
        <w:spacing w:line="360" w:lineRule="auto"/>
        <w:ind w:firstLine="720"/>
        <w:jc w:val="both"/>
        <w:rPr>
          <w:b/>
          <w:szCs w:val="24"/>
        </w:rPr>
      </w:pPr>
      <w:r>
        <w:rPr>
          <w:b/>
          <w:szCs w:val="24"/>
        </w:rPr>
        <w:t>6</w:t>
      </w:r>
      <w:r>
        <w:rPr>
          <w:b/>
          <w:szCs w:val="24"/>
        </w:rPr>
        <w:t xml:space="preserve"> straipsnis. </w:t>
      </w:r>
      <w:r>
        <w:rPr>
          <w:b/>
          <w:szCs w:val="24"/>
        </w:rPr>
        <w:t>147 straipsnio pakeitimas</w:t>
      </w:r>
    </w:p>
    <w:p w14:paraId="1B4BA976" w14:textId="77777777" w:rsidR="00AB15CC" w:rsidRDefault="00830E42">
      <w:pPr>
        <w:spacing w:line="360" w:lineRule="auto"/>
        <w:ind w:firstLine="720"/>
        <w:jc w:val="both"/>
        <w:rPr>
          <w:szCs w:val="24"/>
        </w:rPr>
      </w:pPr>
      <w:r>
        <w:rPr>
          <w:szCs w:val="24"/>
        </w:rPr>
        <w:t>Pakeisti 147 straipsnio 3 dalį ir ją išdėstyti taip:</w:t>
      </w:r>
    </w:p>
    <w:p w14:paraId="1B4BA977" w14:textId="77777777" w:rsidR="00AB15CC" w:rsidRDefault="00830E42">
      <w:pPr>
        <w:spacing w:line="360" w:lineRule="auto"/>
        <w:ind w:firstLine="720"/>
        <w:jc w:val="both"/>
        <w:rPr>
          <w:szCs w:val="24"/>
        </w:rPr>
      </w:pPr>
      <w:r>
        <w:rPr>
          <w:szCs w:val="24"/>
        </w:rPr>
        <w:t>„</w:t>
      </w:r>
      <w:r>
        <w:rPr>
          <w:szCs w:val="24"/>
        </w:rPr>
        <w:t>3</w:t>
      </w:r>
      <w:r>
        <w:rPr>
          <w:szCs w:val="24"/>
        </w:rPr>
        <w:t>. Teismas gali taikyti laikinąsias apsaugos priemones, remdamasis pagrįstu rašytiniu suinteresuoto asmens prašymu dėl laikinųjų apsaugos priemonių taikymo, iki ieškinio teismui pareiškimo dienos. Paduodamas šį prašymą, pareiškėjas turi nurodyti priežastis,</w:t>
      </w:r>
      <w:r>
        <w:rPr>
          <w:szCs w:val="24"/>
        </w:rPr>
        <w:t xml:space="preserve"> dėl kurių ieškinys nebuvo pareikštas kartu su šiuo prašymu, pateikti įrodymus, patvirtinančius grėsmę pareiškėjo interesams, ir sumokėti šio Kodekso 80 straipsnio 5 dalyje nustatytą žyminį mokestį ir pusės šio Kodekso 80 straipsnio 1 dalyje numatyto žymin</w:t>
      </w:r>
      <w:r>
        <w:rPr>
          <w:szCs w:val="24"/>
        </w:rPr>
        <w:t>io mokesčio dydžio užstatą. Prašant taikyti laikinąsias apsaugos priemones, kurios susijusios su nacionaliniuose ar užsienio arbitražuose arba užsienio teismuose nagrinėtinomis bylomis, mokamas trijų šimtų eurų užstatas. Motyvuotu ir įrodymais pagrįstu par</w:t>
      </w:r>
      <w:r>
        <w:rPr>
          <w:szCs w:val="24"/>
        </w:rPr>
        <w:t>eiškėjo prašymu dėl sunkios jo turtinės padėties teismas nutartimi užstato dydį gali sumažinti. Teismas, pritaikęs laikinąsias apsaugos priemones, nustato terminą, per kurį turi būti pareikštas ieškinys. Šis terminas negali būti ilgesnis kaip keturiolika d</w:t>
      </w:r>
      <w:r>
        <w:rPr>
          <w:szCs w:val="24"/>
        </w:rPr>
        <w:t xml:space="preserve">ienų. Jeigu ieškinys turi būti reiškiamas užsienio teismui ar arbitražui, terminas negali būti ilgesnis kaip trisdešimt dienų. Jeigu prieš pareiškiant ieškinį teismui įstatymų nustatytais atvejais privaloma pasinaudoti privalomąja </w:t>
      </w:r>
      <w:proofErr w:type="spellStart"/>
      <w:r>
        <w:rPr>
          <w:szCs w:val="24"/>
        </w:rPr>
        <w:t>mediacija</w:t>
      </w:r>
      <w:proofErr w:type="spellEnd"/>
      <w:r>
        <w:rPr>
          <w:szCs w:val="24"/>
        </w:rPr>
        <w:t xml:space="preserve">, terminas, per </w:t>
      </w:r>
      <w:r>
        <w:rPr>
          <w:szCs w:val="24"/>
        </w:rPr>
        <w:t xml:space="preserve">kurį turi būti pareikštas ieškinys, pradedamas skaičiuoti nuo privalomosios </w:t>
      </w:r>
      <w:proofErr w:type="spellStart"/>
      <w:r>
        <w:rPr>
          <w:szCs w:val="24"/>
        </w:rPr>
        <w:t>mediacijos</w:t>
      </w:r>
      <w:proofErr w:type="spellEnd"/>
      <w:r>
        <w:rPr>
          <w:szCs w:val="24"/>
        </w:rPr>
        <w:t xml:space="preserve"> pabaigos dienos. Šiuo atveju pareiškėjas kartu su prašymu dėl laikinųjų apsaugos priemonių taikymo privalo pateikti duomenis apie kreipimąsi dėl privalomosios </w:t>
      </w:r>
      <w:proofErr w:type="spellStart"/>
      <w:r>
        <w:rPr>
          <w:szCs w:val="24"/>
        </w:rPr>
        <w:t>mediacijos</w:t>
      </w:r>
      <w:proofErr w:type="spellEnd"/>
      <w:r>
        <w:rPr>
          <w:szCs w:val="24"/>
        </w:rPr>
        <w:t xml:space="preserve">, o pasibaigus privalomajai </w:t>
      </w:r>
      <w:proofErr w:type="spellStart"/>
      <w:r>
        <w:rPr>
          <w:szCs w:val="24"/>
        </w:rPr>
        <w:t>mediacijai</w:t>
      </w:r>
      <w:proofErr w:type="spellEnd"/>
      <w:r>
        <w:rPr>
          <w:szCs w:val="24"/>
        </w:rPr>
        <w:t xml:space="preserve"> – nedelsdamas pranešti teismui apie privalomosios </w:t>
      </w:r>
      <w:proofErr w:type="spellStart"/>
      <w:r>
        <w:rPr>
          <w:szCs w:val="24"/>
        </w:rPr>
        <w:t>mediacijos</w:t>
      </w:r>
      <w:proofErr w:type="spellEnd"/>
      <w:r>
        <w:rPr>
          <w:szCs w:val="24"/>
        </w:rPr>
        <w:t xml:space="preserve"> pabaigą. Nepareiškus per teismo nustatytą terminą ieškinio, laikinosios apsaugos priemonės panaikinamos. Kai ieškinys nepareiškiamas dėl suinteresuoto asmen</w:t>
      </w:r>
      <w:r>
        <w:rPr>
          <w:szCs w:val="24"/>
        </w:rPr>
        <w:t xml:space="preserve">s kaltės, užstatas negrąžinamas. Šioje dalyje nurodytas prašymas dėl </w:t>
      </w:r>
      <w:r>
        <w:rPr>
          <w:szCs w:val="24"/>
        </w:rPr>
        <w:lastRenderedPageBreak/>
        <w:t>laikinųjų apsaugos priemonių taikymo turi būti paduodamas teismui, kuris pagal teismingumo taisykles turi nagrinėti patį ieškinį. Prašymas dėl laikinųjų apsaugos priemonių, susijusių su u</w:t>
      </w:r>
      <w:r>
        <w:rPr>
          <w:szCs w:val="24"/>
        </w:rPr>
        <w:t xml:space="preserve">žsienio teisme arba užsienio ar nacionaliniame arbitraže nagrinėtina byla, taikymo paduodamas Vilniaus apygardos teismui.“ </w:t>
      </w:r>
    </w:p>
    <w:p w14:paraId="1B4BA978" w14:textId="77777777" w:rsidR="00AB15CC" w:rsidRDefault="00830E42">
      <w:pPr>
        <w:spacing w:line="360" w:lineRule="auto"/>
        <w:ind w:firstLine="720"/>
        <w:jc w:val="both"/>
        <w:rPr>
          <w:szCs w:val="24"/>
        </w:rPr>
      </w:pPr>
    </w:p>
    <w:p w14:paraId="1B4BA979" w14:textId="77777777" w:rsidR="00AB15CC" w:rsidRDefault="00830E42">
      <w:pPr>
        <w:spacing w:line="360" w:lineRule="auto"/>
        <w:ind w:firstLine="720"/>
        <w:jc w:val="both"/>
        <w:rPr>
          <w:b/>
          <w:szCs w:val="24"/>
        </w:rPr>
      </w:pPr>
      <w:r>
        <w:rPr>
          <w:b/>
          <w:szCs w:val="24"/>
        </w:rPr>
        <w:t>7</w:t>
      </w:r>
      <w:r>
        <w:rPr>
          <w:b/>
          <w:szCs w:val="24"/>
        </w:rPr>
        <w:t xml:space="preserve"> straipsnis. </w:t>
      </w:r>
      <w:r>
        <w:rPr>
          <w:b/>
          <w:szCs w:val="24"/>
        </w:rPr>
        <w:t>177 straipsnio pakeitimas</w:t>
      </w:r>
    </w:p>
    <w:p w14:paraId="1B4BA97A" w14:textId="77777777" w:rsidR="00AB15CC" w:rsidRDefault="00830E42">
      <w:pPr>
        <w:spacing w:line="360" w:lineRule="auto"/>
        <w:ind w:firstLine="720"/>
        <w:jc w:val="both"/>
        <w:rPr>
          <w:szCs w:val="24"/>
        </w:rPr>
      </w:pPr>
      <w:r>
        <w:rPr>
          <w:szCs w:val="24"/>
        </w:rPr>
        <w:t>Pakeisti 177 straipsnio 5 dalį ir ją išdėstyti taip:</w:t>
      </w:r>
    </w:p>
    <w:p w14:paraId="1B4BA97B" w14:textId="77777777" w:rsidR="00AB15CC" w:rsidRDefault="00830E42">
      <w:pPr>
        <w:spacing w:line="360" w:lineRule="auto"/>
        <w:ind w:firstLine="720"/>
        <w:jc w:val="both"/>
        <w:rPr>
          <w:szCs w:val="24"/>
        </w:rPr>
      </w:pPr>
      <w:r>
        <w:rPr>
          <w:szCs w:val="24"/>
        </w:rPr>
        <w:t>„</w:t>
      </w:r>
      <w:r>
        <w:rPr>
          <w:szCs w:val="24"/>
        </w:rPr>
        <w:t>5</w:t>
      </w:r>
      <w:r>
        <w:rPr>
          <w:szCs w:val="24"/>
        </w:rPr>
        <w:t xml:space="preserve">. Duomenys, gauti </w:t>
      </w:r>
      <w:proofErr w:type="spellStart"/>
      <w:r>
        <w:rPr>
          <w:szCs w:val="24"/>
        </w:rPr>
        <w:t>medi</w:t>
      </w:r>
      <w:r>
        <w:rPr>
          <w:szCs w:val="24"/>
        </w:rPr>
        <w:t>acijos</w:t>
      </w:r>
      <w:proofErr w:type="spellEnd"/>
      <w:r>
        <w:rPr>
          <w:szCs w:val="24"/>
        </w:rPr>
        <w:t xml:space="preserve"> metu, negali būti įrodymais civiliniame procese, išskyrus Lietuvos Respublikos </w:t>
      </w:r>
      <w:proofErr w:type="spellStart"/>
      <w:r>
        <w:rPr>
          <w:szCs w:val="24"/>
        </w:rPr>
        <w:t>mediacijos</w:t>
      </w:r>
      <w:proofErr w:type="spellEnd"/>
      <w:r>
        <w:rPr>
          <w:szCs w:val="24"/>
        </w:rPr>
        <w:t xml:space="preserve"> įstatyme nustatytus atvejus.“</w:t>
      </w:r>
    </w:p>
    <w:p w14:paraId="1B4BA97C" w14:textId="77777777" w:rsidR="00AB15CC" w:rsidRDefault="00830E42">
      <w:pPr>
        <w:spacing w:line="360" w:lineRule="auto"/>
        <w:ind w:firstLine="720"/>
        <w:jc w:val="both"/>
        <w:rPr>
          <w:szCs w:val="24"/>
        </w:rPr>
      </w:pPr>
    </w:p>
    <w:p w14:paraId="1B4BA97D" w14:textId="77777777" w:rsidR="00AB15CC" w:rsidRDefault="00830E42">
      <w:pPr>
        <w:spacing w:line="360" w:lineRule="auto"/>
        <w:ind w:firstLine="720"/>
        <w:jc w:val="both"/>
        <w:rPr>
          <w:b/>
          <w:szCs w:val="24"/>
        </w:rPr>
      </w:pPr>
      <w:r>
        <w:rPr>
          <w:b/>
          <w:szCs w:val="24"/>
        </w:rPr>
        <w:t>8</w:t>
      </w:r>
      <w:r>
        <w:rPr>
          <w:b/>
          <w:szCs w:val="24"/>
        </w:rPr>
        <w:t xml:space="preserve"> straipsnis. </w:t>
      </w:r>
      <w:r>
        <w:rPr>
          <w:b/>
          <w:szCs w:val="24"/>
        </w:rPr>
        <w:t>189 straipsnio pakeitimas</w:t>
      </w:r>
    </w:p>
    <w:p w14:paraId="1B4BA97E" w14:textId="77777777" w:rsidR="00AB15CC" w:rsidRDefault="00830E42">
      <w:pPr>
        <w:spacing w:line="360" w:lineRule="auto"/>
        <w:ind w:firstLine="720"/>
        <w:jc w:val="both"/>
        <w:rPr>
          <w:szCs w:val="24"/>
        </w:rPr>
      </w:pPr>
      <w:r>
        <w:rPr>
          <w:szCs w:val="24"/>
        </w:rPr>
        <w:t>Pakeisti 189 straipsnio 2 dalies 5 punktą ir jį išdėstyti taip:</w:t>
      </w:r>
    </w:p>
    <w:p w14:paraId="1B4BA97F" w14:textId="77777777" w:rsidR="00AB15CC" w:rsidRDefault="00830E42">
      <w:pPr>
        <w:spacing w:line="360" w:lineRule="auto"/>
        <w:ind w:firstLine="720"/>
        <w:jc w:val="both"/>
        <w:rPr>
          <w:szCs w:val="24"/>
        </w:rPr>
      </w:pPr>
      <w:r>
        <w:rPr>
          <w:szCs w:val="24"/>
        </w:rPr>
        <w:t>„</w:t>
      </w:r>
      <w:r>
        <w:rPr>
          <w:szCs w:val="24"/>
        </w:rPr>
        <w:t>5</w:t>
      </w:r>
      <w:r>
        <w:rPr>
          <w:szCs w:val="24"/>
        </w:rPr>
        <w:t>) mediat</w:t>
      </w:r>
      <w:r>
        <w:rPr>
          <w:szCs w:val="24"/>
        </w:rPr>
        <w:t xml:space="preserve">oriai – apie aplinkybes, kurias jie sužinojo </w:t>
      </w:r>
      <w:proofErr w:type="spellStart"/>
      <w:r>
        <w:rPr>
          <w:szCs w:val="24"/>
        </w:rPr>
        <w:t>mediacijos</w:t>
      </w:r>
      <w:proofErr w:type="spellEnd"/>
      <w:r>
        <w:rPr>
          <w:szCs w:val="24"/>
        </w:rPr>
        <w:t xml:space="preserve"> metu;“.</w:t>
      </w:r>
    </w:p>
    <w:p w14:paraId="1B4BA980" w14:textId="77777777" w:rsidR="00AB15CC" w:rsidRDefault="00830E42">
      <w:pPr>
        <w:spacing w:line="360" w:lineRule="auto"/>
        <w:ind w:firstLine="720"/>
        <w:jc w:val="both"/>
        <w:rPr>
          <w:szCs w:val="24"/>
        </w:rPr>
      </w:pPr>
    </w:p>
    <w:p w14:paraId="1B4BA981" w14:textId="77777777" w:rsidR="00AB15CC" w:rsidRDefault="00830E42">
      <w:pPr>
        <w:spacing w:line="360" w:lineRule="auto"/>
        <w:ind w:firstLine="720"/>
        <w:jc w:val="both"/>
        <w:rPr>
          <w:b/>
          <w:szCs w:val="24"/>
        </w:rPr>
      </w:pPr>
      <w:r>
        <w:rPr>
          <w:b/>
          <w:szCs w:val="24"/>
        </w:rPr>
        <w:t>9</w:t>
      </w:r>
      <w:r>
        <w:rPr>
          <w:b/>
          <w:szCs w:val="24"/>
        </w:rPr>
        <w:t xml:space="preserve"> straipsnis. </w:t>
      </w:r>
      <w:r>
        <w:rPr>
          <w:b/>
          <w:szCs w:val="24"/>
        </w:rPr>
        <w:t>225 straipsnio pakeitimas</w:t>
      </w:r>
    </w:p>
    <w:p w14:paraId="1B4BA982" w14:textId="77777777" w:rsidR="00AB15CC" w:rsidRDefault="00830E42">
      <w:pPr>
        <w:spacing w:line="360" w:lineRule="auto"/>
        <w:ind w:firstLine="720"/>
        <w:jc w:val="both"/>
        <w:rPr>
          <w:szCs w:val="24"/>
        </w:rPr>
      </w:pPr>
      <w:r>
        <w:rPr>
          <w:szCs w:val="24"/>
        </w:rPr>
        <w:t>Pakeisti 225 straipsnio 2 punktą ir jį išdėstyti taip:</w:t>
      </w:r>
    </w:p>
    <w:p w14:paraId="1B4BA983" w14:textId="77777777" w:rsidR="00AB15CC" w:rsidRDefault="00830E42">
      <w:pPr>
        <w:spacing w:line="360" w:lineRule="auto"/>
        <w:ind w:firstLine="720"/>
        <w:jc w:val="both"/>
        <w:rPr>
          <w:szCs w:val="24"/>
        </w:rPr>
      </w:pPr>
      <w:r>
        <w:rPr>
          <w:szCs w:val="24"/>
        </w:rPr>
        <w:t>„</w:t>
      </w:r>
      <w:r>
        <w:rPr>
          <w:szCs w:val="24"/>
        </w:rPr>
        <w:t>2</w:t>
      </w:r>
      <w:r>
        <w:rPr>
          <w:szCs w:val="24"/>
        </w:rPr>
        <w:t>) nusiunčia atsakovui ir tretiesiems asmenims pareikšto ieškinio ir jo priedų ko</w:t>
      </w:r>
      <w:r>
        <w:rPr>
          <w:szCs w:val="24"/>
        </w:rPr>
        <w:t xml:space="preserve">pijas, informaciją apie galimybę ginčą spręsti teisminės </w:t>
      </w:r>
      <w:proofErr w:type="spellStart"/>
      <w:r>
        <w:rPr>
          <w:szCs w:val="24"/>
        </w:rPr>
        <w:t>mediacijos</w:t>
      </w:r>
      <w:proofErr w:type="spellEnd"/>
      <w:r>
        <w:rPr>
          <w:szCs w:val="24"/>
        </w:rPr>
        <w:t xml:space="preserve"> būdu su siūlymu šalims šia galimybe pasinaudoti;“.</w:t>
      </w:r>
    </w:p>
    <w:p w14:paraId="1B4BA984" w14:textId="77777777" w:rsidR="00AB15CC" w:rsidRDefault="00830E42">
      <w:pPr>
        <w:spacing w:line="360" w:lineRule="auto"/>
        <w:ind w:firstLine="720"/>
        <w:jc w:val="both"/>
        <w:rPr>
          <w:szCs w:val="24"/>
        </w:rPr>
      </w:pPr>
    </w:p>
    <w:p w14:paraId="1B4BA985" w14:textId="77777777" w:rsidR="00AB15CC" w:rsidRDefault="00830E42">
      <w:pPr>
        <w:spacing w:line="360" w:lineRule="auto"/>
        <w:ind w:firstLine="720"/>
        <w:jc w:val="both"/>
        <w:rPr>
          <w:b/>
          <w:szCs w:val="24"/>
        </w:rPr>
      </w:pPr>
      <w:r>
        <w:rPr>
          <w:b/>
          <w:szCs w:val="24"/>
        </w:rPr>
        <w:t>10</w:t>
      </w:r>
      <w:r>
        <w:rPr>
          <w:b/>
          <w:szCs w:val="24"/>
        </w:rPr>
        <w:t xml:space="preserve"> straipsnis. </w:t>
      </w:r>
      <w:r>
        <w:rPr>
          <w:b/>
          <w:szCs w:val="24"/>
        </w:rPr>
        <w:t>231 straipsnio pakeitimas</w:t>
      </w:r>
    </w:p>
    <w:p w14:paraId="1B4BA986" w14:textId="77777777" w:rsidR="00AB15CC" w:rsidRDefault="00830E42">
      <w:pPr>
        <w:spacing w:line="360" w:lineRule="auto"/>
        <w:ind w:firstLine="720"/>
        <w:jc w:val="both"/>
        <w:rPr>
          <w:szCs w:val="24"/>
        </w:rPr>
      </w:pPr>
      <w:r>
        <w:rPr>
          <w:szCs w:val="24"/>
        </w:rPr>
        <w:t>1</w:t>
      </w:r>
      <w:r>
        <w:rPr>
          <w:szCs w:val="24"/>
        </w:rPr>
        <w:t>. Pakeisti 231 straipsnio 1 dalį ir ją išdėstyti taip:</w:t>
      </w:r>
    </w:p>
    <w:p w14:paraId="1B4BA987" w14:textId="77777777" w:rsidR="00AB15CC" w:rsidRDefault="00830E42">
      <w:pPr>
        <w:spacing w:line="360" w:lineRule="auto"/>
        <w:ind w:firstLine="720"/>
        <w:jc w:val="both"/>
        <w:rPr>
          <w:szCs w:val="24"/>
        </w:rPr>
      </w:pPr>
      <w:r>
        <w:rPr>
          <w:szCs w:val="24"/>
        </w:rPr>
        <w:t>„</w:t>
      </w:r>
      <w:r>
        <w:rPr>
          <w:szCs w:val="24"/>
        </w:rPr>
        <w:t>1</w:t>
      </w:r>
      <w:r>
        <w:rPr>
          <w:szCs w:val="24"/>
        </w:rPr>
        <w:t>. Teismas, parengiamo</w:t>
      </w:r>
      <w:r>
        <w:rPr>
          <w:szCs w:val="24"/>
        </w:rPr>
        <w:t xml:space="preserve">jo teismo posėdžio metu nustatęs ginčo esmę, pasiūlo šalims pasiekti priimtiną abiem šalims susitarimą ir sudaryti taikos sutartį, taip pat praneša šalims apie galimybę ginčą spręsti teisminės </w:t>
      </w:r>
      <w:proofErr w:type="spellStart"/>
      <w:r>
        <w:rPr>
          <w:szCs w:val="24"/>
        </w:rPr>
        <w:t>mediacijos</w:t>
      </w:r>
      <w:proofErr w:type="spellEnd"/>
      <w:r>
        <w:rPr>
          <w:szCs w:val="24"/>
        </w:rPr>
        <w:t xml:space="preserve"> būdu ir pasiūlo šalims šia galimybe pasinaudoti. Tei</w:t>
      </w:r>
      <w:r>
        <w:rPr>
          <w:szCs w:val="24"/>
        </w:rPr>
        <w:t xml:space="preserve">smas imasi priemonių šalims sutaikyti. Šalių prašymu arba sutikimu, laikantis šio Kodekso, Lietuvos Respublikos </w:t>
      </w:r>
      <w:proofErr w:type="spellStart"/>
      <w:r>
        <w:rPr>
          <w:szCs w:val="24"/>
        </w:rPr>
        <w:t>mediacijos</w:t>
      </w:r>
      <w:proofErr w:type="spellEnd"/>
      <w:r>
        <w:rPr>
          <w:szCs w:val="24"/>
        </w:rPr>
        <w:t xml:space="preserve"> įstatymo ir Teisėjų tarybos nustatytos tvarkos, gali būti vykdoma teisminė </w:t>
      </w:r>
      <w:proofErr w:type="spellStart"/>
      <w:r>
        <w:rPr>
          <w:szCs w:val="24"/>
        </w:rPr>
        <w:t>mediacija</w:t>
      </w:r>
      <w:proofErr w:type="spellEnd"/>
      <w:r>
        <w:rPr>
          <w:szCs w:val="24"/>
        </w:rPr>
        <w:t>. Mediatorius negali dalyvauti nagrinėjant bylą i</w:t>
      </w:r>
      <w:r>
        <w:rPr>
          <w:szCs w:val="24"/>
        </w:rPr>
        <w:t>š esmės.“</w:t>
      </w:r>
    </w:p>
    <w:p w14:paraId="1B4BA988" w14:textId="77777777" w:rsidR="00AB15CC" w:rsidRDefault="00830E42">
      <w:pPr>
        <w:spacing w:line="360" w:lineRule="auto"/>
        <w:ind w:firstLine="720"/>
        <w:jc w:val="both"/>
        <w:rPr>
          <w:szCs w:val="24"/>
        </w:rPr>
      </w:pPr>
      <w:r>
        <w:rPr>
          <w:szCs w:val="24"/>
        </w:rPr>
        <w:t>2</w:t>
      </w:r>
      <w:r>
        <w:rPr>
          <w:szCs w:val="24"/>
        </w:rPr>
        <w:t>. Pakeisti 231 straipsnio 3 dalį ir ją išdėstyti taip:</w:t>
      </w:r>
    </w:p>
    <w:p w14:paraId="1B4BA989" w14:textId="77777777" w:rsidR="00AB15CC" w:rsidRDefault="00830E42">
      <w:pPr>
        <w:spacing w:line="360" w:lineRule="auto"/>
        <w:ind w:firstLine="720"/>
        <w:jc w:val="both"/>
        <w:rPr>
          <w:szCs w:val="24"/>
        </w:rPr>
      </w:pPr>
      <w:r>
        <w:rPr>
          <w:szCs w:val="24"/>
        </w:rPr>
        <w:t>„</w:t>
      </w:r>
      <w:r>
        <w:rPr>
          <w:szCs w:val="24"/>
        </w:rPr>
        <w:t>3</w:t>
      </w:r>
      <w:r>
        <w:rPr>
          <w:szCs w:val="24"/>
        </w:rPr>
        <w:t xml:space="preserve">. Parengiamojo teismo posėdžio metu šalių sudaryta taikos sutartis patvirtinama pagal šio Kodekso 140 straipsnio 3 dalyje nustatytas taisykles. Teisminės </w:t>
      </w:r>
      <w:proofErr w:type="spellStart"/>
      <w:r>
        <w:rPr>
          <w:szCs w:val="24"/>
        </w:rPr>
        <w:t>mediacijos</w:t>
      </w:r>
      <w:proofErr w:type="spellEnd"/>
      <w:r>
        <w:rPr>
          <w:szCs w:val="24"/>
        </w:rPr>
        <w:t xml:space="preserve"> metu ginčo ša</w:t>
      </w:r>
      <w:r>
        <w:rPr>
          <w:szCs w:val="24"/>
        </w:rPr>
        <w:t xml:space="preserve">lims pasiekus taikų susitarimą ir pasirašius taikos sutartį, šią sutartį šio Kodekso 140 straipsnio 3 dalyje nustatyta tvarka tvirtina civilinę bylą nagrinėjantis teisėjas. Kai teisminę </w:t>
      </w:r>
      <w:proofErr w:type="spellStart"/>
      <w:r>
        <w:rPr>
          <w:szCs w:val="24"/>
        </w:rPr>
        <w:t>mediaciją</w:t>
      </w:r>
      <w:proofErr w:type="spellEnd"/>
      <w:r>
        <w:rPr>
          <w:szCs w:val="24"/>
        </w:rPr>
        <w:t xml:space="preserve"> vykdo pats civilinę bylą nagrinėjantis teisėjas, jis turi te</w:t>
      </w:r>
      <w:r>
        <w:rPr>
          <w:szCs w:val="24"/>
        </w:rPr>
        <w:t xml:space="preserve">isę šio Kodekso 140 straipsnio 3 dalyje nustatyta tvarka patvirtinti ginčo šalių sudarytą taikos sutartį.“ </w:t>
      </w:r>
    </w:p>
    <w:p w14:paraId="1B4BA98A" w14:textId="77777777" w:rsidR="00AB15CC" w:rsidRDefault="00830E42">
      <w:pPr>
        <w:spacing w:line="360" w:lineRule="auto"/>
        <w:ind w:firstLine="720"/>
        <w:jc w:val="both"/>
        <w:rPr>
          <w:szCs w:val="24"/>
        </w:rPr>
      </w:pPr>
    </w:p>
    <w:p w14:paraId="1B4BA98B" w14:textId="77777777" w:rsidR="00AB15CC" w:rsidRDefault="00830E42">
      <w:pPr>
        <w:spacing w:line="360" w:lineRule="auto"/>
        <w:ind w:firstLine="720"/>
        <w:jc w:val="both"/>
        <w:rPr>
          <w:b/>
          <w:szCs w:val="24"/>
        </w:rPr>
      </w:pPr>
      <w:r>
        <w:rPr>
          <w:b/>
          <w:szCs w:val="24"/>
        </w:rPr>
        <w:t>11</w:t>
      </w:r>
      <w:r>
        <w:rPr>
          <w:b/>
          <w:szCs w:val="24"/>
        </w:rPr>
        <w:t xml:space="preserve"> straipsnis. </w:t>
      </w:r>
      <w:r>
        <w:rPr>
          <w:b/>
          <w:szCs w:val="24"/>
        </w:rPr>
        <w:t>Kodekso papildymas 231</w:t>
      </w:r>
      <w:r>
        <w:rPr>
          <w:b/>
          <w:szCs w:val="24"/>
          <w:vertAlign w:val="superscript"/>
        </w:rPr>
        <w:t>1</w:t>
      </w:r>
      <w:r>
        <w:rPr>
          <w:b/>
          <w:szCs w:val="24"/>
        </w:rPr>
        <w:t xml:space="preserve"> straipsniu</w:t>
      </w:r>
    </w:p>
    <w:p w14:paraId="1B4BA98C" w14:textId="77777777" w:rsidR="00AB15CC" w:rsidRDefault="00830E42">
      <w:pPr>
        <w:spacing w:line="360" w:lineRule="auto"/>
        <w:ind w:firstLine="720"/>
        <w:jc w:val="both"/>
        <w:rPr>
          <w:szCs w:val="24"/>
        </w:rPr>
      </w:pPr>
      <w:r>
        <w:rPr>
          <w:szCs w:val="24"/>
        </w:rPr>
        <w:t>Papildyti Kodeksą 231</w:t>
      </w:r>
      <w:r>
        <w:rPr>
          <w:szCs w:val="24"/>
          <w:vertAlign w:val="superscript"/>
        </w:rPr>
        <w:t>1</w:t>
      </w:r>
      <w:r>
        <w:rPr>
          <w:szCs w:val="24"/>
        </w:rPr>
        <w:t xml:space="preserve"> straipsniu:</w:t>
      </w:r>
    </w:p>
    <w:p w14:paraId="1B4BA98D" w14:textId="77777777" w:rsidR="00AB15CC" w:rsidRDefault="00830E42">
      <w:pPr>
        <w:spacing w:line="360" w:lineRule="auto"/>
        <w:ind w:firstLine="720"/>
        <w:jc w:val="both"/>
        <w:rPr>
          <w:b/>
          <w:szCs w:val="24"/>
        </w:rPr>
      </w:pPr>
      <w:r>
        <w:rPr>
          <w:szCs w:val="24"/>
        </w:rPr>
        <w:t>„</w:t>
      </w:r>
      <w:r>
        <w:rPr>
          <w:b/>
          <w:szCs w:val="24"/>
        </w:rPr>
        <w:t>231</w:t>
      </w:r>
      <w:r>
        <w:rPr>
          <w:b/>
          <w:szCs w:val="24"/>
          <w:vertAlign w:val="superscript"/>
        </w:rPr>
        <w:t>1</w:t>
      </w:r>
      <w:r>
        <w:rPr>
          <w:b/>
          <w:szCs w:val="24"/>
        </w:rPr>
        <w:t xml:space="preserve"> straipsnis. </w:t>
      </w:r>
      <w:r>
        <w:rPr>
          <w:b/>
          <w:szCs w:val="24"/>
        </w:rPr>
        <w:t xml:space="preserve">Ginčo perdavimas spręsti </w:t>
      </w:r>
      <w:r>
        <w:rPr>
          <w:b/>
          <w:szCs w:val="24"/>
        </w:rPr>
        <w:t xml:space="preserve">teisminės </w:t>
      </w:r>
      <w:proofErr w:type="spellStart"/>
      <w:r>
        <w:rPr>
          <w:b/>
          <w:szCs w:val="24"/>
        </w:rPr>
        <w:t>mediacijos</w:t>
      </w:r>
      <w:proofErr w:type="spellEnd"/>
      <w:r>
        <w:rPr>
          <w:b/>
          <w:szCs w:val="24"/>
        </w:rPr>
        <w:t xml:space="preserve"> būdu</w:t>
      </w:r>
    </w:p>
    <w:p w14:paraId="1B4BA98E" w14:textId="77777777" w:rsidR="00AB15CC" w:rsidRDefault="00830E42">
      <w:pPr>
        <w:spacing w:line="360" w:lineRule="auto"/>
        <w:ind w:firstLine="720"/>
        <w:jc w:val="both"/>
        <w:rPr>
          <w:szCs w:val="24"/>
        </w:rPr>
      </w:pPr>
      <w:r>
        <w:rPr>
          <w:szCs w:val="24"/>
        </w:rPr>
        <w:t>1</w:t>
      </w:r>
      <w:r>
        <w:rPr>
          <w:szCs w:val="24"/>
        </w:rPr>
        <w:t xml:space="preserve">. Ginčo perdavimą spręsti teisminės </w:t>
      </w:r>
      <w:proofErr w:type="spellStart"/>
      <w:r>
        <w:rPr>
          <w:szCs w:val="24"/>
        </w:rPr>
        <w:t>mediacijos</w:t>
      </w:r>
      <w:proofErr w:type="spellEnd"/>
      <w:r>
        <w:rPr>
          <w:szCs w:val="24"/>
        </w:rPr>
        <w:t xml:space="preserve"> būdu gali inicijuoti civilinę bylą nagrinėjantis teisėjas (teisėjų kolegija) arba bet kuri  šalis. Ginčas perduodamas spręsti teisminės </w:t>
      </w:r>
      <w:proofErr w:type="spellStart"/>
      <w:r>
        <w:rPr>
          <w:szCs w:val="24"/>
        </w:rPr>
        <w:t>mediacijos</w:t>
      </w:r>
      <w:proofErr w:type="spellEnd"/>
      <w:r>
        <w:rPr>
          <w:szCs w:val="24"/>
        </w:rPr>
        <w:t xml:space="preserve"> būdu civilinę bylą nagrinėjanči</w:t>
      </w:r>
      <w:r>
        <w:rPr>
          <w:szCs w:val="24"/>
        </w:rPr>
        <w:t xml:space="preserve">o teisėjo (teisėjų kolegijos) nutartimi, kai teismas išaiškina šalims teisminės </w:t>
      </w:r>
      <w:proofErr w:type="spellStart"/>
      <w:r>
        <w:rPr>
          <w:szCs w:val="24"/>
        </w:rPr>
        <w:t>mediacijos</w:t>
      </w:r>
      <w:proofErr w:type="spellEnd"/>
      <w:r>
        <w:rPr>
          <w:szCs w:val="24"/>
        </w:rPr>
        <w:t xml:space="preserve"> esmę, yra gautas  šalių sutikimas arba prašymas perduoti ginčą spręsti teisminės </w:t>
      </w:r>
      <w:proofErr w:type="spellStart"/>
      <w:r>
        <w:rPr>
          <w:szCs w:val="24"/>
        </w:rPr>
        <w:t>mediacijos</w:t>
      </w:r>
      <w:proofErr w:type="spellEnd"/>
      <w:r>
        <w:rPr>
          <w:szCs w:val="24"/>
        </w:rPr>
        <w:t xml:space="preserve"> būdu.</w:t>
      </w:r>
      <w:r>
        <w:rPr>
          <w:i/>
          <w:szCs w:val="24"/>
        </w:rPr>
        <w:t xml:space="preserve"> </w:t>
      </w:r>
      <w:r>
        <w:rPr>
          <w:szCs w:val="24"/>
        </w:rPr>
        <w:t>Bylą nagrinėjantis teisėjas (teisėjų kolegija), nustatęs (nustačius</w:t>
      </w:r>
      <w:r>
        <w:rPr>
          <w:szCs w:val="24"/>
        </w:rPr>
        <w:t xml:space="preserve">i) didelę taikaus ginčo sprendimo tikimybę, gali perduoti ginčą privalomai spręsti teisminės </w:t>
      </w:r>
      <w:proofErr w:type="spellStart"/>
      <w:r>
        <w:rPr>
          <w:szCs w:val="24"/>
        </w:rPr>
        <w:t>mediacijos</w:t>
      </w:r>
      <w:proofErr w:type="spellEnd"/>
      <w:r>
        <w:rPr>
          <w:szCs w:val="24"/>
        </w:rPr>
        <w:t xml:space="preserve"> būdu.</w:t>
      </w:r>
    </w:p>
    <w:p w14:paraId="1B4BA98F" w14:textId="77777777" w:rsidR="00AB15CC" w:rsidRDefault="00830E42">
      <w:pPr>
        <w:spacing w:line="360" w:lineRule="auto"/>
        <w:ind w:firstLine="720"/>
        <w:jc w:val="both"/>
        <w:rPr>
          <w:szCs w:val="24"/>
        </w:rPr>
      </w:pPr>
      <w:r>
        <w:rPr>
          <w:szCs w:val="24"/>
        </w:rPr>
        <w:t>2</w:t>
      </w:r>
      <w:r>
        <w:rPr>
          <w:szCs w:val="24"/>
        </w:rPr>
        <w:t xml:space="preserve">. Teisėjas, nagrinėdamas civilinę bylą, šalių sutikimu gali nuspręsti pats vykdyti </w:t>
      </w:r>
      <w:proofErr w:type="spellStart"/>
      <w:r>
        <w:rPr>
          <w:szCs w:val="24"/>
        </w:rPr>
        <w:t>mediaciją</w:t>
      </w:r>
      <w:proofErr w:type="spellEnd"/>
      <w:r>
        <w:rPr>
          <w:szCs w:val="24"/>
        </w:rPr>
        <w:t>, jei jis yra mediatorius, arba parinkti ir skirt</w:t>
      </w:r>
      <w:r>
        <w:rPr>
          <w:szCs w:val="24"/>
        </w:rPr>
        <w:t>i kitą mediatorių, kuris yra teisėjas, pagal galimybes atsižvelgęs į abiejų šalių suderintą nuomonę dėl mediatoriaus, kuris yra teisėjas, kandidatūros, arba pranešti Valstybės garantuojamos teisinės pagalbos tarnybai apie tai, kad reikia parinkti mediatori</w:t>
      </w:r>
      <w:r>
        <w:rPr>
          <w:szCs w:val="24"/>
        </w:rPr>
        <w:t xml:space="preserve">ų iš Lietuvos Respublikos mediatorių sąrašo. Mediatorius skiriamas tik gavus jo rašytinį sutikimą. </w:t>
      </w:r>
    </w:p>
    <w:p w14:paraId="1B4BA990" w14:textId="77777777" w:rsidR="00AB15CC" w:rsidRDefault="00830E42">
      <w:pPr>
        <w:spacing w:line="360" w:lineRule="auto"/>
        <w:ind w:firstLine="720"/>
        <w:jc w:val="both"/>
        <w:rPr>
          <w:szCs w:val="24"/>
        </w:rPr>
      </w:pPr>
      <w:r>
        <w:rPr>
          <w:szCs w:val="24"/>
        </w:rPr>
        <w:t>3</w:t>
      </w:r>
      <w:r>
        <w:rPr>
          <w:szCs w:val="24"/>
        </w:rPr>
        <w:t xml:space="preserve">. Šio straipsnio 1 dalyje nurodyta nutartimi bylos nagrinėjimas atidedamas ir nustatomas tikslus kito teismo posėdžio laikas. Iki jo teisminė </w:t>
      </w:r>
      <w:proofErr w:type="spellStart"/>
      <w:r>
        <w:rPr>
          <w:szCs w:val="24"/>
        </w:rPr>
        <w:t>mediacija</w:t>
      </w:r>
      <w:proofErr w:type="spellEnd"/>
      <w:r>
        <w:rPr>
          <w:szCs w:val="24"/>
        </w:rPr>
        <w:t xml:space="preserve"> turi būti baigta vykdyti. Mediatoriaus teikimu terminas, kuriam buvo atidėtas bylos nagrinėjimas, gali būti pratęstas civilinę bylą nagrinėjančio teisėjo (teisėjų kolegijos) nutartimi. Šiuo atveju nustatomas naujas tikslus kito teismo posėdžio laikas.</w:t>
      </w:r>
    </w:p>
    <w:p w14:paraId="1B4BA991" w14:textId="77777777" w:rsidR="00AB15CC" w:rsidRDefault="00830E42">
      <w:pPr>
        <w:spacing w:line="360" w:lineRule="auto"/>
        <w:ind w:firstLine="720"/>
        <w:jc w:val="both"/>
        <w:rPr>
          <w:szCs w:val="24"/>
        </w:rPr>
      </w:pPr>
      <w:r>
        <w:rPr>
          <w:szCs w:val="24"/>
        </w:rPr>
        <w:t>4</w:t>
      </w:r>
      <w:r>
        <w:rPr>
          <w:szCs w:val="24"/>
        </w:rPr>
        <w:t xml:space="preserve">. Kai yra priimta šio straipsnio 1 dalyje nurodyta nutartis perduoti ginčą spręsti teisminės </w:t>
      </w:r>
      <w:proofErr w:type="spellStart"/>
      <w:r>
        <w:rPr>
          <w:szCs w:val="24"/>
        </w:rPr>
        <w:t>mediacijos</w:t>
      </w:r>
      <w:proofErr w:type="spellEnd"/>
      <w:r>
        <w:rPr>
          <w:szCs w:val="24"/>
        </w:rPr>
        <w:t xml:space="preserve"> būdu ir teisminę </w:t>
      </w:r>
      <w:proofErr w:type="spellStart"/>
      <w:r>
        <w:rPr>
          <w:szCs w:val="24"/>
        </w:rPr>
        <w:t>mediaciją</w:t>
      </w:r>
      <w:proofErr w:type="spellEnd"/>
      <w:r>
        <w:rPr>
          <w:szCs w:val="24"/>
        </w:rPr>
        <w:t xml:space="preserve"> vykdys ne civilinę bylą nagrinėjantis teisėjas ir ne kitas mediatorius, kuris yra teisėjas, teismas nedelsdamas praneša Val</w:t>
      </w:r>
      <w:r>
        <w:rPr>
          <w:szCs w:val="24"/>
        </w:rPr>
        <w:t xml:space="preserve">stybės garantuojamos teisinės pagalbos tarnybai apie tai, kad reikia iš Lietuvos Respublikos mediatorių sąrašo parinkti mediatorių, kuris vykdys teisminę </w:t>
      </w:r>
      <w:proofErr w:type="spellStart"/>
      <w:r>
        <w:rPr>
          <w:szCs w:val="24"/>
        </w:rPr>
        <w:t>mediaciją</w:t>
      </w:r>
      <w:proofErr w:type="spellEnd"/>
      <w:r>
        <w:rPr>
          <w:szCs w:val="24"/>
        </w:rPr>
        <w:t xml:space="preserve"> konkrečioje byloje. Šiame teismo pranešime nurodoma ginčo esmė, bylos šalys, bylos kategorij</w:t>
      </w:r>
      <w:r>
        <w:rPr>
          <w:szCs w:val="24"/>
        </w:rPr>
        <w:t>a. Apie iš Lietuvos Respublikos mediatorių sąrašo parinktą ir paskirtą mediatorių Valstybės garantuojamos teisinės pagalbos tarnyba praneša  teismui ne vėliau kaip per tris darbo dienas nuo mediatoriaus paskyrimo dienos.</w:t>
      </w:r>
    </w:p>
    <w:p w14:paraId="1B4BA992" w14:textId="77777777" w:rsidR="00AB15CC" w:rsidRDefault="00830E42">
      <w:pPr>
        <w:spacing w:line="360" w:lineRule="auto"/>
        <w:ind w:firstLine="720"/>
        <w:jc w:val="both"/>
        <w:rPr>
          <w:szCs w:val="24"/>
        </w:rPr>
      </w:pPr>
      <w:r>
        <w:rPr>
          <w:szCs w:val="24"/>
        </w:rPr>
        <w:t>5</w:t>
      </w:r>
      <w:r>
        <w:rPr>
          <w:szCs w:val="24"/>
        </w:rPr>
        <w:t>. Mediatorius, paskirtas vykdy</w:t>
      </w:r>
      <w:r>
        <w:rPr>
          <w:szCs w:val="24"/>
        </w:rPr>
        <w:t xml:space="preserve">ti teisminę </w:t>
      </w:r>
      <w:proofErr w:type="spellStart"/>
      <w:r>
        <w:rPr>
          <w:szCs w:val="24"/>
        </w:rPr>
        <w:t>mediaciją</w:t>
      </w:r>
      <w:proofErr w:type="spellEnd"/>
      <w:r>
        <w:rPr>
          <w:szCs w:val="24"/>
        </w:rPr>
        <w:t>, per penkias darbo dienas nuo paskyrimo privalo susikurti mediatoriaus paskyrą Lietuvos teismų informacinės sistemos Viešųjų elektroninių paslaugų posistemėje.</w:t>
      </w:r>
    </w:p>
    <w:p w14:paraId="1B4BA993" w14:textId="77777777" w:rsidR="00AB15CC" w:rsidRDefault="00830E42">
      <w:pPr>
        <w:spacing w:line="360" w:lineRule="auto"/>
        <w:ind w:firstLine="720"/>
        <w:jc w:val="both"/>
        <w:rPr>
          <w:szCs w:val="24"/>
        </w:rPr>
      </w:pPr>
      <w:r>
        <w:rPr>
          <w:szCs w:val="24"/>
        </w:rPr>
        <w:t>6</w:t>
      </w:r>
      <w:r>
        <w:rPr>
          <w:szCs w:val="24"/>
        </w:rPr>
        <w:t xml:space="preserve">. Kol vyksta teisminė </w:t>
      </w:r>
      <w:proofErr w:type="spellStart"/>
      <w:r>
        <w:rPr>
          <w:szCs w:val="24"/>
        </w:rPr>
        <w:t>mediacija</w:t>
      </w:r>
      <w:proofErr w:type="spellEnd"/>
      <w:r>
        <w:rPr>
          <w:szCs w:val="24"/>
        </w:rPr>
        <w:t xml:space="preserve">, sustabdomi šiame Kodekse ir kituose </w:t>
      </w:r>
      <w:r>
        <w:rPr>
          <w:szCs w:val="24"/>
        </w:rPr>
        <w:t>įstatymuose nustatyti skundų padavimo ir (ar) bylų nagrinėjimo terminai.“</w:t>
      </w:r>
    </w:p>
    <w:p w14:paraId="1B4BA994" w14:textId="77777777" w:rsidR="00AB15CC" w:rsidRDefault="00830E42">
      <w:pPr>
        <w:spacing w:line="360" w:lineRule="auto"/>
        <w:ind w:firstLine="720"/>
        <w:jc w:val="both"/>
        <w:rPr>
          <w:szCs w:val="24"/>
        </w:rPr>
      </w:pPr>
    </w:p>
    <w:p w14:paraId="1B4BA995" w14:textId="77777777" w:rsidR="00AB15CC" w:rsidRDefault="00830E42">
      <w:pPr>
        <w:spacing w:line="360" w:lineRule="auto"/>
        <w:ind w:firstLine="720"/>
        <w:jc w:val="both"/>
        <w:rPr>
          <w:b/>
          <w:szCs w:val="24"/>
        </w:rPr>
      </w:pPr>
      <w:r>
        <w:rPr>
          <w:b/>
          <w:szCs w:val="24"/>
        </w:rPr>
        <w:t>12</w:t>
      </w:r>
      <w:r>
        <w:rPr>
          <w:b/>
          <w:szCs w:val="24"/>
        </w:rPr>
        <w:t xml:space="preserve"> straipsnis. </w:t>
      </w:r>
      <w:r>
        <w:rPr>
          <w:b/>
          <w:szCs w:val="24"/>
        </w:rPr>
        <w:t>Kodekso papildymas 231</w:t>
      </w:r>
      <w:r>
        <w:rPr>
          <w:b/>
          <w:szCs w:val="24"/>
          <w:vertAlign w:val="superscript"/>
        </w:rPr>
        <w:t>2</w:t>
      </w:r>
      <w:r>
        <w:rPr>
          <w:b/>
          <w:szCs w:val="24"/>
        </w:rPr>
        <w:t xml:space="preserve"> straipsniu</w:t>
      </w:r>
    </w:p>
    <w:p w14:paraId="1B4BA996" w14:textId="77777777" w:rsidR="00AB15CC" w:rsidRDefault="00830E42">
      <w:pPr>
        <w:spacing w:line="360" w:lineRule="auto"/>
        <w:ind w:firstLine="720"/>
        <w:jc w:val="both"/>
        <w:rPr>
          <w:szCs w:val="24"/>
        </w:rPr>
      </w:pPr>
      <w:r>
        <w:rPr>
          <w:szCs w:val="24"/>
        </w:rPr>
        <w:t>Papildyti Kodeksą 231</w:t>
      </w:r>
      <w:r>
        <w:rPr>
          <w:szCs w:val="24"/>
          <w:vertAlign w:val="superscript"/>
        </w:rPr>
        <w:t>2</w:t>
      </w:r>
      <w:r>
        <w:rPr>
          <w:szCs w:val="24"/>
        </w:rPr>
        <w:t xml:space="preserve"> straipsniu:</w:t>
      </w:r>
    </w:p>
    <w:p w14:paraId="1B4BA997" w14:textId="77777777" w:rsidR="00AB15CC" w:rsidRDefault="00830E42">
      <w:pPr>
        <w:spacing w:line="360" w:lineRule="auto"/>
        <w:ind w:firstLine="720"/>
        <w:jc w:val="both"/>
        <w:rPr>
          <w:b/>
          <w:szCs w:val="24"/>
        </w:rPr>
      </w:pPr>
      <w:r>
        <w:rPr>
          <w:szCs w:val="24"/>
        </w:rPr>
        <w:t>„</w:t>
      </w:r>
      <w:r>
        <w:rPr>
          <w:b/>
          <w:szCs w:val="24"/>
        </w:rPr>
        <w:t>231</w:t>
      </w:r>
      <w:r>
        <w:rPr>
          <w:b/>
          <w:szCs w:val="24"/>
          <w:vertAlign w:val="superscript"/>
        </w:rPr>
        <w:t>2</w:t>
      </w:r>
      <w:r>
        <w:rPr>
          <w:b/>
          <w:szCs w:val="24"/>
        </w:rPr>
        <w:t xml:space="preserve"> straipsnis. </w:t>
      </w:r>
      <w:r>
        <w:rPr>
          <w:b/>
          <w:szCs w:val="24"/>
        </w:rPr>
        <w:t>Mediatoriaus skyrimas ir susipažinimas su civilinės bylos medž</w:t>
      </w:r>
      <w:r>
        <w:rPr>
          <w:b/>
          <w:szCs w:val="24"/>
        </w:rPr>
        <w:t>iaga</w:t>
      </w:r>
    </w:p>
    <w:p w14:paraId="1B4BA998" w14:textId="77777777" w:rsidR="00AB15CC" w:rsidRDefault="00830E42">
      <w:pPr>
        <w:spacing w:line="360" w:lineRule="auto"/>
        <w:ind w:firstLine="720"/>
        <w:jc w:val="both"/>
        <w:rPr>
          <w:szCs w:val="24"/>
        </w:rPr>
      </w:pPr>
      <w:r>
        <w:rPr>
          <w:szCs w:val="24"/>
        </w:rPr>
        <w:t>1</w:t>
      </w:r>
      <w:r>
        <w:rPr>
          <w:szCs w:val="24"/>
        </w:rPr>
        <w:t xml:space="preserve">. Mediatorius skiriamas vykdyti teisminę </w:t>
      </w:r>
      <w:proofErr w:type="spellStart"/>
      <w:r>
        <w:rPr>
          <w:szCs w:val="24"/>
        </w:rPr>
        <w:t>mediaciją</w:t>
      </w:r>
      <w:proofErr w:type="spellEnd"/>
      <w:r>
        <w:rPr>
          <w:szCs w:val="24"/>
        </w:rPr>
        <w:t xml:space="preserve"> Lietuvos Respublikos </w:t>
      </w:r>
      <w:proofErr w:type="spellStart"/>
      <w:r>
        <w:rPr>
          <w:szCs w:val="24"/>
        </w:rPr>
        <w:t>mediacijos</w:t>
      </w:r>
      <w:proofErr w:type="spellEnd"/>
      <w:r>
        <w:rPr>
          <w:szCs w:val="24"/>
        </w:rPr>
        <w:t xml:space="preserve"> įstatymo nustatyta tvarka. Jeigu teisminę </w:t>
      </w:r>
      <w:proofErr w:type="spellStart"/>
      <w:r>
        <w:rPr>
          <w:szCs w:val="24"/>
        </w:rPr>
        <w:t>mediaciją</w:t>
      </w:r>
      <w:proofErr w:type="spellEnd"/>
      <w:r>
        <w:rPr>
          <w:szCs w:val="24"/>
        </w:rPr>
        <w:t xml:space="preserve"> vykdys civilinę bylą nagrinėjantis teisėjas, jo sutikimas vykdyti teisminę </w:t>
      </w:r>
      <w:proofErr w:type="spellStart"/>
      <w:r>
        <w:rPr>
          <w:szCs w:val="24"/>
        </w:rPr>
        <w:t>mediaciją</w:t>
      </w:r>
      <w:proofErr w:type="spellEnd"/>
      <w:r>
        <w:rPr>
          <w:szCs w:val="24"/>
        </w:rPr>
        <w:t xml:space="preserve"> įforminamas nutartimi. Pri</w:t>
      </w:r>
      <w:r>
        <w:rPr>
          <w:szCs w:val="24"/>
        </w:rPr>
        <w:t xml:space="preserve">eš duodamas sutikimą vykdyti teisminę </w:t>
      </w:r>
      <w:proofErr w:type="spellStart"/>
      <w:r>
        <w:rPr>
          <w:szCs w:val="24"/>
        </w:rPr>
        <w:t>mediaciją</w:t>
      </w:r>
      <w:proofErr w:type="spellEnd"/>
      <w:r>
        <w:rPr>
          <w:szCs w:val="24"/>
        </w:rPr>
        <w:t>, mediatorius turi teisę gauti šio Kodekso 231</w:t>
      </w:r>
      <w:r>
        <w:rPr>
          <w:szCs w:val="24"/>
          <w:vertAlign w:val="superscript"/>
        </w:rPr>
        <w:t xml:space="preserve">1 </w:t>
      </w:r>
      <w:r>
        <w:rPr>
          <w:szCs w:val="24"/>
        </w:rPr>
        <w:t xml:space="preserve">straipsnio 4 dalyje nurodytą informaciją apie ginčo esmę, bylos šalis, bylos kategoriją. </w:t>
      </w:r>
    </w:p>
    <w:p w14:paraId="1B4BA999" w14:textId="77777777" w:rsidR="00AB15CC" w:rsidRDefault="00830E42">
      <w:pPr>
        <w:spacing w:line="360" w:lineRule="auto"/>
        <w:ind w:firstLine="720"/>
        <w:jc w:val="both"/>
        <w:rPr>
          <w:szCs w:val="24"/>
        </w:rPr>
      </w:pPr>
      <w:r>
        <w:rPr>
          <w:szCs w:val="24"/>
        </w:rPr>
        <w:t>2</w:t>
      </w:r>
      <w:r>
        <w:rPr>
          <w:szCs w:val="24"/>
        </w:rPr>
        <w:t xml:space="preserve">. Mediatorius turi nusišalinti nuo ginčo sprendimo teisminės </w:t>
      </w:r>
      <w:proofErr w:type="spellStart"/>
      <w:r>
        <w:rPr>
          <w:szCs w:val="24"/>
        </w:rPr>
        <w:t>media</w:t>
      </w:r>
      <w:r>
        <w:rPr>
          <w:szCs w:val="24"/>
        </w:rPr>
        <w:t>cijos</w:t>
      </w:r>
      <w:proofErr w:type="spellEnd"/>
      <w:r>
        <w:rPr>
          <w:szCs w:val="24"/>
        </w:rPr>
        <w:t xml:space="preserve"> būdu, jeigu:</w:t>
      </w:r>
    </w:p>
    <w:p w14:paraId="1B4BA99A" w14:textId="77777777" w:rsidR="00AB15CC" w:rsidRDefault="00830E42">
      <w:pPr>
        <w:spacing w:line="360" w:lineRule="auto"/>
        <w:ind w:firstLine="720"/>
        <w:jc w:val="both"/>
        <w:rPr>
          <w:szCs w:val="24"/>
        </w:rPr>
      </w:pPr>
      <w:r>
        <w:rPr>
          <w:szCs w:val="24"/>
        </w:rPr>
        <w:t>1</w:t>
      </w:r>
      <w:r>
        <w:rPr>
          <w:szCs w:val="24"/>
        </w:rPr>
        <w:t>) jis su ginčo šalimi ar kitu dalyvaujančiu byloje asmeniu susijęs tokiais teisiniais santykiais, dėl kurių bylos baigtis gali turėti įtakos mediatoriaus teisėms arba pareigoms;</w:t>
      </w:r>
    </w:p>
    <w:p w14:paraId="1B4BA99B" w14:textId="77777777" w:rsidR="00AB15CC" w:rsidRDefault="00830E42">
      <w:pPr>
        <w:spacing w:line="360" w:lineRule="auto"/>
        <w:ind w:firstLine="720"/>
        <w:jc w:val="both"/>
        <w:rPr>
          <w:szCs w:val="24"/>
        </w:rPr>
      </w:pPr>
      <w:r>
        <w:rPr>
          <w:szCs w:val="24"/>
        </w:rPr>
        <w:t>2</w:t>
      </w:r>
      <w:r>
        <w:rPr>
          <w:szCs w:val="24"/>
        </w:rPr>
        <w:t>) jis su ginčo šalimis ar kitais dalyvaujančiais by</w:t>
      </w:r>
      <w:r>
        <w:rPr>
          <w:szCs w:val="24"/>
        </w:rPr>
        <w:t>loje asmenimis susijęs giminystės (tiesiosios aukštutinės ir tiesiosios žemutinės linijos giminaičiai, tikrieji bei netikrieji broliai ir seserys, įtėviai ir įvaikiai) ar svainystės ryšiais;</w:t>
      </w:r>
    </w:p>
    <w:p w14:paraId="1B4BA99C" w14:textId="77777777" w:rsidR="00AB15CC" w:rsidRDefault="00830E42">
      <w:pPr>
        <w:spacing w:line="360" w:lineRule="auto"/>
        <w:ind w:firstLine="720"/>
        <w:jc w:val="both"/>
        <w:rPr>
          <w:szCs w:val="24"/>
        </w:rPr>
      </w:pPr>
      <w:r>
        <w:rPr>
          <w:szCs w:val="24"/>
        </w:rPr>
        <w:t>3</w:t>
      </w:r>
      <w:r>
        <w:rPr>
          <w:szCs w:val="24"/>
        </w:rPr>
        <w:t>) jį su viena iš ginčo šalių ar kitais dalyvaujančiais byloj</w:t>
      </w:r>
      <w:r>
        <w:rPr>
          <w:szCs w:val="24"/>
        </w:rPr>
        <w:t>e asmenimis sieja santuoka, globos ar rūpybos santykiai; šis pagrindas galioja ir tais atvejais, kai santuoka, globa ar rūpyba yra pasibaigusi;</w:t>
      </w:r>
    </w:p>
    <w:p w14:paraId="1B4BA99D" w14:textId="77777777" w:rsidR="00AB15CC" w:rsidRDefault="00830E42">
      <w:pPr>
        <w:spacing w:line="360" w:lineRule="auto"/>
        <w:ind w:firstLine="720"/>
        <w:jc w:val="both"/>
        <w:rPr>
          <w:szCs w:val="24"/>
        </w:rPr>
      </w:pPr>
      <w:r>
        <w:rPr>
          <w:szCs w:val="24"/>
        </w:rPr>
        <w:t>4</w:t>
      </w:r>
      <w:r>
        <w:rPr>
          <w:szCs w:val="24"/>
        </w:rPr>
        <w:t>) jis buvo arba yra vienos iš ginčo šalių arba kitų dalyvaujančių byloje asmenų atstovas;</w:t>
      </w:r>
    </w:p>
    <w:p w14:paraId="1B4BA99E" w14:textId="77777777" w:rsidR="00AB15CC" w:rsidRDefault="00830E42">
      <w:pPr>
        <w:spacing w:line="360" w:lineRule="auto"/>
        <w:ind w:firstLine="720"/>
        <w:jc w:val="both"/>
        <w:rPr>
          <w:szCs w:val="24"/>
        </w:rPr>
      </w:pPr>
      <w:r>
        <w:rPr>
          <w:szCs w:val="24"/>
        </w:rPr>
        <w:t>5</w:t>
      </w:r>
      <w:r>
        <w:rPr>
          <w:szCs w:val="24"/>
        </w:rPr>
        <w:t xml:space="preserve">) jis pats, </w:t>
      </w:r>
      <w:r>
        <w:rPr>
          <w:szCs w:val="24"/>
        </w:rPr>
        <w:t>jo sutuoktinis (sugyventinis) arba jo artimieji giminaičiai yra tiesiogiai ar netiesiogiai suinteresuoti bylos baigtimi;</w:t>
      </w:r>
    </w:p>
    <w:p w14:paraId="1B4BA99F" w14:textId="77777777" w:rsidR="00AB15CC" w:rsidRDefault="00830E42">
      <w:pPr>
        <w:spacing w:line="360" w:lineRule="auto"/>
        <w:ind w:firstLine="720"/>
        <w:jc w:val="both"/>
        <w:rPr>
          <w:szCs w:val="24"/>
        </w:rPr>
      </w:pPr>
      <w:r>
        <w:rPr>
          <w:szCs w:val="24"/>
        </w:rPr>
        <w:t>6</w:t>
      </w:r>
      <w:r>
        <w:rPr>
          <w:szCs w:val="24"/>
        </w:rPr>
        <w:t>) jis dalyvavo priimant sprendimą byloje žemesnės ar aukštesnės instancijos teisme arba šioje byloje dalyvavo kaip liudytojas, eks</w:t>
      </w:r>
      <w:r>
        <w:rPr>
          <w:szCs w:val="24"/>
        </w:rPr>
        <w:t>pertas, prokuroras, valstybės ar savivaldybės institucijos atstovas;</w:t>
      </w:r>
    </w:p>
    <w:p w14:paraId="1B4BA9A0" w14:textId="77777777" w:rsidR="00AB15CC" w:rsidRDefault="00830E42">
      <w:pPr>
        <w:spacing w:line="360" w:lineRule="auto"/>
        <w:ind w:firstLine="720"/>
        <w:jc w:val="both"/>
        <w:rPr>
          <w:szCs w:val="24"/>
        </w:rPr>
      </w:pPr>
      <w:r>
        <w:rPr>
          <w:szCs w:val="24"/>
        </w:rPr>
        <w:t>7</w:t>
      </w:r>
      <w:r>
        <w:rPr>
          <w:szCs w:val="24"/>
        </w:rPr>
        <w:t>) yra kitų aplinkybių, kurios kelia abejonių dėl jo nešališkumo.</w:t>
      </w:r>
    </w:p>
    <w:p w14:paraId="1B4BA9A1" w14:textId="77777777" w:rsidR="00AB15CC" w:rsidRDefault="00830E42">
      <w:pPr>
        <w:spacing w:line="360" w:lineRule="auto"/>
        <w:ind w:firstLine="720"/>
        <w:jc w:val="both"/>
        <w:rPr>
          <w:szCs w:val="24"/>
        </w:rPr>
      </w:pPr>
      <w:r>
        <w:rPr>
          <w:szCs w:val="24"/>
        </w:rPr>
        <w:t>3</w:t>
      </w:r>
      <w:r>
        <w:rPr>
          <w:szCs w:val="24"/>
        </w:rPr>
        <w:t xml:space="preserve">. Paskirtam mediatoriui teisminės </w:t>
      </w:r>
      <w:proofErr w:type="spellStart"/>
      <w:r>
        <w:rPr>
          <w:szCs w:val="24"/>
        </w:rPr>
        <w:t>mediacijos</w:t>
      </w:r>
      <w:proofErr w:type="spellEnd"/>
      <w:r>
        <w:rPr>
          <w:szCs w:val="24"/>
        </w:rPr>
        <w:t xml:space="preserve"> laikotarpiu sudaromos sąlygos susipažinti su civiline byla arba m</w:t>
      </w:r>
      <w:r>
        <w:rPr>
          <w:szCs w:val="24"/>
        </w:rPr>
        <w:t>ediatoriaus prašymu civilinė byla jam perduodama pasirašytinai. Mediatorius iki teismo nutartyje nustatyto civilinės bylos posėdžio laiko privalo grąžinti civilinę bylą teisėjui (teisėjų kolegijai).“</w:t>
      </w:r>
    </w:p>
    <w:p w14:paraId="1B4BA9A2" w14:textId="77777777" w:rsidR="00AB15CC" w:rsidRDefault="00830E42">
      <w:pPr>
        <w:spacing w:line="360" w:lineRule="auto"/>
        <w:ind w:firstLine="720"/>
        <w:jc w:val="both"/>
        <w:rPr>
          <w:szCs w:val="24"/>
        </w:rPr>
      </w:pPr>
    </w:p>
    <w:p w14:paraId="1B4BA9A3" w14:textId="77777777" w:rsidR="00AB15CC" w:rsidRDefault="00830E42">
      <w:pPr>
        <w:spacing w:line="360" w:lineRule="auto"/>
        <w:ind w:firstLine="720"/>
        <w:jc w:val="both"/>
        <w:rPr>
          <w:b/>
          <w:szCs w:val="24"/>
        </w:rPr>
      </w:pPr>
      <w:r>
        <w:rPr>
          <w:b/>
          <w:szCs w:val="24"/>
        </w:rPr>
        <w:t>13</w:t>
      </w:r>
      <w:r>
        <w:rPr>
          <w:b/>
          <w:szCs w:val="24"/>
        </w:rPr>
        <w:t xml:space="preserve"> straipsnis. </w:t>
      </w:r>
      <w:r>
        <w:rPr>
          <w:b/>
          <w:szCs w:val="24"/>
        </w:rPr>
        <w:t>Įstatymo įsigaliojimas</w:t>
      </w:r>
    </w:p>
    <w:p w14:paraId="1B4BA9A4" w14:textId="77777777" w:rsidR="00AB15CC" w:rsidRDefault="00830E42">
      <w:pPr>
        <w:spacing w:line="360" w:lineRule="auto"/>
        <w:ind w:firstLine="720"/>
        <w:jc w:val="both"/>
        <w:rPr>
          <w:szCs w:val="24"/>
        </w:rPr>
      </w:pPr>
      <w:r>
        <w:rPr>
          <w:szCs w:val="24"/>
        </w:rPr>
        <w:t>Šis</w:t>
      </w:r>
      <w:r>
        <w:rPr>
          <w:szCs w:val="24"/>
        </w:rPr>
        <w:t xml:space="preserve"> įstatymas įsigalioja 2019 m. sausio 1 d.</w:t>
      </w:r>
    </w:p>
    <w:p w14:paraId="1B4BA9A5" w14:textId="77777777" w:rsidR="00AB15CC" w:rsidRDefault="00830E42">
      <w:pPr>
        <w:spacing w:line="240" w:lineRule="atLeast"/>
        <w:ind w:firstLine="720"/>
        <w:jc w:val="both"/>
        <w:rPr>
          <w:szCs w:val="24"/>
          <w:lang w:eastAsia="lt-LT"/>
        </w:rPr>
      </w:pPr>
    </w:p>
    <w:p w14:paraId="1B4BA9A6" w14:textId="77777777" w:rsidR="00AB15CC" w:rsidRDefault="00830E42">
      <w:pPr>
        <w:spacing w:line="360" w:lineRule="auto"/>
        <w:ind w:firstLine="720"/>
        <w:jc w:val="both"/>
        <w:rPr>
          <w:i/>
          <w:szCs w:val="24"/>
        </w:rPr>
      </w:pPr>
      <w:r>
        <w:rPr>
          <w:i/>
          <w:szCs w:val="24"/>
        </w:rPr>
        <w:t>Skelbiu šį Lietuvos Respublikos Seimo priimtą įstatymą.</w:t>
      </w:r>
    </w:p>
    <w:p w14:paraId="1B4BA9A7" w14:textId="77777777" w:rsidR="00AB15CC" w:rsidRDefault="00AB15CC">
      <w:pPr>
        <w:spacing w:line="240" w:lineRule="atLeast"/>
        <w:rPr>
          <w:szCs w:val="24"/>
        </w:rPr>
      </w:pPr>
    </w:p>
    <w:p w14:paraId="1B4BA9A8" w14:textId="77777777" w:rsidR="00AB15CC" w:rsidRDefault="00830E42">
      <w:pPr>
        <w:tabs>
          <w:tab w:val="right" w:pos="9356"/>
        </w:tabs>
      </w:pPr>
      <w:r>
        <w:t>Respublikos Prezidentė</w:t>
      </w:r>
      <w:r>
        <w:rPr>
          <w:caps/>
        </w:rPr>
        <w:tab/>
      </w:r>
      <w:r>
        <w:t>Dalia Grybauskaitė</w:t>
      </w:r>
    </w:p>
    <w:sectPr w:rsidR="00AB15C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BA9AD" w14:textId="77777777" w:rsidR="00AB15CC" w:rsidRDefault="00830E42">
      <w:pPr>
        <w:rPr>
          <w:rFonts w:ascii="TimesLT" w:hAnsi="TimesLT"/>
          <w:lang w:val="en-US"/>
        </w:rPr>
      </w:pPr>
      <w:r>
        <w:rPr>
          <w:rFonts w:ascii="TimesLT" w:hAnsi="TimesLT"/>
          <w:lang w:val="en-US"/>
        </w:rPr>
        <w:separator/>
      </w:r>
    </w:p>
  </w:endnote>
  <w:endnote w:type="continuationSeparator" w:id="0">
    <w:p w14:paraId="1B4BA9AE" w14:textId="77777777" w:rsidR="00AB15CC" w:rsidRDefault="00830E4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B3" w14:textId="77777777" w:rsidR="00AB15CC" w:rsidRDefault="00830E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B4BA9B4" w14:textId="77777777" w:rsidR="00AB15CC" w:rsidRDefault="00AB15C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B5" w14:textId="77777777" w:rsidR="00AB15CC" w:rsidRDefault="00AB15C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B7" w14:textId="77777777" w:rsidR="00AB15CC" w:rsidRDefault="00AB15C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A9AB" w14:textId="77777777" w:rsidR="00AB15CC" w:rsidRDefault="00830E42">
      <w:pPr>
        <w:rPr>
          <w:rFonts w:ascii="TimesLT" w:hAnsi="TimesLT"/>
          <w:lang w:val="en-US"/>
        </w:rPr>
      </w:pPr>
      <w:r>
        <w:rPr>
          <w:rFonts w:ascii="TimesLT" w:hAnsi="TimesLT"/>
          <w:lang w:val="en-US"/>
        </w:rPr>
        <w:separator/>
      </w:r>
    </w:p>
  </w:footnote>
  <w:footnote w:type="continuationSeparator" w:id="0">
    <w:p w14:paraId="1B4BA9AC" w14:textId="77777777" w:rsidR="00AB15CC" w:rsidRDefault="00830E4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AF" w14:textId="77777777" w:rsidR="00AB15CC" w:rsidRDefault="00830E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B4BA9B0" w14:textId="77777777" w:rsidR="00AB15CC" w:rsidRDefault="00AB15C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B1" w14:textId="77777777" w:rsidR="00AB15CC" w:rsidRDefault="00830E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1B4BA9B2" w14:textId="77777777" w:rsidR="00AB15CC" w:rsidRDefault="00AB15C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9B6" w14:textId="77777777" w:rsidR="00AB15CC" w:rsidRDefault="00AB15C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63"/>
    <w:rsid w:val="00725B63"/>
    <w:rsid w:val="00830E42"/>
    <w:rsid w:val="00AB1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1B4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10638</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12150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2017-07-12T12:32:00Z</dcterms:created>
  <dc:creator>MANIUŠKIENĖ Violeta</dc:creator>
  <lastModifiedBy>GUMBYTĖ Danguolė</lastModifiedBy>
  <lastPrinted>2017-06-30T11:44:00Z</lastPrinted>
  <dcterms:modified xsi:type="dcterms:W3CDTF">2017-07-12T12:37:00Z</dcterms:modified>
  <revision>3</revision>
</coreProperties>
</file>