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0a6ce3386314f2fbc3cf0da8419a09b"/>
        <w:id w:val="1749385276"/>
        <w:lock w:val="sdtLocked"/>
      </w:sdtPr>
      <w:sdtEndPr/>
      <w:sdtContent>
        <w:p w14:paraId="250CCBB3" w14:textId="34938849" w:rsidR="00D90D2C" w:rsidRDefault="009A591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50CCBC7" wp14:editId="250CCBC8">
                <wp:extent cx="542925" cy="514350"/>
                <wp:effectExtent l="0" t="0" r="9525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50CCBB4" w14:textId="77777777" w:rsidR="00D90D2C" w:rsidRDefault="00D90D2C">
          <w:pPr>
            <w:rPr>
              <w:sz w:val="10"/>
              <w:szCs w:val="10"/>
            </w:rPr>
          </w:pPr>
        </w:p>
        <w:p w14:paraId="250CCBB5" w14:textId="77777777" w:rsidR="00D90D2C" w:rsidRDefault="009A591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250CCBB6" w14:textId="77777777" w:rsidR="00D90D2C" w:rsidRDefault="00D90D2C">
          <w:pPr>
            <w:jc w:val="center"/>
            <w:rPr>
              <w:caps/>
              <w:lang w:eastAsia="lt-LT"/>
            </w:rPr>
          </w:pPr>
        </w:p>
        <w:p w14:paraId="250CCBB7" w14:textId="77777777" w:rsidR="00D90D2C" w:rsidRDefault="009A591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250CCBB8" w14:textId="77777777" w:rsidR="00D90D2C" w:rsidRDefault="009A591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VYRIAUSYBĖS 2014 M. LIEPOS 22 D. NUTARIMO NR. 722 „DĖL VALSTYBĖS INSTITUCIJŲ IR ĮSTAIGŲ, SAVIVALDYBIŲ IR KITŲ </w:t>
          </w:r>
          <w:r>
            <w:rPr>
              <w:b/>
              <w:bCs/>
              <w:szCs w:val="24"/>
              <w:lang w:eastAsia="lt-LT"/>
            </w:rPr>
            <w:t>JURIDINIŲ ASMENŲ, ATSAKINGŲ UŽ LIETUVOS KAIMO PLĖTROS 2014–2020 METŲ PROGRAMOS ĮGYVENDINIMĄ, PASKYRIMO“ PAKEITIMO</w:t>
          </w:r>
        </w:p>
        <w:p w14:paraId="250CCBB9" w14:textId="77777777" w:rsidR="00D90D2C" w:rsidRDefault="00D90D2C">
          <w:pPr>
            <w:tabs>
              <w:tab w:val="left" w:pos="-284"/>
            </w:tabs>
            <w:rPr>
              <w:caps/>
              <w:lang w:eastAsia="lt-LT"/>
            </w:rPr>
          </w:pPr>
        </w:p>
        <w:p w14:paraId="250CCBBA" w14:textId="78153C92" w:rsidR="00D90D2C" w:rsidRDefault="009A591D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2016 m. birželio 8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583</w:t>
          </w:r>
          <w:r>
            <w:rPr>
              <w:color w:val="000000"/>
              <w:lang w:eastAsia="ar-SA"/>
            </w:rPr>
            <w:br/>
            <w:t>Vilnius</w:t>
          </w:r>
        </w:p>
        <w:p w14:paraId="250CCBBB" w14:textId="77777777" w:rsidR="00D90D2C" w:rsidRDefault="00D90D2C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p w14:paraId="61C1A692" w14:textId="77777777" w:rsidR="009A591D" w:rsidRDefault="009A591D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straipa"/>
            <w:tag w:val="part_18799c8555e54149b6d50dff7e2c32b9"/>
            <w:id w:val="675924566"/>
            <w:lock w:val="sdtLocked"/>
          </w:sdtPr>
          <w:sdtEndPr/>
          <w:sdtContent>
            <w:p w14:paraId="250CCBBC" w14:textId="77777777" w:rsidR="00D90D2C" w:rsidRDefault="009A591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7733c6f60f02450bbf57559ec7c18744"/>
            <w:id w:val="158436564"/>
            <w:lock w:val="sdtLocked"/>
          </w:sdtPr>
          <w:sdtEndPr/>
          <w:sdtContent>
            <w:p w14:paraId="250CCBBD" w14:textId="77777777" w:rsidR="00D90D2C" w:rsidRDefault="009A591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2014 m. liepos 22 d. n</w:t>
              </w:r>
              <w:r>
                <w:rPr>
                  <w:szCs w:val="24"/>
                  <w:lang w:eastAsia="lt-LT"/>
                </w:rPr>
                <w:t>utarimo Nr. 722 „Dėl valstybės institucijų ir įstaigų, savivaldybių ir kitų juridinių asmenų, atsakingų už Lietuvos kaimo plėtros 2014–2020 metų programos įgyvendinimą, paskyrimo“ 3.2.1 papunktį ir jį išdėstyti taip:</w:t>
              </w:r>
            </w:p>
            <w:sdt>
              <w:sdtPr>
                <w:alias w:val="citata"/>
                <w:tag w:val="part_ff997c2e6dce4747bbccd1e66482106b"/>
                <w:id w:val="529154385"/>
                <w:lock w:val="sdtLocked"/>
              </w:sdtPr>
              <w:sdtEndPr/>
              <w:sdtContent>
                <w:sdt>
                  <w:sdtPr>
                    <w:alias w:val="3.2.1 pp."/>
                    <w:tag w:val="part_8691d098318d4031b11b2d40ce2d0cda"/>
                    <w:id w:val="-1809784142"/>
                    <w:lock w:val="sdtLocked"/>
                  </w:sdtPr>
                  <w:sdtEndPr/>
                  <w:sdtContent>
                    <w:p w14:paraId="250CCBC1" w14:textId="3706CF66" w:rsidR="00D90D2C" w:rsidRDefault="009A591D" w:rsidP="009A591D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691d098318d4031b11b2d40ce2d0cda"/>
                          <w:id w:val="-15185285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 xml:space="preserve">už paraiškų ir kitų dokumentų pagal EŽŪFKP priemones </w:t>
                      </w:r>
                      <w:r>
                        <w:rPr>
                          <w:color w:val="000000"/>
                          <w:lang w:eastAsia="lt-LT"/>
                        </w:rPr>
                        <w:t>„Išmokos už vietoves, kuriose esama gamtinių ar kitokių specifinių kliūčių“, „Su Natura 2000 ir Vandens pagrindų direktyva susijusios išmokos“, „Agrarinė aplinkosauga ir klimatas“ (išskyrus programą „</w:t>
                      </w:r>
                      <w:r>
                        <w:rPr>
                          <w:lang w:eastAsia="lt-LT"/>
                        </w:rPr>
                        <w:t>Nyk</w:t>
                      </w:r>
                      <w:r>
                        <w:rPr>
                          <w:lang w:eastAsia="lt-LT"/>
                        </w:rPr>
                        <w:t>stančių Lietuvos senųjų veislių gyvulių ir paukščių išsaugojimas“)</w:t>
                      </w:r>
                      <w:r>
                        <w:rPr>
                          <w:color w:val="000000"/>
                          <w:lang w:eastAsia="lt-LT"/>
                        </w:rPr>
                        <w:t>, „Ekologinis ūkininkavimas“, priemonės „Investicijos į miško plotų plėtrą ir miškų gyvybingumo gerinimą“ veiklos sritį „Miško veisimas“, priemonės „Su Natura 2000 ir Vandens pagrindų direkt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yva susijusios išmokos“ veiklos sritį „Kompensacinė išmoka už miškus Natura 2000 vietovėse“ </w:t>
                      </w:r>
                      <w:r>
                        <w:rPr>
                          <w:lang w:eastAsia="lt-LT"/>
                        </w:rPr>
                        <w:t>priėmimą, registravimą, pirminį patikrinimą ir įvedimą į Žemės ūkio informacijos ir kaimo verslo centro paraiškų priėmimo</w:t>
                      </w:r>
                      <w:r>
                        <w:rPr>
                          <w:b/>
                          <w:bCs/>
                          <w:lang w:eastAsia="lt-LT"/>
                        </w:rPr>
                        <w:t xml:space="preserve"> </w:t>
                      </w:r>
                      <w:r>
                        <w:rPr>
                          <w:lang w:eastAsia="lt-LT"/>
                        </w:rPr>
                        <w:t>informacinę sistemą; paraiškų ir kitų doku</w:t>
                      </w:r>
                      <w:r>
                        <w:rPr>
                          <w:lang w:eastAsia="lt-LT"/>
                        </w:rPr>
                        <w:t xml:space="preserve">mentų pagal EŽŪFKP priemonės „Rizikos valdymas“ veiklos sritį 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„Pasėlių, gyvūnų ir augalų draudimo įmokos“ </w:t>
                      </w:r>
                      <w:r>
                        <w:rPr>
                          <w:lang w:eastAsia="lt-LT"/>
                        </w:rPr>
                        <w:t>priėmimą, registravimą, įvertinimą, sprendimų dėl paramos skyrimo ar neskyrimo priėmimą, duomenų įvedimą į Žemės ūkio ministerijos informacinę sistemą</w:t>
                      </w:r>
                      <w:r>
                        <w:rPr>
                          <w:lang w:eastAsia="lt-LT"/>
                        </w:rPr>
                        <w:t xml:space="preserve"> ir informacijos teikimą paramos pagal šią veiklos sritį gavėjams;“.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c4371e7206842eb811be74362e273d0"/>
            <w:id w:val="-269946414"/>
            <w:lock w:val="sdtLocked"/>
          </w:sdtPr>
          <w:sdtEndPr/>
          <w:sdtContent>
            <w:p w14:paraId="3CD87001" w14:textId="77777777" w:rsidR="009A591D" w:rsidRDefault="009A591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9E4154C" w14:textId="77777777" w:rsidR="009A591D" w:rsidRDefault="009A591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E11FE25" w14:textId="77777777" w:rsidR="009A591D" w:rsidRDefault="009A591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50CCBC2" w14:textId="564D9899" w:rsidR="00D90D2C" w:rsidRDefault="009A591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250CCBC3" w14:textId="77777777" w:rsidR="00D90D2C" w:rsidRDefault="00D90D2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50CCBC4" w14:textId="77777777" w:rsidR="00D90D2C" w:rsidRDefault="00D90D2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50CCBC5" w14:textId="77777777" w:rsidR="00D90D2C" w:rsidRDefault="00D90D2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50CCBC6" w14:textId="77777777" w:rsidR="00D90D2C" w:rsidRDefault="009A591D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Žemės ūkio ministrė</w:t>
              </w:r>
              <w:r>
                <w:rPr>
                  <w:lang w:eastAsia="lt-LT"/>
                </w:rPr>
                <w:tab/>
                <w:t>Virginija Baltraitienė</w:t>
              </w:r>
            </w:p>
          </w:sdtContent>
        </w:sdt>
      </w:sdtContent>
    </w:sdt>
    <w:sectPr w:rsidR="00D90D2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0CCBCB" w14:textId="77777777" w:rsidR="00D90D2C" w:rsidRDefault="009A591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50CCBCC" w14:textId="77777777" w:rsidR="00D90D2C" w:rsidRDefault="009A591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CCBD1" w14:textId="77777777" w:rsidR="00D90D2C" w:rsidRDefault="00D90D2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CCBD2" w14:textId="77777777" w:rsidR="00D90D2C" w:rsidRDefault="00D90D2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CCBD4" w14:textId="77777777" w:rsidR="00D90D2C" w:rsidRDefault="00D90D2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0CCBC9" w14:textId="77777777" w:rsidR="00D90D2C" w:rsidRDefault="009A591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50CCBCA" w14:textId="77777777" w:rsidR="00D90D2C" w:rsidRDefault="009A591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CCBCD" w14:textId="77777777" w:rsidR="00D90D2C" w:rsidRDefault="009A591D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250CCBCE" w14:textId="77777777" w:rsidR="00D90D2C" w:rsidRDefault="00D90D2C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CCBCF" w14:textId="77777777" w:rsidR="00D90D2C" w:rsidRDefault="009A591D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250CCBD0" w14:textId="77777777" w:rsidR="00D90D2C" w:rsidRDefault="00D90D2C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CCBD3" w14:textId="77777777" w:rsidR="00D90D2C" w:rsidRDefault="00D90D2C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9A591D"/>
    <w:rsid w:val="00D90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9745"/>
    <o:shapelayout v:ext="edit">
      <o:idmap v:ext="edit" data="1"/>
    </o:shapelayout>
  </w:shapeDefaults>
  <w:decimalSymbol w:val=","/>
  <w:listSeparator w:val=";"/>
  <w14:docId w14:val="250CCB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5ad1a46572d47a6a56227cc00bc840f" PartId="e0a6ce3386314f2fbc3cf0da8419a09b">
    <Part Type="pastraipa" Nr="" Abbr="" Title="" Notes="" DocPartId="c440e1181727470088786b77ef1ba9ac" PartId="18799c8555e54149b6d50dff7e2c32b9"/>
    <Part Type="pastraipa" DocPartId="5fb65522fdcf4a31b0109540bb90d99a" PartId="7733c6f60f02450bbf57559ec7c18744">
      <Part Type="citata" DocPartId="6a0eaa0f37d941e7b6cb132394cabdd3" PartId="ff997c2e6dce4747bbccd1e66482106b">
        <Part Type="papunktis" Nr="3.2.1" Abbr="3.2.1 pp." DocPartId="1fd9f33eb3ef41c6ab2c094d95d6d621" PartId="8691d098318d4031b11b2d40ce2d0cda"/>
      </Part>
    </Part>
    <Part Type="signatura" DocPartId="11d800780bbe448084b5fa8fe405345c" PartId="5c4371e7206842eb811be74362e273d0"/>
  </Part>
</Parts>
</file>

<file path=customXml/itemProps1.xml><?xml version="1.0" encoding="utf-8"?>
<ds:datastoreItem xmlns:ds="http://schemas.openxmlformats.org/officeDocument/2006/customXml" ds:itemID="{E0BACF63-0F23-4E9C-8518-AB93AABF1E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1187</Words>
  <Characters>678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LRVK</Company>
  <LinksUpToDate>false</LinksUpToDate>
  <CharactersWithSpaces>1862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2016-06-07T13:51:00Z</cp:lastPrinted>
  <dcterms:created xsi:type="dcterms:W3CDTF">2016-06-10T11:29:00Z</dcterms:created>
  <dcterms:modified xsi:type="dcterms:W3CDTF">2016-06-10T12:31:00Z</dcterms:modified>
</cp:coreProperties>
</file>