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HelveticaLT" w:hAnsi="HelveticaLT"/>
          <w:sz w:val="20"/>
        </w:rPr>
        <w:alias w:val="pagrindine"/>
        <w:tag w:val="part_a8980f813ab64440bf8e746383e1a8e4"/>
        <w:id w:val="1799866725"/>
        <w:lock w:val="sdtLocked"/>
        <w:placeholder>
          <w:docPart w:val="DefaultPlaceholder_-1854013440"/>
        </w:placeholder>
      </w:sdtPr>
      <w:sdtEndPr>
        <w:rPr>
          <w:rFonts w:ascii="Times New Roman" w:hAnsi="Times New Roman"/>
          <w:sz w:val="24"/>
        </w:rPr>
      </w:sdtEndPr>
      <w:sdtContent>
        <w:p w14:paraId="0CB4FFC1" w14:textId="44D4E00A" w:rsidR="00C36595" w:rsidRDefault="00C36595">
          <w:pPr>
            <w:tabs>
              <w:tab w:val="center" w:pos="4819"/>
              <w:tab w:val="right" w:pos="9071"/>
            </w:tabs>
            <w:overflowPunct w:val="0"/>
            <w:textAlignment w:val="baseline"/>
            <w:rPr>
              <w:rFonts w:ascii="HelveticaLT" w:hAnsi="HelveticaLT"/>
              <w:sz w:val="20"/>
            </w:rPr>
          </w:pPr>
        </w:p>
        <w:p w14:paraId="31D22024" w14:textId="77777777" w:rsidR="00C36595" w:rsidRDefault="00C36595">
          <w:pPr>
            <w:tabs>
              <w:tab w:val="center" w:pos="4819"/>
              <w:tab w:val="right" w:pos="9071"/>
            </w:tabs>
            <w:overflowPunct w:val="0"/>
            <w:jc w:val="center"/>
            <w:textAlignment w:val="baseline"/>
            <w:rPr>
              <w:rFonts w:ascii="HelveticaLT" w:hAnsi="HelveticaLT"/>
              <w:sz w:val="20"/>
            </w:rPr>
          </w:pPr>
        </w:p>
        <w:p w14:paraId="6527E49C" w14:textId="77777777" w:rsidR="00C36595" w:rsidRDefault="00D92EF6">
          <w:pPr>
            <w:jc w:val="center"/>
            <w:rPr>
              <w:b/>
              <w:bCs/>
              <w:szCs w:val="24"/>
            </w:rPr>
          </w:pPr>
          <w:r>
            <w:rPr>
              <w:b/>
              <w:bCs/>
              <w:noProof/>
              <w:szCs w:val="24"/>
              <w:lang w:eastAsia="lt-LT"/>
            </w:rPr>
            <w:drawing>
              <wp:inline distT="0" distB="0" distL="0" distR="0" wp14:anchorId="3D60C9E8" wp14:editId="452E963C">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467A2537" w14:textId="77777777" w:rsidR="00C36595" w:rsidRDefault="00C36595">
          <w:pPr>
            <w:rPr>
              <w:sz w:val="2"/>
              <w:szCs w:val="2"/>
            </w:rPr>
          </w:pPr>
        </w:p>
        <w:p w14:paraId="56F28213" w14:textId="77777777" w:rsidR="00C36595" w:rsidRDefault="00C36595">
          <w:pPr>
            <w:jc w:val="center"/>
            <w:rPr>
              <w:b/>
              <w:bCs/>
              <w:szCs w:val="24"/>
            </w:rPr>
          </w:pPr>
        </w:p>
        <w:p w14:paraId="3074FD9A" w14:textId="77777777" w:rsidR="00C36595" w:rsidRDefault="00C36595">
          <w:pPr>
            <w:rPr>
              <w:sz w:val="2"/>
              <w:szCs w:val="2"/>
            </w:rPr>
          </w:pPr>
        </w:p>
        <w:p w14:paraId="1331C99A" w14:textId="77777777" w:rsidR="00C36595" w:rsidRDefault="00D92EF6">
          <w:pPr>
            <w:jc w:val="center"/>
            <w:rPr>
              <w:sz w:val="28"/>
              <w:szCs w:val="28"/>
            </w:rPr>
          </w:pPr>
          <w:r>
            <w:rPr>
              <w:b/>
              <w:bCs/>
              <w:sz w:val="28"/>
              <w:szCs w:val="28"/>
            </w:rPr>
            <w:t>LIETUVOS RESPUBLIKOS ŠVIETIMO, MOKSLO IR SPORTO MINISTRAS</w:t>
          </w:r>
        </w:p>
        <w:p w14:paraId="780FC573" w14:textId="77777777" w:rsidR="00C36595" w:rsidRDefault="00C36595">
          <w:pPr>
            <w:rPr>
              <w:sz w:val="2"/>
              <w:szCs w:val="2"/>
            </w:rPr>
          </w:pPr>
        </w:p>
        <w:p w14:paraId="1016C8F0" w14:textId="77777777" w:rsidR="00C36595" w:rsidRDefault="00C36595">
          <w:pPr>
            <w:overflowPunct w:val="0"/>
            <w:jc w:val="center"/>
            <w:textAlignment w:val="baseline"/>
          </w:pPr>
        </w:p>
        <w:p w14:paraId="552751EA" w14:textId="77777777" w:rsidR="00C36595" w:rsidRDefault="00C36595">
          <w:pPr>
            <w:rPr>
              <w:sz w:val="2"/>
              <w:szCs w:val="2"/>
            </w:rPr>
          </w:pPr>
        </w:p>
        <w:p w14:paraId="607E56B9" w14:textId="77777777" w:rsidR="00C36595" w:rsidRDefault="00D92EF6">
          <w:pPr>
            <w:overflowPunct w:val="0"/>
            <w:jc w:val="center"/>
            <w:textAlignment w:val="baseline"/>
            <w:rPr>
              <w:b/>
              <w:bCs/>
            </w:rPr>
          </w:pPr>
          <w:r>
            <w:rPr>
              <w:b/>
              <w:bCs/>
            </w:rPr>
            <w:t>ĮSAKYMAS</w:t>
          </w:r>
        </w:p>
        <w:p w14:paraId="69D1D371" w14:textId="77777777" w:rsidR="00C36595" w:rsidRDefault="00C36595">
          <w:pPr>
            <w:rPr>
              <w:sz w:val="2"/>
              <w:szCs w:val="2"/>
            </w:rPr>
          </w:pPr>
        </w:p>
        <w:p w14:paraId="31A986E5" w14:textId="0A287D50" w:rsidR="00C36595" w:rsidRDefault="00D92EF6">
          <w:pPr>
            <w:overflowPunct w:val="0"/>
            <w:jc w:val="center"/>
            <w:textAlignment w:val="baseline"/>
            <w:rPr>
              <w:b/>
              <w:bCs/>
              <w:caps/>
              <w:szCs w:val="24"/>
            </w:rPr>
          </w:pPr>
          <w:r>
            <w:rPr>
              <w:b/>
              <w:bCs/>
            </w:rPr>
            <w:t>DĖL</w:t>
          </w:r>
          <w:r>
            <w:rPr>
              <w:b/>
              <w:bCs/>
              <w:caps/>
              <w:szCs w:val="24"/>
            </w:rPr>
            <w:t xml:space="preserve"> </w:t>
          </w:r>
          <w:r>
            <w:rPr>
              <w:b/>
              <w:szCs w:val="24"/>
            </w:rPr>
            <w:t>ŠVIETIMO, MOKSLO IR SPORTO MINISTRO 2018 M. LAPKRIČIO 22 D. ĮSAKYMO NR. V-925 „DĖL PROFESINIO MOKYMO PROGRAMŲ RENGIMO IR REGISTRAVIMO TVARKOS APRAŠO PATVIRTINIMO“ PAKEITIMO</w:t>
          </w:r>
        </w:p>
        <w:p w14:paraId="4FA8C7CC" w14:textId="77777777" w:rsidR="00C36595" w:rsidRDefault="00C36595">
          <w:pPr>
            <w:rPr>
              <w:sz w:val="2"/>
              <w:szCs w:val="2"/>
            </w:rPr>
          </w:pPr>
        </w:p>
        <w:p w14:paraId="1905B753" w14:textId="77777777" w:rsidR="00C36595" w:rsidRDefault="00C36595">
          <w:pPr>
            <w:overflowPunct w:val="0"/>
            <w:jc w:val="center"/>
            <w:textAlignment w:val="baseline"/>
            <w:rPr>
              <w:b/>
              <w:bCs/>
              <w:caps/>
            </w:rPr>
          </w:pPr>
        </w:p>
        <w:p w14:paraId="0B56B94E" w14:textId="1218E63D" w:rsidR="00C36595" w:rsidRDefault="00D92EF6">
          <w:pPr>
            <w:keepNext/>
            <w:overflowPunct w:val="0"/>
            <w:jc w:val="center"/>
            <w:textAlignment w:val="baseline"/>
            <w:outlineLvl w:val="2"/>
          </w:pPr>
          <w:r>
            <w:t>2023 m. spalio 4 d. Nr. V-1296</w:t>
          </w:r>
        </w:p>
        <w:p w14:paraId="190FAA1F" w14:textId="77777777" w:rsidR="00C36595" w:rsidRDefault="00D92EF6">
          <w:pPr>
            <w:overflowPunct w:val="0"/>
            <w:jc w:val="center"/>
            <w:textAlignment w:val="baseline"/>
            <w:rPr>
              <w:szCs w:val="24"/>
            </w:rPr>
          </w:pPr>
          <w:r>
            <w:rPr>
              <w:szCs w:val="24"/>
            </w:rPr>
            <w:t>Vilnius</w:t>
          </w:r>
        </w:p>
        <w:p w14:paraId="08FE375D" w14:textId="77777777" w:rsidR="00C36595" w:rsidRDefault="00C36595">
          <w:pPr>
            <w:overflowPunct w:val="0"/>
            <w:ind w:firstLine="1253"/>
            <w:jc w:val="both"/>
            <w:textAlignment w:val="baseline"/>
          </w:pPr>
        </w:p>
        <w:p w14:paraId="1B9EA4EF" w14:textId="77777777" w:rsidR="00C36595" w:rsidRDefault="00C36595">
          <w:pPr>
            <w:overflowPunct w:val="0"/>
            <w:ind w:firstLine="1253"/>
            <w:jc w:val="both"/>
            <w:textAlignment w:val="baseline"/>
          </w:pPr>
        </w:p>
        <w:p w14:paraId="302A1681" w14:textId="405A1066" w:rsidR="00C36595" w:rsidRDefault="00C36595">
          <w:pPr>
            <w:rPr>
              <w:sz w:val="2"/>
              <w:szCs w:val="2"/>
            </w:rPr>
          </w:pPr>
        </w:p>
        <w:sdt>
          <w:sdtPr>
            <w:rPr>
              <w:szCs w:val="24"/>
            </w:rPr>
            <w:alias w:val="pastraipa"/>
            <w:tag w:val="part_f1171aa1e33445f6a27a84c700b7d888"/>
            <w:id w:val="-1473210452"/>
            <w:lock w:val="sdtLocked"/>
            <w:placeholder>
              <w:docPart w:val="DefaultPlaceholder_-1854013440"/>
            </w:placeholder>
          </w:sdtPr>
          <w:sdtEndPr/>
          <w:sdtContent>
            <w:p w14:paraId="1846E20A" w14:textId="02C4D47E" w:rsidR="00C36595" w:rsidRDefault="00D92EF6">
              <w:pPr>
                <w:overflowPunct w:val="0"/>
                <w:ind w:right="4" w:firstLine="1134"/>
                <w:jc w:val="both"/>
                <w:textAlignment w:val="baseline"/>
                <w:rPr>
                  <w:szCs w:val="24"/>
                </w:rPr>
              </w:pPr>
              <w:r>
                <w:rPr>
                  <w:szCs w:val="24"/>
                </w:rPr>
                <w:t>P a k e i č i u Lietuvos Respublikos švietimo, mokslo ir sporto ministro 2018 m. lapkričio 22 d. įsakymą Nr. V-925 „Dėl Profesinio mokymo programų rengimo ir registravimo tvarkos aprašo patvirtinimo“:</w:t>
              </w:r>
            </w:p>
          </w:sdtContent>
        </w:sdt>
        <w:sdt>
          <w:sdtPr>
            <w:alias w:val="1 p."/>
            <w:tag w:val="part_804f9699085544ce99ae6d77dbf70787"/>
            <w:id w:val="-2045740935"/>
            <w:lock w:val="sdtLocked"/>
            <w:placeholder>
              <w:docPart w:val="DefaultPlaceholder_-1854013440"/>
            </w:placeholder>
          </w:sdtPr>
          <w:sdtEndPr/>
          <w:sdtContent>
            <w:p w14:paraId="21B6F49B" w14:textId="1452AECD" w:rsidR="00C36595" w:rsidRDefault="006A18AD">
              <w:pPr>
                <w:overflowPunct w:val="0"/>
                <w:ind w:right="4" w:firstLine="1134"/>
                <w:jc w:val="both"/>
                <w:textAlignment w:val="baseline"/>
                <w:rPr>
                  <w:szCs w:val="24"/>
                </w:rPr>
              </w:pPr>
              <w:sdt>
                <w:sdtPr>
                  <w:alias w:val="Numeris"/>
                  <w:tag w:val="nr_804f9699085544ce99ae6d77dbf70787"/>
                  <w:id w:val="-92008150"/>
                  <w:lock w:val="sdtLocked"/>
                </w:sdtPr>
                <w:sdtEndPr/>
                <w:sdtContent>
                  <w:r w:rsidR="00D92EF6">
                    <w:rPr>
                      <w:szCs w:val="24"/>
                    </w:rPr>
                    <w:t>1</w:t>
                  </w:r>
                </w:sdtContent>
              </w:sdt>
              <w:r w:rsidR="00D92EF6">
                <w:rPr>
                  <w:szCs w:val="24"/>
                </w:rPr>
                <w:t xml:space="preserve">. Pakeičiu 2.2 papunktį ir jį išdėstau taip: </w:t>
              </w:r>
            </w:p>
            <w:sdt>
              <w:sdtPr>
                <w:alias w:val="citata"/>
                <w:tag w:val="part_5f882ea991934699b1b4ade46b152fd1"/>
                <w:id w:val="-1980678868"/>
                <w:lock w:val="sdtLocked"/>
              </w:sdtPr>
              <w:sdtEndPr/>
              <w:sdtContent>
                <w:sdt>
                  <w:sdtPr>
                    <w:alias w:val="2.2 pp."/>
                    <w:tag w:val="part_c43f05b1c690464083cb1dfdfa3e82a0"/>
                    <w:id w:val="-165876533"/>
                    <w:lock w:val="sdtLocked"/>
                  </w:sdtPr>
                  <w:sdtEndPr/>
                  <w:sdtContent>
                    <w:p w14:paraId="06AB8CF5" w14:textId="540E1CBF" w:rsidR="00C36595" w:rsidRDefault="00D92EF6">
                      <w:pPr>
                        <w:overflowPunct w:val="0"/>
                        <w:ind w:right="4" w:firstLine="1134"/>
                        <w:jc w:val="both"/>
                        <w:textAlignment w:val="baseline"/>
                        <w:rPr>
                          <w:szCs w:val="24"/>
                        </w:rPr>
                      </w:pPr>
                      <w:r>
                        <w:rPr>
                          <w:szCs w:val="24"/>
                        </w:rPr>
                        <w:t>„</w:t>
                      </w:r>
                      <w:sdt>
                        <w:sdtPr>
                          <w:alias w:val="Numeris"/>
                          <w:tag w:val="nr_c43f05b1c690464083cb1dfdfa3e82a0"/>
                          <w:id w:val="-1056926167"/>
                          <w:lock w:val="sdtLocked"/>
                        </w:sdtPr>
                        <w:sdtEndPr/>
                        <w:sdtContent>
                          <w:r>
                            <w:rPr>
                              <w:szCs w:val="24"/>
                            </w:rPr>
                            <w:t>2.2</w:t>
                          </w:r>
                        </w:sdtContent>
                      </w:sdt>
                      <w:r>
                        <w:rPr>
                          <w:szCs w:val="24"/>
                        </w:rPr>
                        <w:t xml:space="preserve">. Studijų, mokymo programų ir kvalifikacijų registre Transporto paslaugų švietimo </w:t>
                      </w:r>
                      <w:proofErr w:type="spellStart"/>
                      <w:r>
                        <w:rPr>
                          <w:szCs w:val="24"/>
                        </w:rPr>
                        <w:t>posrityje</w:t>
                      </w:r>
                      <w:proofErr w:type="spellEnd"/>
                      <w:r>
                        <w:rPr>
                          <w:szCs w:val="24"/>
                        </w:rPr>
                        <w:t xml:space="preserve"> pagal Lietuvos švietimo klasifikatorių iki 2018 m. kovo 15 d. įregistruotos tęstinio profesinio mokymo programos, pagal kurias vykdomas motorinių transporto priemonių keleiviams ir kroviniams vežti vairuotojų pradinis ir periodinis profesinis mokymas, gali būti vykdomos, iki jas baigs iki 2024 m. balandžio 30 d.</w:t>
                      </w:r>
                      <w:r>
                        <w:rPr>
                          <w:b/>
                          <w:szCs w:val="24"/>
                        </w:rPr>
                        <w:t xml:space="preserve"> </w:t>
                      </w:r>
                      <w:r>
                        <w:rPr>
                          <w:szCs w:val="24"/>
                        </w:rPr>
                        <w:t>priimti mokytis mokiniai;“</w:t>
                      </w:r>
                    </w:p>
                  </w:sdtContent>
                </w:sdt>
              </w:sdtContent>
            </w:sdt>
          </w:sdtContent>
        </w:sdt>
        <w:sdt>
          <w:sdtPr>
            <w:alias w:val="2 p."/>
            <w:tag w:val="part_e03639e59a784ac2a713623fcde99a76"/>
            <w:id w:val="-449551271"/>
            <w:lock w:val="sdtLocked"/>
            <w:placeholder>
              <w:docPart w:val="DefaultPlaceholder_-1854013440"/>
            </w:placeholder>
          </w:sdtPr>
          <w:sdtEndPr/>
          <w:sdtContent>
            <w:p w14:paraId="67ABE2EC" w14:textId="09A74F52" w:rsidR="00C36595" w:rsidRDefault="006A18AD">
              <w:pPr>
                <w:overflowPunct w:val="0"/>
                <w:ind w:right="4" w:firstLine="1134"/>
                <w:jc w:val="both"/>
                <w:textAlignment w:val="baseline"/>
                <w:rPr>
                  <w:szCs w:val="24"/>
                </w:rPr>
              </w:pPr>
              <w:sdt>
                <w:sdtPr>
                  <w:alias w:val="Numeris"/>
                  <w:tag w:val="nr_e03639e59a784ac2a713623fcde99a76"/>
                  <w:id w:val="1702279338"/>
                  <w:lock w:val="sdtLocked"/>
                </w:sdtPr>
                <w:sdtEndPr/>
                <w:sdtContent>
                  <w:r w:rsidR="00D92EF6">
                    <w:rPr>
                      <w:szCs w:val="24"/>
                    </w:rPr>
                    <w:t>2</w:t>
                  </w:r>
                </w:sdtContent>
              </w:sdt>
              <w:r w:rsidR="00D92EF6">
                <w:rPr>
                  <w:szCs w:val="24"/>
                </w:rPr>
                <w:t>. Pakeičiu 2.3 papunktį ir jį išdėstau taip:</w:t>
              </w:r>
            </w:p>
            <w:sdt>
              <w:sdtPr>
                <w:alias w:val="citata"/>
                <w:tag w:val="part_a222219169264f21b0dcf5f38c272817"/>
                <w:id w:val="-892885875"/>
                <w:lock w:val="sdtLocked"/>
              </w:sdtPr>
              <w:sdtEndPr/>
              <w:sdtContent>
                <w:sdt>
                  <w:sdtPr>
                    <w:alias w:val="2.3 pp."/>
                    <w:tag w:val="part_923bdd63bb544921a5e1682d1ff16ba9"/>
                    <w:id w:val="294344340"/>
                    <w:lock w:val="sdtLocked"/>
                  </w:sdtPr>
                  <w:sdtEndPr/>
                  <w:sdtContent>
                    <w:p w14:paraId="2DF3D82D" w14:textId="361EE129" w:rsidR="00C36595" w:rsidRDefault="00D92EF6">
                      <w:pPr>
                        <w:overflowPunct w:val="0"/>
                        <w:ind w:right="4" w:firstLine="1134"/>
                        <w:jc w:val="both"/>
                        <w:textAlignment w:val="baseline"/>
                        <w:rPr>
                          <w:szCs w:val="24"/>
                        </w:rPr>
                      </w:pPr>
                      <w:r>
                        <w:rPr>
                          <w:szCs w:val="24"/>
                        </w:rPr>
                        <w:t>„</w:t>
                      </w:r>
                      <w:sdt>
                        <w:sdtPr>
                          <w:alias w:val="Numeris"/>
                          <w:tag w:val="nr_923bdd63bb544921a5e1682d1ff16ba9"/>
                          <w:id w:val="-980147890"/>
                          <w:lock w:val="sdtLocked"/>
                        </w:sdtPr>
                        <w:sdtEndPr/>
                        <w:sdtContent>
                          <w:r>
                            <w:rPr>
                              <w:szCs w:val="24"/>
                            </w:rPr>
                            <w:t>2.3</w:t>
                          </w:r>
                        </w:sdtContent>
                      </w:sdt>
                      <w:r>
                        <w:rPr>
                          <w:szCs w:val="24"/>
                        </w:rPr>
                        <w:t>. „Studijų, mokymo programų ir kvalifikacijų registre iki 2018 m. kovo 15 d. įregistruotos šios tęstinio profesinio mokymo programos, kurios susijusios su potencialiai pavojingais įrenginiais, gali būti vykdomos, iki jas baigs iki 2024 m. spalio 31 d. priimti mokytis mokiniai:</w:t>
                      </w:r>
                    </w:p>
                    <w:sdt>
                      <w:sdtPr>
                        <w:alias w:val="2.3.1 pp."/>
                        <w:tag w:val="part_c21df08692ac465db6422568bae84a3e"/>
                        <w:id w:val="-2138408644"/>
                        <w:lock w:val="sdtLocked"/>
                      </w:sdtPr>
                      <w:sdtEndPr/>
                      <w:sdtContent>
                        <w:p w14:paraId="1E9929CF" w14:textId="47D443EF" w:rsidR="00C36595" w:rsidRDefault="006A18AD">
                          <w:pPr>
                            <w:ind w:firstLine="1134"/>
                            <w:jc w:val="both"/>
                          </w:pPr>
                          <w:sdt>
                            <w:sdtPr>
                              <w:alias w:val="Numeris"/>
                              <w:tag w:val="nr_c21df08692ac465db6422568bae84a3e"/>
                              <w:id w:val="3789898"/>
                              <w:lock w:val="sdtLocked"/>
                            </w:sdtPr>
                            <w:sdtEndPr/>
                            <w:sdtContent>
                              <w:r w:rsidR="00D92EF6">
                                <w:t>2.3.1</w:t>
                              </w:r>
                            </w:sdtContent>
                          </w:sdt>
                          <w:r w:rsidR="00D92EF6">
                            <w:t>. Darbuotojų, dirbančių su OAM ir F-dujų turinčia šaldymo, oro kondicionavimo įranga, šiluminiais siurbliais, mokymo programa (valstybinis kodas 260071107);</w:t>
                          </w:r>
                        </w:p>
                      </w:sdtContent>
                    </w:sdt>
                    <w:sdt>
                      <w:sdtPr>
                        <w:alias w:val="2.3.2 pp."/>
                        <w:tag w:val="part_5323d12f3e45420abbeb31e3083f575e"/>
                        <w:id w:val="939729863"/>
                        <w:lock w:val="sdtLocked"/>
                      </w:sdtPr>
                      <w:sdtEndPr/>
                      <w:sdtContent>
                        <w:p w14:paraId="6E85C69F" w14:textId="77777777" w:rsidR="00C36595" w:rsidRDefault="006A18AD">
                          <w:pPr>
                            <w:ind w:firstLine="1134"/>
                            <w:jc w:val="both"/>
                          </w:pPr>
                          <w:sdt>
                            <w:sdtPr>
                              <w:alias w:val="Numeris"/>
                              <w:tag w:val="nr_5323d12f3e45420abbeb31e3083f575e"/>
                              <w:id w:val="1571919035"/>
                              <w:lock w:val="sdtLocked"/>
                            </w:sdtPr>
                            <w:sdtEndPr/>
                            <w:sdtContent>
                              <w:r w:rsidR="00D92EF6">
                                <w:t>2.3.2</w:t>
                              </w:r>
                            </w:sdtContent>
                          </w:sdt>
                          <w:r w:rsidR="00D92EF6">
                            <w:t>. Darbuotojų, surenkančių F-dujas iš tam tikrų motorinių transporto priemonių oro kondicionavimo sistemų, mokymo programa (valstybinis kodas 260071115);</w:t>
                          </w:r>
                        </w:p>
                      </w:sdtContent>
                    </w:sdt>
                    <w:sdt>
                      <w:sdtPr>
                        <w:alias w:val="2.3.3 pp."/>
                        <w:tag w:val="part_0ab1968c9c194e038c6beed9f8504671"/>
                        <w:id w:val="1047267187"/>
                        <w:lock w:val="sdtLocked"/>
                      </w:sdtPr>
                      <w:sdtEndPr/>
                      <w:sdtContent>
                        <w:p w14:paraId="26EAF648" w14:textId="7BBFC983" w:rsidR="00C36595" w:rsidRDefault="006A18AD" w:rsidP="006A18AD">
                          <w:pPr>
                            <w:ind w:firstLine="1134"/>
                            <w:jc w:val="both"/>
                          </w:pPr>
                          <w:sdt>
                            <w:sdtPr>
                              <w:alias w:val="Numeris"/>
                              <w:tag w:val="nr_0ab1968c9c194e038c6beed9f8504671"/>
                              <w:id w:val="-822121614"/>
                              <w:lock w:val="sdtLocked"/>
                            </w:sdtPr>
                            <w:sdtEndPr/>
                            <w:sdtContent>
                              <w:r w:rsidR="00D92EF6">
                                <w:t>2.3.3</w:t>
                              </w:r>
                            </w:sdtContent>
                          </w:sdt>
                          <w:r w:rsidR="00D92EF6">
                            <w:t xml:space="preserve">. Darbuotojų, vykdančių su stacionariomis priešgaisrinėmis sistemomis ir gesintuvais, kuriuose yra </w:t>
                          </w:r>
                          <w:proofErr w:type="spellStart"/>
                          <w:r w:rsidR="00D92EF6">
                            <w:t>fluorintų</w:t>
                          </w:r>
                          <w:proofErr w:type="spellEnd"/>
                          <w:r w:rsidR="00D92EF6">
                            <w:t xml:space="preserve"> šiltnamio efektą sukeliančių dujų ar ozono sluoksnį ardančių medžiagų, susijusią veiklą, mokymo programa (valstybinis kodas 260071105).“</w:t>
                          </w:r>
                        </w:p>
                        <w:p w14:paraId="05BFD3EF" w14:textId="705FA5A8" w:rsidR="00C36595" w:rsidRDefault="006A18AD">
                          <w:pPr>
                            <w:rPr>
                              <w:sz w:val="2"/>
                              <w:szCs w:val="2"/>
                            </w:rPr>
                          </w:pPr>
                        </w:p>
                      </w:sdtContent>
                    </w:sdt>
                  </w:sdtContent>
                </w:sdt>
              </w:sdtContent>
            </w:sdt>
          </w:sdtContent>
        </w:sdt>
        <w:sdt>
          <w:sdtPr>
            <w:alias w:val="signatura"/>
            <w:tag w:val="part_5a8988cd1b7e43beadead303deff87cb"/>
            <w:id w:val="2136052292"/>
            <w:lock w:val="sdtLocked"/>
          </w:sdtPr>
          <w:sdtEndPr/>
          <w:sdtContent>
            <w:p w14:paraId="7E984F34" w14:textId="77777777" w:rsidR="006A18AD" w:rsidRDefault="006A18AD">
              <w:pPr>
                <w:tabs>
                  <w:tab w:val="left" w:pos="7371"/>
                </w:tabs>
                <w:overflowPunct w:val="0"/>
                <w:textAlignment w:val="baseline"/>
              </w:pPr>
            </w:p>
            <w:p w14:paraId="52585D11" w14:textId="77777777" w:rsidR="006A18AD" w:rsidRDefault="006A18AD">
              <w:pPr>
                <w:tabs>
                  <w:tab w:val="left" w:pos="7371"/>
                </w:tabs>
                <w:overflowPunct w:val="0"/>
                <w:textAlignment w:val="baseline"/>
              </w:pPr>
            </w:p>
            <w:p w14:paraId="0026DA61" w14:textId="77777777" w:rsidR="006A18AD" w:rsidRDefault="006A18AD">
              <w:pPr>
                <w:tabs>
                  <w:tab w:val="left" w:pos="7371"/>
                </w:tabs>
                <w:overflowPunct w:val="0"/>
                <w:textAlignment w:val="baseline"/>
              </w:pPr>
            </w:p>
            <w:p w14:paraId="2B322276" w14:textId="22F73131" w:rsidR="00C36595" w:rsidRDefault="00D92EF6">
              <w:pPr>
                <w:tabs>
                  <w:tab w:val="left" w:pos="7371"/>
                </w:tabs>
                <w:overflowPunct w:val="0"/>
                <w:textAlignment w:val="baseline"/>
                <w:rPr>
                  <w:sz w:val="32"/>
                </w:rPr>
              </w:pPr>
              <w:bookmarkStart w:id="0" w:name="_GoBack"/>
              <w:bookmarkEnd w:id="0"/>
              <w:r>
                <w:t xml:space="preserve">Švietimo, mokslo ir sporto ministras </w:t>
              </w:r>
              <w:r>
                <w:tab/>
                <w:t>Gintautas Jakštas</w:t>
              </w:r>
            </w:p>
          </w:sdtContent>
        </w:sdt>
      </w:sdtContent>
    </w:sdt>
    <w:sectPr w:rsidR="00C36595">
      <w:headerReference w:type="even" r:id="rId11"/>
      <w:headerReference w:type="default" r:id="rId12"/>
      <w:footerReference w:type="even" r:id="rId13"/>
      <w:footerReference w:type="default" r:id="rId14"/>
      <w:headerReference w:type="first" r:id="rId15"/>
      <w:footerReference w:type="first" r:id="rId16"/>
      <w:pgSz w:w="11907" w:h="16840" w:code="9"/>
      <w:pgMar w:top="1140" w:right="561" w:bottom="1236" w:left="1701" w:header="289"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882A39" w14:textId="77777777" w:rsidR="00C36595" w:rsidRDefault="00D92EF6">
      <w:pPr>
        <w:overflowPunct w:val="0"/>
        <w:textAlignment w:val="baseline"/>
        <w:rPr>
          <w:rFonts w:ascii="HelveticaLT" w:hAnsi="HelveticaLT"/>
          <w:sz w:val="20"/>
        </w:rPr>
      </w:pPr>
      <w:r>
        <w:rPr>
          <w:rFonts w:ascii="HelveticaLT" w:hAnsi="HelveticaLT"/>
          <w:sz w:val="20"/>
        </w:rPr>
        <w:separator/>
      </w:r>
    </w:p>
  </w:endnote>
  <w:endnote w:type="continuationSeparator" w:id="0">
    <w:p w14:paraId="7E089F64" w14:textId="77777777" w:rsidR="00C36595" w:rsidRDefault="00D92EF6">
      <w:pPr>
        <w:overflowPunct w:val="0"/>
        <w:textAlignment w:val="baseline"/>
        <w:rPr>
          <w:rFonts w:ascii="HelveticaLT" w:hAnsi="HelveticaLT"/>
          <w:sz w:val="20"/>
        </w:rPr>
      </w:pPr>
      <w:r>
        <w:rPr>
          <w:rFonts w:ascii="HelveticaLT" w:hAnsi="HelveticaLT"/>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Times New Roman"/>
    <w:charset w:val="00"/>
    <w:family w:val="swiss"/>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05AE33" w14:textId="77777777" w:rsidR="00C36595" w:rsidRDefault="00C36595">
    <w:pPr>
      <w:tabs>
        <w:tab w:val="center" w:pos="4153"/>
        <w:tab w:val="right" w:pos="8306"/>
      </w:tabs>
      <w:overflowPunct w:val="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328E18" w14:textId="77777777" w:rsidR="00C36595" w:rsidRDefault="00C36595">
    <w:pPr>
      <w:tabs>
        <w:tab w:val="center" w:pos="4153"/>
        <w:tab w:val="right" w:pos="8306"/>
      </w:tabs>
      <w:overflowPunct w:val="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18B5D1" w14:textId="77777777" w:rsidR="00C36595" w:rsidRDefault="00C36595">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930A82" w14:textId="77777777" w:rsidR="00C36595" w:rsidRDefault="00D92EF6">
      <w:pPr>
        <w:overflowPunct w:val="0"/>
        <w:textAlignment w:val="baseline"/>
        <w:rPr>
          <w:rFonts w:ascii="HelveticaLT" w:hAnsi="HelveticaLT"/>
          <w:sz w:val="20"/>
        </w:rPr>
      </w:pPr>
      <w:r>
        <w:rPr>
          <w:rFonts w:ascii="HelveticaLT" w:hAnsi="HelveticaLT"/>
          <w:sz w:val="20"/>
        </w:rPr>
        <w:separator/>
      </w:r>
    </w:p>
  </w:footnote>
  <w:footnote w:type="continuationSeparator" w:id="0">
    <w:p w14:paraId="5151AA1B" w14:textId="77777777" w:rsidR="00C36595" w:rsidRDefault="00D92EF6">
      <w:pPr>
        <w:overflowPunct w:val="0"/>
        <w:textAlignment w:val="baseline"/>
        <w:rPr>
          <w:rFonts w:ascii="HelveticaLT" w:hAnsi="HelveticaLT"/>
          <w:sz w:val="20"/>
        </w:rPr>
      </w:pPr>
      <w:r>
        <w:rPr>
          <w:rFonts w:ascii="HelveticaLT" w:hAnsi="HelveticaLT"/>
          <w:sz w:val="20"/>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A6010B" w14:textId="77777777" w:rsidR="00C36595" w:rsidRDefault="00C36595">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44998E" w14:textId="77777777" w:rsidR="00C36595" w:rsidRDefault="00C36595">
    <w:pPr>
      <w:tabs>
        <w:tab w:val="center" w:pos="4819"/>
        <w:tab w:val="right" w:pos="9071"/>
      </w:tabs>
      <w:overflowPunct w:val="0"/>
      <w:textAlignment w:val="baseline"/>
      <w:rPr>
        <w:rFonts w:ascii="HelveticaLT" w:hAnsi="HelveticaLT"/>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6D2BB4" w14:textId="77777777" w:rsidR="00C36595" w:rsidRDefault="00C3659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36A2"/>
    <w:rsid w:val="006A18AD"/>
    <w:rsid w:val="00C36595"/>
    <w:rsid w:val="00D836A2"/>
    <w:rsid w:val="00D92EF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3C46AE"/>
  <w15:docId w15:val="{F6E04F0D-5C55-4C78-8CD1-234F5B914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92EF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273054757">
      <w:bodyDiv w:val="1"/>
      <w:marLeft w:val="0"/>
      <w:marRight w:val="0"/>
      <w:marTop w:val="0"/>
      <w:marBottom w:val="0"/>
      <w:divBdr>
        <w:top w:val="none" w:sz="0" w:space="0" w:color="auto"/>
        <w:left w:val="none" w:sz="0" w:space="0" w:color="auto"/>
        <w:bottom w:val="none" w:sz="0" w:space="0" w:color="auto"/>
        <w:right w:val="none" w:sz="0" w:space="0" w:color="auto"/>
      </w:divBdr>
    </w:div>
    <w:div w:id="1810125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502C2F7-4D97-4709-862A-B3CFBBC15512}"/>
      </w:docPartPr>
      <w:docPartBody>
        <w:p w:rsidR="00325485" w:rsidRDefault="0088673D">
          <w:r w:rsidRPr="00F0469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Times New Roman"/>
    <w:charset w:val="00"/>
    <w:family w:val="swiss"/>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673D"/>
    <w:rsid w:val="00325485"/>
    <w:rsid w:val="0088673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8673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d8bbd6dc19e844a39d209d4bb61c2fa8" PartId="a8980f813ab64440bf8e746383e1a8e4">
    <Part Type="pastraipa" DocPartId="f134654ce00640c0b042697c7c40ee92" PartId="f1171aa1e33445f6a27a84c700b7d888"/>
    <Part Type="punktas" Nr="1" Abbr="1 p." DocPartId="d43f5498b5e347a983c164c9b997046d" PartId="804f9699085544ce99ae6d77dbf70787">
      <Part Type="citata" DocPartId="a374a6ee631443a1bddcfe91b2447491" PartId="5f882ea991934699b1b4ade46b152fd1">
        <Part Type="papunktis" Nr="2.2" Abbr="2.2 pp." DocPartId="a9212fc9123545b487ffe27362f3e027" PartId="c43f05b1c690464083cb1dfdfa3e82a0"/>
      </Part>
    </Part>
    <Part Type="punktas" Nr="2" Abbr="2 p." DocPartId="a1a06e4857754ac1a580be65405b5e09" PartId="e03639e59a784ac2a713623fcde99a76">
      <Part Type="citata" DocPartId="ed4820769f9043519c916498c04a99f6" PartId="a222219169264f21b0dcf5f38c272817">
        <Part Type="papunktis" Nr="2.3" Abbr="2.3 pp." DocPartId="db596f01cff74f4799e6a6e8460e5ed1" PartId="923bdd63bb544921a5e1682d1ff16ba9">
          <Part Type="papunktis" Nr="2.3.1" Abbr="2.3.1 pp." DocPartId="d16378818066492b9a1f638b1f0c96e9" PartId="c21df08692ac465db6422568bae84a3e"/>
          <Part Type="papunktis" Nr="2.3.2" Abbr="2.3.2 pp." DocPartId="40c70d1affb741c0b89d2e439081f8fc" PartId="5323d12f3e45420abbeb31e3083f575e"/>
          <Part Type="papunktis" Nr="2.3.3" Abbr="2.3.3 pp." DocPartId="e97368f0b11b496f84dda4f185a2934c" PartId="0ab1968c9c194e038c6beed9f8504671"/>
        </Part>
      </Part>
    </Part>
    <Part Type="signatura" DocPartId="7fc595f2da374769b106917411c4392a" PartId="5a8988cd1b7e43beadead303deff87cb"/>
  </Part>
</Parts>
</file>

<file path=customXml/itemProps1.xml><?xml version="1.0" encoding="utf-8"?>
<ds:datastoreItem xmlns:ds="http://schemas.openxmlformats.org/officeDocument/2006/customXml" ds:itemID="{01E5943A-A83D-4E5F-9709-3394D66B32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23FFC97-9278-4B8C-A36C-470C98D27609}">
  <ds:schemaRefs>
    <ds:schemaRef ds:uri="http://schemas.microsoft.com/sharepoint/v3/contenttype/forms"/>
  </ds:schemaRefs>
</ds:datastoreItem>
</file>

<file path=customXml/itemProps3.xml><?xml version="1.0" encoding="utf-8"?>
<ds:datastoreItem xmlns:ds="http://schemas.openxmlformats.org/officeDocument/2006/customXml" ds:itemID="{3F08DC0D-F336-4377-A8E7-03029540784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1B906E2-FA68-4AB3-9041-8E345F147B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259</Words>
  <Characters>1722</Characters>
  <Application>Microsoft Office Word</Application>
  <DocSecurity>0</DocSecurity>
  <Lines>14</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16475968-98d7-42f3-992d-8ee86f0271d2</vt:lpstr>
      <vt:lpstr> </vt:lpstr>
    </vt:vector>
  </TitlesOfParts>
  <Company>VKS</Company>
  <LinksUpToDate>false</LinksUpToDate>
  <CharactersWithSpaces>1978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16475968-98d7-42f3-992d-8ee86f0271d2</dc:title>
  <dc:creator>Zabietienė Jolanta</dc:creator>
  <cp:lastModifiedBy>DZIKAITĖ Jolanta</cp:lastModifiedBy>
  <cp:revision>4</cp:revision>
  <cp:lastPrinted>2023-10-02T07:16:00Z</cp:lastPrinted>
  <dcterms:created xsi:type="dcterms:W3CDTF">2023-10-12T10:26:00Z</dcterms:created>
  <dcterms:modified xsi:type="dcterms:W3CDTF">2023-10-16T05:55:00Z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ies>
</file>