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afbd2f88280465cb49da6a0e048aba8"/>
        <w:id w:val="2039161128"/>
        <w:lock w:val="sdtLocked"/>
      </w:sdtPr>
      <w:sdtEndPr/>
      <w:sdtContent>
        <w:p w14:paraId="349B5036" w14:textId="77777777" w:rsidR="0060312E" w:rsidRDefault="0060312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49B5037" w14:textId="77777777" w:rsidR="0060312E" w:rsidRDefault="00123BE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49B5054" wp14:editId="349B505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49B5038" w14:textId="77777777" w:rsidR="0060312E" w:rsidRDefault="0060312E">
          <w:pPr>
            <w:jc w:val="center"/>
            <w:rPr>
              <w:caps/>
              <w:sz w:val="12"/>
              <w:szCs w:val="12"/>
            </w:rPr>
          </w:pPr>
        </w:p>
        <w:p w14:paraId="349B5039" w14:textId="77777777" w:rsidR="0060312E" w:rsidRDefault="00123BE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49B503A" w14:textId="77777777" w:rsidR="0060312E" w:rsidRDefault="00123BE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VIEŠOJO ADMINISTRAVIMO ĮSTATYMO NR. VIII-1234 3 IR 34 STRAIPSNIŲ PAKEITIMO</w:t>
          </w:r>
        </w:p>
        <w:p w14:paraId="349B503B" w14:textId="77777777" w:rsidR="0060312E" w:rsidRDefault="00123BE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49B503C" w14:textId="77777777" w:rsidR="0060312E" w:rsidRDefault="0060312E">
          <w:pPr>
            <w:jc w:val="center"/>
            <w:rPr>
              <w:b/>
              <w:caps/>
            </w:rPr>
          </w:pPr>
        </w:p>
        <w:p w14:paraId="349B503D" w14:textId="77777777" w:rsidR="0060312E" w:rsidRDefault="00123BE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XIII-2239</w:t>
          </w:r>
        </w:p>
        <w:p w14:paraId="349B503E" w14:textId="77777777" w:rsidR="0060312E" w:rsidRDefault="00123BE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49B503F" w14:textId="77777777" w:rsidR="0060312E" w:rsidRDefault="0060312E">
          <w:pPr>
            <w:jc w:val="center"/>
            <w:rPr>
              <w:sz w:val="22"/>
            </w:rPr>
          </w:pPr>
        </w:p>
        <w:p w14:paraId="349B5042" w14:textId="77777777" w:rsidR="0060312E" w:rsidRDefault="0060312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c7e14f7414142fea1767651459c86c2"/>
            <w:id w:val="1263425275"/>
            <w:lock w:val="sdtLocked"/>
          </w:sdtPr>
          <w:sdtEndPr/>
          <w:sdtContent>
            <w:p w14:paraId="349B5043" w14:textId="77777777" w:rsidR="0060312E" w:rsidRDefault="00123BEC">
              <w:pPr>
                <w:spacing w:line="36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c7e14f7414142fea1767651459c86c2"/>
                  <w:id w:val="-148415820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c7e14f7414142fea1767651459c86c2"/>
                  <w:id w:val="-75666985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d999d7af8fa44e54859781df91e95487"/>
                <w:id w:val="980963541"/>
                <w:lock w:val="sdtLocked"/>
              </w:sdtPr>
              <w:sdtEndPr/>
              <w:sdtContent>
                <w:p w14:paraId="349B5044" w14:textId="77777777" w:rsidR="0060312E" w:rsidRDefault="00123BEC">
                  <w:pPr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3 straipsnį 14 punktu:</w:t>
                  </w:r>
                </w:p>
                <w:sdt>
                  <w:sdtPr>
                    <w:alias w:val="citata"/>
                    <w:tag w:val="part_0084a07524b346cb890148faa0f382b2"/>
                    <w:id w:val="340820151"/>
                    <w:lock w:val="sdtLocked"/>
                  </w:sdtPr>
                  <w:sdtEndPr/>
                  <w:sdtContent>
                    <w:sdt>
                      <w:sdtPr>
                        <w:alias w:val="14 p."/>
                        <w:tag w:val="part_2990cdb20c43455dba80d389490212bc"/>
                        <w:id w:val="507408671"/>
                        <w:lock w:val="sdtLocked"/>
                      </w:sdtPr>
                      <w:sdtEndPr/>
                      <w:sdtContent>
                        <w:p w14:paraId="349B5045" w14:textId="77777777" w:rsidR="0060312E" w:rsidRDefault="00123BEC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90cdb20c43455dba80d389490212bc"/>
                              <w:id w:val="-19963319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draudimo keisti į blogąją pusę (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</w:rPr>
                            <w:t>non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</w:rPr>
                            <w:t>reformatio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</w:rPr>
                            <w:t>in</w:t>
                          </w:r>
                          <w:proofErr w:type="spellEnd"/>
                          <w:r>
                            <w:rPr>
                              <w:i/>
                              <w:iCs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szCs w:val="24"/>
                            </w:rPr>
                            <w:t>peius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). Šis principas reiškia, kad viešojo administravimo subjektas, priimdamas </w:t>
                          </w:r>
                          <w:r>
                            <w:rPr>
                              <w:szCs w:val="24"/>
                            </w:rPr>
                            <w:t>administracinės procedūros sprendimą, negali pabloginti asmens, dėl kurio yra pradėta administracinė procedūra, padėties.“</w:t>
                          </w:r>
                        </w:p>
                        <w:p w14:paraId="349B5046" w14:textId="77777777" w:rsidR="0060312E" w:rsidRDefault="00123BEC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30e5eadb08843c899c58e16aa7838e7"/>
            <w:id w:val="223795167"/>
            <w:lock w:val="sdtLocked"/>
          </w:sdtPr>
          <w:sdtEndPr/>
          <w:sdtContent>
            <w:p w14:paraId="349B5047" w14:textId="77777777" w:rsidR="0060312E" w:rsidRDefault="00123BEC">
              <w:pPr>
                <w:spacing w:line="36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30e5eadb08843c899c58e16aa7838e7"/>
                  <w:id w:val="5742521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30e5eadb08843c899c58e16aa7838e7"/>
                  <w:id w:val="-83590808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34 straipsnio pakeitimas</w:t>
                  </w:r>
                </w:sdtContent>
              </w:sdt>
            </w:p>
            <w:sdt>
              <w:sdtPr>
                <w:alias w:val="2 str. 1 d."/>
                <w:tag w:val="part_cafb6c6d365d4edc82571f5b916774b9"/>
                <w:id w:val="-520541860"/>
                <w:lock w:val="sdtLocked"/>
              </w:sdtPr>
              <w:sdtEndPr/>
              <w:sdtContent>
                <w:p w14:paraId="349B5048" w14:textId="77777777" w:rsidR="0060312E" w:rsidRDefault="00123BEC">
                  <w:pPr>
                    <w:spacing w:line="36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34 straipsnio 1 dalį ir ją išdėstyti taip:</w:t>
                  </w:r>
                </w:p>
                <w:sdt>
                  <w:sdtPr>
                    <w:alias w:val="citata"/>
                    <w:tag w:val="part_2f8c97602f39418b9eca310468184a91"/>
                    <w:id w:val="-1429346156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51e804942835477bb9eb3b0f404982a6"/>
                        <w:id w:val="633912694"/>
                        <w:lock w:val="sdtLocked"/>
                      </w:sdtPr>
                      <w:sdtEndPr/>
                      <w:sdtContent>
                        <w:p w14:paraId="349B5049" w14:textId="77777777" w:rsidR="0060312E" w:rsidRDefault="00123BEC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e804942835477bb9eb3b0f404982a6"/>
                              <w:id w:val="3935421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Administracinė procedūr</w:t>
                          </w:r>
                          <w:r>
                            <w:rPr>
                              <w:szCs w:val="24"/>
                            </w:rPr>
                            <w:t xml:space="preserve">a baigiama administracinės procedūros sprendimo priėmimu. </w:t>
                          </w:r>
                          <w:r>
                            <w:rPr>
                              <w:bCs/>
                            </w:rPr>
                            <w:t>Viešojo administravimo subjektas, priimdamas administracinės procedūros sprendimą, negali pabloginti asmens, dėl kurio buvo pradėta administracinė procedūra, padėties.</w:t>
                          </w:r>
                          <w:r>
                            <w:rPr>
                              <w:b/>
                              <w:bCs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Asmeniui, dėl kurio pradėta ad</w:t>
                          </w:r>
                          <w:r>
                            <w:rPr>
                              <w:szCs w:val="24"/>
                            </w:rPr>
                            <w:t>ministracinė procedūra, ne vėliau kaip per 3 darbo dienas nuo administracinės procedūros sprendimo priėmimo dienos raštu pranešama apie priimtą administracinės procedūros sprendimą ir nurodomos faktinės aplinkybės, nustatytos skundo nagrinėjimo metu, teisė</w:t>
                          </w:r>
                          <w:r>
                            <w:rPr>
                              <w:szCs w:val="24"/>
                            </w:rPr>
                            <w:t>s aktai, kuriais vadovaujantis priimtas administracinės procedūros sprendimas, ir sprendimo apskundimo tvarka. Asmeniui, kuris kreipėsi dėl administracinės procedūros pradėjimo, per 3 darbo dienas nuo administracinės procedūros sprendimo priėmimo dienos, l</w:t>
                          </w:r>
                          <w:r>
                            <w:rPr>
                              <w:szCs w:val="24"/>
                            </w:rPr>
                            <w:t>aikantis asmens duomenų teisinę apsaugą reglamentuojančių teisės aktų reikalavimų, raštu pateikiama informacija apie priimtą administracinės procedūros sprendimą.“</w:t>
                          </w:r>
                        </w:p>
                        <w:p w14:paraId="349B504A" w14:textId="77777777" w:rsidR="0060312E" w:rsidRDefault="00123BEC">
                          <w:pPr>
                            <w:spacing w:line="360" w:lineRule="atLeast"/>
                            <w:ind w:leftChars="1000" w:left="2400" w:firstLine="720"/>
                            <w:rPr>
                              <w:rFonts w:ascii="TimesLT" w:hAnsi="Times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d14d9ed468b24778ba1d78a3e4fb38de"/>
            <w:id w:val="-613679779"/>
            <w:lock w:val="sdtLocked"/>
          </w:sdtPr>
          <w:sdtEndPr/>
          <w:sdtContent>
            <w:p w14:paraId="349B504B" w14:textId="77777777" w:rsidR="0060312E" w:rsidRDefault="00123BEC">
              <w:pPr>
                <w:spacing w:line="360" w:lineRule="atLeast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14d9ed468b24778ba1d78a3e4fb38de"/>
                  <w:id w:val="525719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14d9ed468b24778ba1d78a3e4fb38de"/>
                  <w:id w:val="-166685994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3 str. 1 d."/>
                <w:tag w:val="part_e246a0afd81741c7a514a44d82a7de9e"/>
                <w:id w:val="-2059936253"/>
                <w:lock w:val="sdtLocked"/>
              </w:sdtPr>
              <w:sdtEndPr/>
              <w:sdtContent>
                <w:p w14:paraId="349B504C" w14:textId="77777777" w:rsidR="0060312E" w:rsidRDefault="00123BEC">
                  <w:pPr>
                    <w:tabs>
                      <w:tab w:val="left" w:pos="851"/>
                    </w:tabs>
                    <w:spacing w:line="360" w:lineRule="atLeast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e246a0afd81741c7a514a44d82a7de9e"/>
                      <w:id w:val="-50859550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Šis įstatymas </w:t>
                  </w:r>
                  <w:r>
                    <w:rPr>
                      <w:rFonts w:eastAsia="Calibri"/>
                      <w:szCs w:val="24"/>
                    </w:rPr>
                    <w:t>įsigalioja 2020 m. sausio 1 d.</w:t>
                  </w:r>
                </w:p>
              </w:sdtContent>
            </w:sdt>
            <w:sdt>
              <w:sdtPr>
                <w:alias w:val="3 str. 2 d."/>
                <w:tag w:val="part_09d1d00e756e42fb9766574c17eb32a8"/>
                <w:id w:val="-759209866"/>
                <w:lock w:val="sdtLocked"/>
              </w:sdtPr>
              <w:sdtEndPr/>
              <w:sdtContent>
                <w:p w14:paraId="349B504D" w14:textId="77777777" w:rsidR="0060312E" w:rsidRDefault="00123BEC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09d1d00e756e42fb9766574c17eb32a8"/>
                      <w:id w:val="19268438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Skundai, pradėti nagrinėti iki šio įstatymo įsigaliojimo, baigiami nagrinėti laikantis šio įstatymo nuostatų. </w:t>
                  </w:r>
                </w:p>
                <w:p w14:paraId="349B504E" w14:textId="77777777" w:rsidR="0060312E" w:rsidRDefault="00123BEC">
                  <w:pPr>
                    <w:spacing w:line="360" w:lineRule="atLeast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4e901d39786446b9305f395ee94b5d1"/>
            <w:id w:val="1246232611"/>
            <w:lock w:val="sdtLocked"/>
          </w:sdtPr>
          <w:sdtEndPr/>
          <w:sdtContent>
            <w:p w14:paraId="349B504F" w14:textId="77777777" w:rsidR="0060312E" w:rsidRDefault="00123BEC">
              <w:pPr>
                <w:spacing w:line="360" w:lineRule="atLeast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49B5051" w14:textId="77777777" w:rsidR="0060312E" w:rsidRDefault="0060312E">
              <w:pPr>
                <w:spacing w:line="360" w:lineRule="atLeast"/>
                <w:rPr>
                  <w:i/>
                  <w:szCs w:val="24"/>
                </w:rPr>
              </w:pPr>
              <w:bookmarkStart w:id="0" w:name="_GoBack"/>
              <w:bookmarkEnd w:id="0"/>
            </w:p>
            <w:p w14:paraId="349B5052" w14:textId="77777777" w:rsidR="0060312E" w:rsidRDefault="0060312E">
              <w:pPr>
                <w:spacing w:line="360" w:lineRule="atLeast"/>
                <w:rPr>
                  <w:i/>
                  <w:szCs w:val="24"/>
                </w:rPr>
              </w:pPr>
            </w:p>
            <w:p w14:paraId="349B5053" w14:textId="77777777" w:rsidR="0060312E" w:rsidRDefault="00123BEC">
              <w:pPr>
                <w:tabs>
                  <w:tab w:val="right" w:pos="9356"/>
                </w:tabs>
                <w:spacing w:line="360" w:lineRule="atLeast"/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60312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9B5058" w14:textId="77777777" w:rsidR="0060312E" w:rsidRDefault="00123B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49B5059" w14:textId="77777777" w:rsidR="0060312E" w:rsidRDefault="00123B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B505E" w14:textId="77777777" w:rsidR="0060312E" w:rsidRDefault="00123BE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49B505F" w14:textId="77777777" w:rsidR="0060312E" w:rsidRDefault="0060312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B5060" w14:textId="77777777" w:rsidR="0060312E" w:rsidRDefault="00123BE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349B5061" w14:textId="77777777" w:rsidR="0060312E" w:rsidRDefault="0060312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B5063" w14:textId="77777777" w:rsidR="0060312E" w:rsidRDefault="0060312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9B5056" w14:textId="77777777" w:rsidR="0060312E" w:rsidRDefault="00123B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49B5057" w14:textId="77777777" w:rsidR="0060312E" w:rsidRDefault="00123BE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B505A" w14:textId="77777777" w:rsidR="0060312E" w:rsidRDefault="00123BE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49B505B" w14:textId="77777777" w:rsidR="0060312E" w:rsidRDefault="0060312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B505C" w14:textId="77777777" w:rsidR="0060312E" w:rsidRDefault="00123BE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49B505D" w14:textId="77777777" w:rsidR="0060312E" w:rsidRDefault="0060312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B5062" w14:textId="77777777" w:rsidR="0060312E" w:rsidRDefault="0060312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5218"/>
    <w:rsid w:val="00123BEC"/>
    <w:rsid w:val="0060312E"/>
    <w:rsid w:val="00B25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9B50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98f6ed162e548fd8ff9e347b766a9ef" PartId="bafbd2f88280465cb49da6a0e048aba8">
    <Part Type="straipsnis" Nr="1" Abbr="1 str." Title="3 straipsnio pakeitimas" DocPartId="2444df1bb77e4c589ad827832a46c06d" PartId="ec7e14f7414142fea1767651459c86c2">
      <Part Type="strDalis" Nr="1" Abbr="1 str. 1 d." DocPartId="f8a5347a455740cb9a61052c8c2a527d" PartId="d999d7af8fa44e54859781df91e95487">
        <Part Type="citata" DocPartId="b42fa8aa94204a868e57dd104f2c18dc" PartId="0084a07524b346cb890148faa0f382b2">
          <Part Type="strPunktas" Nr="14" Abbr="14 p." DocPartId="92bab931d1414767bb67a2651ac302e0" PartId="2990cdb20c43455dba80d389490212bc"/>
        </Part>
      </Part>
    </Part>
    <Part Type="straipsnis" Nr="2" Abbr="2 str." Title="34 straipsnio pakeitimas" DocPartId="9ab2f7947ad544df8e464dc1b975bb25" PartId="230e5eadb08843c899c58e16aa7838e7">
      <Part Type="strDalis" Nr="1" Abbr="2 str. 1 d." DocPartId="c6f0168273e242b4a958e08fea899402" PartId="cafb6c6d365d4edc82571f5b916774b9">
        <Part Type="citata" DocPartId="9eeec0f07cc544eabca3aabd2c567577" PartId="2f8c97602f39418b9eca310468184a91">
          <Part Type="strDalis" Nr="1" Abbr="1 d." DocPartId="601f2f0fc6c44b689445bc013e6acdca" PartId="51e804942835477bb9eb3b0f404982a6"/>
        </Part>
      </Part>
    </Part>
    <Part Type="straipsnis" Nr="3" Abbr="3 str." Title="Įstatymo įsigaliojimas ir įgyvendinimas" DocPartId="1a2925bfee264871b333429197875968" PartId="d14d9ed468b24778ba1d78a3e4fb38de">
      <Part Type="strDalis" Nr="1" Abbr="3 str. 1 d." DocPartId="2b9e8f366c9f4d4e98a382010efedfb7" PartId="e246a0afd81741c7a514a44d82a7de9e"/>
      <Part Type="strDalis" Nr="2" Abbr="3 str. 2 d." DocPartId="6856f3adb9e14e209279a63366ac57c2" PartId="09d1d00e756e42fb9766574c17eb32a8"/>
    </Part>
    <Part Type="signatura" DocPartId="b4809bf42cf3407fa95da2fc72d0e266" PartId="14e901d39786446b9305f395ee94b5d1"/>
  </Part>
</Parts>
</file>

<file path=customXml/itemProps1.xml><?xml version="1.0" encoding="utf-8"?>
<ds:datastoreItem xmlns:ds="http://schemas.openxmlformats.org/officeDocument/2006/customXml" ds:itemID="{8144AEE2-7FCA-4866-96FE-AA7E9A2681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221</Words>
  <Characters>1682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1900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GUMBYTĖ Danguolė</cp:lastModifiedBy>
  <cp:revision>3</cp:revision>
  <cp:lastPrinted>2004-12-10T05:45:00Z</cp:lastPrinted>
  <dcterms:created xsi:type="dcterms:W3CDTF">2019-06-27T10:32:00Z</dcterms:created>
  <dcterms:modified xsi:type="dcterms:W3CDTF">2019-06-27T12:28:00Z</dcterms:modified>
</cp:coreProperties>
</file>