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sz w:val="20"/>
        </w:rPr>
        <w:alias w:val="pagrindine"/>
        <w:tag w:val="part_7aba6ef58d7c4527ada4adaf48320159"/>
        <w:id w:val="-1057780578"/>
        <w:lock w:val="sdtLocked"/>
        <w:placeholder>
          <w:docPart w:val="DefaultPlaceholder_1082065158"/>
        </w:placeholder>
      </w:sdtPr>
      <w:sdtEndPr>
        <w:rPr>
          <w:sz w:val="24"/>
        </w:rPr>
      </w:sdtEndPr>
      <w:sdtContent>
        <w:p w14:paraId="3657CCE6" w14:textId="7A210998" w:rsidR="00756107" w:rsidRDefault="00756107" w:rsidP="001E00F0">
          <w:pPr>
            <w:tabs>
              <w:tab w:val="center" w:pos="4819"/>
              <w:tab w:val="right" w:pos="9638"/>
            </w:tabs>
            <w:jc w:val="center"/>
            <w:rPr>
              <w:sz w:val="20"/>
            </w:rPr>
          </w:pPr>
        </w:p>
        <w:p w14:paraId="615C56FD" w14:textId="77777777" w:rsidR="00756107" w:rsidRDefault="00505C6C">
          <w:pPr>
            <w:jc w:val="center"/>
            <w:rPr>
              <w:b/>
              <w:bCs/>
            </w:rPr>
          </w:pPr>
          <w:r>
            <w:rPr>
              <w:b/>
              <w:bCs/>
            </w:rPr>
            <w:t>LIETUVOS RESPUBLIKOS TEISINGUMO MINISTRAS</w:t>
          </w:r>
        </w:p>
        <w:p w14:paraId="2E821408" w14:textId="77777777" w:rsidR="00756107" w:rsidRDefault="00756107">
          <w:pPr>
            <w:jc w:val="center"/>
            <w:rPr>
              <w:b/>
              <w:bCs/>
            </w:rPr>
          </w:pPr>
        </w:p>
        <w:p w14:paraId="4F4754DE" w14:textId="77777777" w:rsidR="00756107" w:rsidRDefault="00505C6C">
          <w:pPr>
            <w:jc w:val="center"/>
            <w:rPr>
              <w:b/>
              <w:bCs/>
            </w:rPr>
          </w:pPr>
          <w:r>
            <w:rPr>
              <w:b/>
              <w:bCs/>
            </w:rPr>
            <w:t>LIETUVOS RESPUBLIKOS GENERALINIS PROKURORAS</w:t>
          </w:r>
        </w:p>
        <w:p w14:paraId="7E8F99F1" w14:textId="77777777" w:rsidR="00756107" w:rsidRDefault="00756107">
          <w:pPr>
            <w:jc w:val="center"/>
            <w:rPr>
              <w:b/>
              <w:bCs/>
              <w:caps/>
              <w:szCs w:val="22"/>
            </w:rPr>
          </w:pPr>
        </w:p>
        <w:p w14:paraId="6611B5D3" w14:textId="77777777" w:rsidR="00756107" w:rsidRDefault="00505C6C">
          <w:pPr>
            <w:jc w:val="center"/>
            <w:rPr>
              <w:b/>
              <w:bCs/>
              <w:caps/>
              <w:szCs w:val="22"/>
            </w:rPr>
          </w:pPr>
          <w:r>
            <w:rPr>
              <w:b/>
              <w:bCs/>
              <w:caps/>
              <w:szCs w:val="22"/>
            </w:rPr>
            <w:t>Įsakymas</w:t>
          </w:r>
        </w:p>
        <w:p w14:paraId="5079427B" w14:textId="77777777" w:rsidR="00756107" w:rsidRDefault="00505C6C">
          <w:pPr>
            <w:tabs>
              <w:tab w:val="left" w:pos="1800"/>
            </w:tabs>
            <w:ind w:left="180"/>
            <w:jc w:val="center"/>
            <w:rPr>
              <w:b/>
              <w:bCs/>
              <w:caps/>
              <w:szCs w:val="22"/>
            </w:rPr>
          </w:pPr>
          <w:r>
            <w:rPr>
              <w:b/>
              <w:bCs/>
              <w:caps/>
              <w:szCs w:val="22"/>
            </w:rPr>
            <w:t>DĖL TEISINGUMO MINISTRO IR GENERALINIO PROKURORO 2004 m. rugpjūčio 26 d. ĮSAKYMO NR. 1R-195/I-114 „DĖL EUROPOS AREŠTO ORDERIO IŠDAVIMO IR ASMENS PERĖMIMO PAGAL EUROPOS AREŠTO ORDERĮ TAISYKLIŲ PATVIRTINIMO“ PAKEITIMO</w:t>
          </w:r>
        </w:p>
        <w:p w14:paraId="56F858ED" w14:textId="77777777" w:rsidR="00756107" w:rsidRDefault="00756107">
          <w:pPr>
            <w:ind w:firstLine="312"/>
            <w:jc w:val="both"/>
            <w:rPr>
              <w:szCs w:val="8"/>
            </w:rPr>
          </w:pPr>
        </w:p>
        <w:p w14:paraId="107859B0" w14:textId="3EC96712" w:rsidR="00756107" w:rsidRDefault="00505C6C">
          <w:pPr>
            <w:jc w:val="center"/>
          </w:pPr>
          <w:r>
            <w:t xml:space="preserve">2017 m. rugpjūčio 7 d. </w:t>
          </w:r>
          <w:r w:rsidR="001E00F0">
            <w:t>Nr. 1R-202/I-274</w:t>
          </w:r>
        </w:p>
        <w:p w14:paraId="74156364" w14:textId="77777777" w:rsidR="00756107" w:rsidRDefault="00505C6C">
          <w:pPr>
            <w:jc w:val="center"/>
          </w:pPr>
          <w:r>
            <w:t>Vilnius</w:t>
          </w:r>
        </w:p>
        <w:p w14:paraId="7392E4D7" w14:textId="77777777" w:rsidR="00756107" w:rsidRDefault="00756107">
          <w:pPr>
            <w:jc w:val="both"/>
          </w:pPr>
        </w:p>
        <w:p w14:paraId="37EC552E" w14:textId="6BA6575B" w:rsidR="001E00F0" w:rsidRDefault="001E00F0">
          <w:pPr>
            <w:jc w:val="both"/>
          </w:pPr>
        </w:p>
        <w:sdt>
          <w:sdtPr>
            <w:alias w:val="pastraipa"/>
            <w:tag w:val="part_38c36632e01a462eb81c8b6b2a2982d8"/>
            <w:id w:val="910436632"/>
            <w:lock w:val="sdtLocked"/>
            <w:placeholder>
              <w:docPart w:val="DefaultPlaceholder_1082065158"/>
            </w:placeholder>
          </w:sdtPr>
          <w:sdtEndPr/>
          <w:sdtContent>
            <w:p w14:paraId="65621380" w14:textId="24B3A736" w:rsidR="00756107" w:rsidRDefault="00505C6C">
              <w:pPr>
                <w:tabs>
                  <w:tab w:val="left" w:pos="1134"/>
                </w:tabs>
                <w:ind w:firstLine="1134"/>
                <w:jc w:val="both"/>
              </w:pPr>
              <w:r>
                <w:t>P a k e i č i a m e  Lietuvos Respublikos teisingumo ministro ir Lietuvos Respublikos generalinio prokuroro 2004 m. rugpjūčio 26 d. įsakymą Nr. 1R-195/I-114 „Dėl Europos arešto orderio išdavimo ir asmens perėmimo pagal Europos arešto orderį taisyklių patvirtinimo“:</w:t>
              </w:r>
            </w:p>
          </w:sdtContent>
        </w:sdt>
        <w:sdt>
          <w:sdtPr>
            <w:alias w:val="1 p."/>
            <w:tag w:val="part_27163849b21b41a699f01bbbf2068dbe"/>
            <w:id w:val="1978713894"/>
            <w:lock w:val="sdtLocked"/>
          </w:sdtPr>
          <w:sdtEndPr/>
          <w:sdtContent>
            <w:p w14:paraId="7E92F807" w14:textId="6B803BA4" w:rsidR="00756107" w:rsidRDefault="009661C7">
              <w:pPr>
                <w:tabs>
                  <w:tab w:val="left" w:pos="1134"/>
                </w:tabs>
                <w:ind w:firstLine="1134"/>
                <w:jc w:val="both"/>
              </w:pPr>
              <w:sdt>
                <w:sdtPr>
                  <w:alias w:val="Numeris"/>
                  <w:tag w:val="nr_27163849b21b41a699f01bbbf2068dbe"/>
                  <w:id w:val="-389422382"/>
                  <w:lock w:val="sdtLocked"/>
                </w:sdtPr>
                <w:sdtEndPr/>
                <w:sdtContent>
                  <w:r w:rsidR="00505C6C">
                    <w:t>1</w:t>
                  </w:r>
                </w:sdtContent>
              </w:sdt>
              <w:r w:rsidR="00505C6C">
                <w:t>. Pakeičiame preambulę ir ją išdėstome taip:</w:t>
              </w:r>
            </w:p>
            <w:sdt>
              <w:sdtPr>
                <w:alias w:val="citata"/>
                <w:tag w:val="part_5ce0d7f5102e42ef91eae0d264a2515b"/>
                <w:id w:val="-765224621"/>
                <w:lock w:val="sdtLocked"/>
              </w:sdtPr>
              <w:sdtEndPr/>
              <w:sdtContent>
                <w:sdt>
                  <w:sdtPr>
                    <w:alias w:val="preambule"/>
                    <w:tag w:val="part_198946fe532c46aabe1fa09ea93bc620"/>
                    <w:id w:val="-314560865"/>
                    <w:lock w:val="sdtLocked"/>
                  </w:sdtPr>
                  <w:sdtEndPr/>
                  <w:sdtContent>
                    <w:p w14:paraId="67421F46" w14:textId="2CD640A2" w:rsidR="00756107" w:rsidRDefault="00505C6C">
                      <w:pPr>
                        <w:tabs>
                          <w:tab w:val="left" w:pos="1134"/>
                        </w:tabs>
                        <w:ind w:firstLine="1134"/>
                        <w:jc w:val="both"/>
                      </w:pPr>
                      <w:r>
                        <w:t>„Vadovaudamiesi Lietuvos Respublikos baudžiamojo proceso kodekso 69</w:t>
                      </w:r>
                      <w:r>
                        <w:rPr>
                          <w:vertAlign w:val="superscript"/>
                        </w:rPr>
                        <w:t>1</w:t>
                      </w:r>
                      <w:r>
                        <w:t xml:space="preserve"> straipsnio 4 dalimi:“.</w:t>
                      </w:r>
                    </w:p>
                  </w:sdtContent>
                </w:sdt>
              </w:sdtContent>
            </w:sdt>
          </w:sdtContent>
        </w:sdt>
        <w:sdt>
          <w:sdtPr>
            <w:alias w:val="2 p."/>
            <w:tag w:val="part_5fcd6906495840008bf46c107b038f04"/>
            <w:id w:val="-125545495"/>
            <w:lock w:val="sdtLocked"/>
            <w:placeholder>
              <w:docPart w:val="DefaultPlaceholder_1082065158"/>
            </w:placeholder>
          </w:sdtPr>
          <w:sdtEndPr/>
          <w:sdtContent>
            <w:p w14:paraId="6EB6AEA6" w14:textId="1579C9E3" w:rsidR="00756107" w:rsidRDefault="009661C7">
              <w:pPr>
                <w:tabs>
                  <w:tab w:val="left" w:pos="1134"/>
                </w:tabs>
                <w:ind w:firstLine="1134"/>
                <w:jc w:val="both"/>
              </w:pPr>
              <w:sdt>
                <w:sdtPr>
                  <w:alias w:val="Numeris"/>
                  <w:tag w:val="nr_5fcd6906495840008bf46c107b038f04"/>
                  <w:id w:val="1484506393"/>
                  <w:lock w:val="sdtLocked"/>
                </w:sdtPr>
                <w:sdtEndPr/>
                <w:sdtContent>
                  <w:r w:rsidR="00505C6C">
                    <w:t>2</w:t>
                  </w:r>
                </w:sdtContent>
              </w:sdt>
              <w:r w:rsidR="00505C6C">
                <w:t>. Pakeičiame nurodytu įsakymu patvirtintas Europos arešto orderio išdavimo ir asmens perėmimo pagal Europos arešto orderį taisykles:</w:t>
              </w:r>
            </w:p>
            <w:sdt>
              <w:sdtPr>
                <w:alias w:val="2.1 pp."/>
                <w:tag w:val="part_adeae771b91d4605b92dfdbc6744cb77"/>
                <w:id w:val="638695978"/>
                <w:lock w:val="sdtLocked"/>
              </w:sdtPr>
              <w:sdtEndPr/>
              <w:sdtContent>
                <w:p w14:paraId="7156F78F" w14:textId="317CF226" w:rsidR="00756107" w:rsidRDefault="009661C7">
                  <w:pPr>
                    <w:tabs>
                      <w:tab w:val="left" w:pos="1134"/>
                    </w:tabs>
                    <w:ind w:firstLine="1134"/>
                    <w:jc w:val="both"/>
                  </w:pPr>
                  <w:sdt>
                    <w:sdtPr>
                      <w:alias w:val="Numeris"/>
                      <w:tag w:val="nr_adeae771b91d4605b92dfdbc6744cb77"/>
                      <w:id w:val="-1359652956"/>
                      <w:lock w:val="sdtLocked"/>
                    </w:sdtPr>
                    <w:sdtEndPr/>
                    <w:sdtContent>
                      <w:r w:rsidR="00505C6C">
                        <w:t>2.1</w:t>
                      </w:r>
                    </w:sdtContent>
                  </w:sdt>
                  <w:r w:rsidR="00505C6C">
                    <w:t>. Pakeičiame I skyriaus pavadinimą ir jį išdėstome taip:</w:t>
                  </w:r>
                </w:p>
                <w:sdt>
                  <w:sdtPr>
                    <w:alias w:val="citata"/>
                    <w:tag w:val="part_aac1ed905c2b45c4af98b97ffa365879"/>
                    <w:id w:val="-30341621"/>
                    <w:lock w:val="sdtLocked"/>
                  </w:sdtPr>
                  <w:sdtEndPr/>
                  <w:sdtContent>
                    <w:sdt>
                      <w:sdtPr>
                        <w:alias w:val="skyrius"/>
                        <w:tag w:val="part_a37217f93dc44bc6bf6d6d17d9cc4029"/>
                        <w:id w:val="1519648124"/>
                        <w:lock w:val="sdtLocked"/>
                      </w:sdtPr>
                      <w:sdtEndPr/>
                      <w:sdtContent>
                        <w:p w14:paraId="30642076" w14:textId="77777777" w:rsidR="00756107" w:rsidRDefault="00505C6C">
                          <w:pPr>
                            <w:jc w:val="center"/>
                            <w:rPr>
                              <w:b/>
                              <w:bCs/>
                              <w:caps/>
                              <w:szCs w:val="24"/>
                              <w:lang w:eastAsia="lt-LT"/>
                            </w:rPr>
                          </w:pPr>
                          <w:r>
                            <w:rPr>
                              <w:bCs/>
                              <w:caps/>
                              <w:szCs w:val="24"/>
                              <w:lang w:eastAsia="lt-LT"/>
                            </w:rPr>
                            <w:t>„</w:t>
                          </w:r>
                          <w:sdt>
                            <w:sdtPr>
                              <w:alias w:val="Numeris"/>
                              <w:tag w:val="nr_a37217f93dc44bc6bf6d6d17d9cc4029"/>
                              <w:id w:val="1961306936"/>
                              <w:lock w:val="sdtLocked"/>
                            </w:sdtPr>
                            <w:sdtEndPr/>
                            <w:sdtContent>
                              <w:r>
                                <w:rPr>
                                  <w:b/>
                                  <w:bCs/>
                                  <w:caps/>
                                  <w:szCs w:val="24"/>
                                  <w:lang w:eastAsia="lt-LT"/>
                                </w:rPr>
                                <w:t>I</w:t>
                              </w:r>
                            </w:sdtContent>
                          </w:sdt>
                          <w:r>
                            <w:rPr>
                              <w:b/>
                              <w:bCs/>
                              <w:caps/>
                              <w:szCs w:val="24"/>
                              <w:lang w:eastAsia="lt-LT"/>
                            </w:rPr>
                            <w:t xml:space="preserve"> SKYRIUS</w:t>
                          </w:r>
                        </w:p>
                        <w:p w14:paraId="0C3E1DEC" w14:textId="04C47811" w:rsidR="00756107" w:rsidRDefault="009661C7">
                          <w:pPr>
                            <w:jc w:val="center"/>
                            <w:rPr>
                              <w:bCs/>
                              <w:caps/>
                              <w:szCs w:val="24"/>
                              <w:lang w:eastAsia="lt-LT"/>
                            </w:rPr>
                          </w:pPr>
                          <w:sdt>
                            <w:sdtPr>
                              <w:rPr>
                                <w:b/>
                                <w:bCs/>
                                <w:caps/>
                                <w:szCs w:val="24"/>
                                <w:lang w:eastAsia="lt-LT"/>
                              </w:rPr>
                              <w:alias w:val="Pavadinimas"/>
                              <w:tag w:val="title_a37217f93dc44bc6bf6d6d17d9cc4029"/>
                              <w:id w:val="-550758501"/>
                              <w:lock w:val="sdtLocked"/>
                              <w:placeholder>
                                <w:docPart w:val="DefaultPlaceholder_1082065158"/>
                              </w:placeholder>
                            </w:sdtPr>
                            <w:sdtContent>
                              <w:r w:rsidR="00505C6C">
                                <w:rPr>
                                  <w:b/>
                                  <w:bCs/>
                                  <w:caps/>
                                  <w:szCs w:val="24"/>
                                  <w:lang w:eastAsia="lt-LT"/>
                                </w:rPr>
                                <w:t>BENDROSI</w:t>
                              </w:r>
                              <w:bookmarkStart w:id="0" w:name="_GoBack"/>
                              <w:bookmarkEnd w:id="0"/>
                              <w:r w:rsidR="00505C6C">
                                <w:rPr>
                                  <w:b/>
                                  <w:bCs/>
                                  <w:caps/>
                                  <w:szCs w:val="24"/>
                                  <w:lang w:eastAsia="lt-LT"/>
                                </w:rPr>
                                <w:t>OS NUOSTATOS</w:t>
                              </w:r>
                            </w:sdtContent>
                          </w:sdt>
                          <w:r w:rsidR="00505C6C">
                            <w:rPr>
                              <w:bCs/>
                              <w:caps/>
                              <w:szCs w:val="24"/>
                              <w:lang w:eastAsia="lt-LT"/>
                            </w:rPr>
                            <w:t>“.</w:t>
                          </w:r>
                        </w:p>
                      </w:sdtContent>
                    </w:sdt>
                  </w:sdtContent>
                </w:sdt>
              </w:sdtContent>
            </w:sdt>
            <w:sdt>
              <w:sdtPr>
                <w:alias w:val="2.2 pp."/>
                <w:tag w:val="part_0c4fd7ff361f4d9e94d3e9f0c9412c3e"/>
                <w:id w:val="1819610020"/>
                <w:lock w:val="sdtLocked"/>
              </w:sdtPr>
              <w:sdtEndPr/>
              <w:sdtContent>
                <w:p w14:paraId="47AA6EFF" w14:textId="63576DCE" w:rsidR="00756107" w:rsidRDefault="009661C7">
                  <w:pPr>
                    <w:tabs>
                      <w:tab w:val="left" w:pos="1134"/>
                    </w:tabs>
                    <w:ind w:firstLine="1134"/>
                    <w:jc w:val="both"/>
                  </w:pPr>
                  <w:sdt>
                    <w:sdtPr>
                      <w:alias w:val="Numeris"/>
                      <w:tag w:val="nr_0c4fd7ff361f4d9e94d3e9f0c9412c3e"/>
                      <w:id w:val="1106542343"/>
                      <w:lock w:val="sdtLocked"/>
                    </w:sdtPr>
                    <w:sdtEndPr/>
                    <w:sdtContent>
                      <w:r w:rsidR="00505C6C">
                        <w:t>2.2</w:t>
                      </w:r>
                    </w:sdtContent>
                  </w:sdt>
                  <w:r w:rsidR="00505C6C">
                    <w:t>. Pakeičiame 2 punktą ir jį išdėstome taip:</w:t>
                  </w:r>
                </w:p>
                <w:sdt>
                  <w:sdtPr>
                    <w:alias w:val="citata"/>
                    <w:tag w:val="part_caed7f0a879f4c9db7863fba9ac252be"/>
                    <w:id w:val="54131628"/>
                    <w:lock w:val="sdtLocked"/>
                  </w:sdtPr>
                  <w:sdtEndPr/>
                  <w:sdtContent>
                    <w:sdt>
                      <w:sdtPr>
                        <w:alias w:val="2 p."/>
                        <w:tag w:val="part_a611e789b65e46f4be9d81c5101ff653"/>
                        <w:id w:val="2100521647"/>
                        <w:lock w:val="sdtLocked"/>
                      </w:sdtPr>
                      <w:sdtEndPr/>
                      <w:sdtContent>
                        <w:p w14:paraId="6BBE3559" w14:textId="31A84934" w:rsidR="00756107" w:rsidRDefault="00505C6C">
                          <w:pPr>
                            <w:tabs>
                              <w:tab w:val="left" w:pos="1134"/>
                            </w:tabs>
                            <w:ind w:firstLine="1134"/>
                            <w:jc w:val="both"/>
                          </w:pPr>
                          <w:r>
                            <w:t>„</w:t>
                          </w:r>
                          <w:sdt>
                            <w:sdtPr>
                              <w:alias w:val="Numeris"/>
                              <w:tag w:val="nr_a611e789b65e46f4be9d81c5101ff653"/>
                              <w:id w:val="-1897263448"/>
                              <w:lock w:val="sdtLocked"/>
                            </w:sdtPr>
                            <w:sdtEndPr/>
                            <w:sdtContent>
                              <w:r>
                                <w:t>2</w:t>
                              </w:r>
                            </w:sdtContent>
                          </w:sdt>
                          <w:r>
                            <w:t>. Taisyklės įgyvendina 2002 m. birželio 13 d. Tarybos pamatinio sprendimo 2002/584/TVR dėl Europos arešto orderio ir perdavimo tarp valstybių narių tvarkos (OL 2004 m. specialusis leidimas, 19 skyrius, 6 tomas, p. 34) nuostatas, 2009 m. vasario 26 d. Tarybos pamatinio sprendimo 2009/299/TVR, iš dalies keičiančio Pamatinius sprendimus 2002/584/TVR, 2005/214/TVR, 2006/783/TVR, 2008/909/TVR ir 2008/947/TVR ir stiprinančio asmenų procesines teises bei skatinančio tarpusavio pripažinimo principo taikymą sprendimams, priimtiems asmeniui asmeniškai nedalyvavus teisminiame nagrinėjime (OL 2009 L 81, p. 24), ir 2013 m. spalio 22 d. Europos Parlamento ir Tarybos direktyvos 2013/48/ES dėl teisės turėti advokatą vykstant baudžiamajam procesui ir Europos arešto orderio vykdymo procedūroms ir dėl teisės reikalauti, kad po laisvės atėmimo būtų informuota trečioji šalis, ir teisės susisiekti su trečiaisiais asmenimis ir konsulinėmis įstaigomis laisvės atėmimo metu (OL 2013 L 294, p. 1), nuostatas.“</w:t>
                          </w:r>
                        </w:p>
                      </w:sdtContent>
                    </w:sdt>
                  </w:sdtContent>
                </w:sdt>
              </w:sdtContent>
            </w:sdt>
            <w:sdt>
              <w:sdtPr>
                <w:alias w:val="2.3 pp."/>
                <w:tag w:val="part_3cdebb47e8c840bdbc5955c69a66da61"/>
                <w:id w:val="1037779355"/>
                <w:lock w:val="sdtLocked"/>
              </w:sdtPr>
              <w:sdtEndPr/>
              <w:sdtContent>
                <w:p w14:paraId="460E8C0C" w14:textId="02388D6E" w:rsidR="00756107" w:rsidRDefault="009661C7">
                  <w:pPr>
                    <w:tabs>
                      <w:tab w:val="left" w:pos="1134"/>
                    </w:tabs>
                    <w:ind w:firstLine="1134"/>
                    <w:jc w:val="both"/>
                  </w:pPr>
                  <w:sdt>
                    <w:sdtPr>
                      <w:alias w:val="Numeris"/>
                      <w:tag w:val="nr_3cdebb47e8c840bdbc5955c69a66da61"/>
                      <w:id w:val="-480766697"/>
                      <w:lock w:val="sdtLocked"/>
                    </w:sdtPr>
                    <w:sdtEndPr/>
                    <w:sdtContent>
                      <w:r w:rsidR="00505C6C">
                        <w:t>2.3</w:t>
                      </w:r>
                    </w:sdtContent>
                  </w:sdt>
                  <w:r w:rsidR="00505C6C">
                    <w:t>. Pakeičiame 3 punktą ir jį išdėstome taip:</w:t>
                  </w:r>
                </w:p>
                <w:sdt>
                  <w:sdtPr>
                    <w:alias w:val="citata"/>
                    <w:tag w:val="part_ec6674948bec42cca92d645f12d52d1f"/>
                    <w:id w:val="-881634422"/>
                    <w:lock w:val="sdtLocked"/>
                  </w:sdtPr>
                  <w:sdtEndPr/>
                  <w:sdtContent>
                    <w:sdt>
                      <w:sdtPr>
                        <w:alias w:val="3 p."/>
                        <w:tag w:val="part_f75a272d70234cd19407e720eee7d01c"/>
                        <w:id w:val="-696160485"/>
                        <w:lock w:val="sdtLocked"/>
                      </w:sdtPr>
                      <w:sdtEndPr/>
                      <w:sdtContent>
                        <w:p w14:paraId="371F93BC" w14:textId="3743A6B8" w:rsidR="00756107" w:rsidRDefault="00505C6C">
                          <w:pPr>
                            <w:tabs>
                              <w:tab w:val="left" w:pos="1134"/>
                            </w:tabs>
                            <w:ind w:firstLine="1134"/>
                            <w:jc w:val="both"/>
                          </w:pPr>
                          <w:r>
                            <w:t>„</w:t>
                          </w:r>
                          <w:sdt>
                            <w:sdtPr>
                              <w:alias w:val="Numeris"/>
                              <w:tag w:val="nr_f75a272d70234cd19407e720eee7d01c"/>
                              <w:id w:val="1754478700"/>
                              <w:lock w:val="sdtLocked"/>
                            </w:sdtPr>
                            <w:sdtEndPr/>
                            <w:sdtContent>
                              <w:r>
                                <w:t>3</w:t>
                              </w:r>
                            </w:sdtContent>
                          </w:sdt>
                          <w:r>
                            <w:t>. Taisyklėse vartojamos sąvokos atitinka Lietuvos Respublikos baudžiamojo kodekso ir Lietuvos Respublikos baudžiamojo proceso kodekso sąvokas.“</w:t>
                          </w:r>
                        </w:p>
                      </w:sdtContent>
                    </w:sdt>
                  </w:sdtContent>
                </w:sdt>
              </w:sdtContent>
            </w:sdt>
            <w:sdt>
              <w:sdtPr>
                <w:alias w:val="2.4 pp."/>
                <w:tag w:val="part_50f1c38c07194e97b0c04b154a7d52ea"/>
                <w:id w:val="790016634"/>
                <w:lock w:val="sdtLocked"/>
              </w:sdtPr>
              <w:sdtEndPr/>
              <w:sdtContent>
                <w:p w14:paraId="02926F52" w14:textId="4E9656FA" w:rsidR="00756107" w:rsidRDefault="009661C7">
                  <w:pPr>
                    <w:tabs>
                      <w:tab w:val="left" w:pos="1134"/>
                    </w:tabs>
                    <w:ind w:firstLine="1134"/>
                    <w:jc w:val="both"/>
                  </w:pPr>
                  <w:sdt>
                    <w:sdtPr>
                      <w:alias w:val="Numeris"/>
                      <w:tag w:val="nr_50f1c38c07194e97b0c04b154a7d52ea"/>
                      <w:id w:val="733432567"/>
                      <w:lock w:val="sdtLocked"/>
                    </w:sdtPr>
                    <w:sdtEndPr/>
                    <w:sdtContent>
                      <w:r w:rsidR="00505C6C">
                        <w:t>2.4</w:t>
                      </w:r>
                    </w:sdtContent>
                  </w:sdt>
                  <w:r w:rsidR="00505C6C">
                    <w:t>. Pakeičiame 5 punkto pirmąją pastraipą ir ją išdėstome taip:</w:t>
                  </w:r>
                </w:p>
                <w:sdt>
                  <w:sdtPr>
                    <w:alias w:val="citata"/>
                    <w:tag w:val="part_6cd38b3924254ce3901ff427f256f379"/>
                    <w:id w:val="-1586760917"/>
                    <w:lock w:val="sdtLocked"/>
                  </w:sdtPr>
                  <w:sdtEndPr/>
                  <w:sdtContent>
                    <w:sdt>
                      <w:sdtPr>
                        <w:alias w:val="5 p."/>
                        <w:tag w:val="part_873acb093d6d43d798c87401b149bfba"/>
                        <w:id w:val="538624644"/>
                        <w:lock w:val="sdtLocked"/>
                      </w:sdtPr>
                      <w:sdtEndPr/>
                      <w:sdtContent>
                        <w:p w14:paraId="2AE6A798" w14:textId="2AB26189" w:rsidR="00756107" w:rsidRDefault="00505C6C">
                          <w:pPr>
                            <w:tabs>
                              <w:tab w:val="left" w:pos="1134"/>
                            </w:tabs>
                            <w:ind w:firstLine="1134"/>
                            <w:jc w:val="both"/>
                          </w:pPr>
                          <w:r>
                            <w:t>„</w:t>
                          </w:r>
                          <w:sdt>
                            <w:sdtPr>
                              <w:alias w:val="Numeris"/>
                              <w:tag w:val="nr_873acb093d6d43d798c87401b149bfba"/>
                              <w:id w:val="809287526"/>
                              <w:lock w:val="sdtLocked"/>
                            </w:sdtPr>
                            <w:sdtEndPr/>
                            <w:sdtContent>
                              <w:r>
                                <w:t>5</w:t>
                              </w:r>
                            </w:sdtContent>
                          </w:sdt>
                          <w:r>
                            <w:t>. Europos arešto orderį dėl laisvės atėmimo bausme nuteisto ir nuo šios bausmės vykdymo pasislėpusio asmens išduoda apygardos teismas pagal nuosprendį ar nutartį panaikinti bausmės vykdymo atidėjimą arba nutartį dėl lygtinai iš pataisos įstaigos paleisto asmens pasiuntimo į pataisos įstaigą atlikti likusios laisvės atėmimo bausmės priėmusio teismo veiklos teritoriją (toliau – apygardos teismas). Šiuo atveju Europos arešto orderis išduodamas esant šioms sąlygoms:“.</w:t>
                          </w:r>
                        </w:p>
                      </w:sdtContent>
                    </w:sdt>
                  </w:sdtContent>
                </w:sdt>
              </w:sdtContent>
            </w:sdt>
            <w:sdt>
              <w:sdtPr>
                <w:alias w:val="2.5 pp."/>
                <w:tag w:val="part_31534d1d25dc4bc6af91fc4845b681f3"/>
                <w:id w:val="1814137620"/>
                <w:lock w:val="sdtLocked"/>
              </w:sdtPr>
              <w:sdtEndPr/>
              <w:sdtContent>
                <w:p w14:paraId="222E4D59" w14:textId="7893A07E" w:rsidR="00756107" w:rsidRDefault="009661C7">
                  <w:pPr>
                    <w:tabs>
                      <w:tab w:val="left" w:pos="1134"/>
                    </w:tabs>
                    <w:ind w:firstLine="1134"/>
                    <w:jc w:val="both"/>
                  </w:pPr>
                  <w:sdt>
                    <w:sdtPr>
                      <w:alias w:val="Numeris"/>
                      <w:tag w:val="nr_31534d1d25dc4bc6af91fc4845b681f3"/>
                      <w:id w:val="1758948237"/>
                      <w:lock w:val="sdtLocked"/>
                    </w:sdtPr>
                    <w:sdtEndPr/>
                    <w:sdtContent>
                      <w:r w:rsidR="00505C6C">
                        <w:t>2.5</w:t>
                      </w:r>
                    </w:sdtContent>
                  </w:sdt>
                  <w:r w:rsidR="00505C6C">
                    <w:t>. Pakeičiame II skyriaus pavadinimą ir jį išdėstome taip:</w:t>
                  </w:r>
                </w:p>
                <w:sdt>
                  <w:sdtPr>
                    <w:alias w:val="citata"/>
                    <w:tag w:val="part_9455d0aa8dbd473281f8d6be45b3f63a"/>
                    <w:id w:val="-1930335960"/>
                    <w:lock w:val="sdtLocked"/>
                  </w:sdtPr>
                  <w:sdtEndPr/>
                  <w:sdtContent>
                    <w:sdt>
                      <w:sdtPr>
                        <w:alias w:val="skyrius"/>
                        <w:tag w:val="part_f1b2fceef4ae40f2bdb2f8734149b31d"/>
                        <w:id w:val="522975512"/>
                        <w:lock w:val="sdtLocked"/>
                      </w:sdtPr>
                      <w:sdtEndPr/>
                      <w:sdtContent>
                        <w:p w14:paraId="2941A35B" w14:textId="13AC70EC" w:rsidR="00756107" w:rsidRDefault="00505C6C">
                          <w:pPr>
                            <w:jc w:val="center"/>
                            <w:rPr>
                              <w:b/>
                              <w:bCs/>
                              <w:szCs w:val="24"/>
                            </w:rPr>
                          </w:pPr>
                          <w:r>
                            <w:rPr>
                              <w:bCs/>
                              <w:caps/>
                              <w:szCs w:val="24"/>
                              <w:lang w:eastAsia="lt-LT"/>
                            </w:rPr>
                            <w:t>„</w:t>
                          </w:r>
                          <w:sdt>
                            <w:sdtPr>
                              <w:alias w:val="Numeris"/>
                              <w:tag w:val="nr_f1b2fceef4ae40f2bdb2f8734149b31d"/>
                              <w:id w:val="1353531469"/>
                              <w:lock w:val="sdtLocked"/>
                            </w:sdtPr>
                            <w:sdtEndPr/>
                            <w:sdtContent>
                              <w:r>
                                <w:rPr>
                                  <w:b/>
                                  <w:bCs/>
                                  <w:szCs w:val="24"/>
                                  <w:lang w:val="en-US"/>
                                </w:rPr>
                                <w:t>II</w:t>
                              </w:r>
                            </w:sdtContent>
                          </w:sdt>
                          <w:r>
                            <w:rPr>
                              <w:b/>
                              <w:bCs/>
                              <w:szCs w:val="24"/>
                              <w:lang w:val="en-US"/>
                            </w:rPr>
                            <w:t xml:space="preserve"> </w:t>
                          </w:r>
                          <w:r>
                            <w:rPr>
                              <w:b/>
                              <w:bCs/>
                              <w:caps/>
                              <w:szCs w:val="24"/>
                              <w:lang w:val="en-US"/>
                            </w:rPr>
                            <w:t>SKYRIUS</w:t>
                          </w:r>
                          <w:r>
                            <w:rPr>
                              <w:b/>
                              <w:bCs/>
                              <w:szCs w:val="24"/>
                              <w:lang w:val="en-US"/>
                            </w:rPr>
                            <w:t xml:space="preserve"> </w:t>
                          </w:r>
                        </w:p>
                        <w:p w14:paraId="3FEDED1C" w14:textId="77EE87AC" w:rsidR="00756107" w:rsidRDefault="009661C7">
                          <w:pPr>
                            <w:keepNext/>
                            <w:ind w:firstLine="62"/>
                            <w:jc w:val="center"/>
                            <w:rPr>
                              <w:bCs/>
                              <w:szCs w:val="24"/>
                            </w:rPr>
                          </w:pPr>
                          <w:sdt>
                            <w:sdtPr>
                              <w:rPr>
                                <w:b/>
                                <w:bCs/>
                                <w:szCs w:val="24"/>
                              </w:rPr>
                              <w:alias w:val="Pavadinimas"/>
                              <w:tag w:val="title_f1b2fceef4ae40f2bdb2f8734149b31d"/>
                              <w:id w:val="699363105"/>
                              <w:lock w:val="sdtLocked"/>
                              <w:placeholder>
                                <w:docPart w:val="DefaultPlaceholder_1082065158"/>
                              </w:placeholder>
                            </w:sdtPr>
                            <w:sdtContent>
                              <w:r w:rsidR="00505C6C">
                                <w:rPr>
                                  <w:b/>
                                  <w:bCs/>
                                  <w:szCs w:val="24"/>
                                </w:rPr>
                                <w:t>KREIPIMASIS DĖL EUROPOS AREŠTO ORDERIO IŠDAVIMO</w:t>
                              </w:r>
                            </w:sdtContent>
                          </w:sdt>
                          <w:r w:rsidR="00505C6C">
                            <w:rPr>
                              <w:bCs/>
                              <w:szCs w:val="24"/>
                            </w:rPr>
                            <w:t>“.</w:t>
                          </w:r>
                        </w:p>
                      </w:sdtContent>
                    </w:sdt>
                  </w:sdtContent>
                </w:sdt>
              </w:sdtContent>
            </w:sdt>
            <w:sdt>
              <w:sdtPr>
                <w:alias w:val="2.6 pp."/>
                <w:tag w:val="part_daefea3e02d44a72969eca9aca5ddab2"/>
                <w:id w:val="-1542122816"/>
                <w:lock w:val="sdtLocked"/>
              </w:sdtPr>
              <w:sdtEndPr/>
              <w:sdtContent>
                <w:p w14:paraId="6F62600C" w14:textId="5280F34A" w:rsidR="00756107" w:rsidRDefault="009661C7">
                  <w:pPr>
                    <w:tabs>
                      <w:tab w:val="left" w:pos="1134"/>
                    </w:tabs>
                    <w:ind w:firstLine="1134"/>
                    <w:jc w:val="both"/>
                  </w:pPr>
                  <w:sdt>
                    <w:sdtPr>
                      <w:alias w:val="Numeris"/>
                      <w:tag w:val="nr_daefea3e02d44a72969eca9aca5ddab2"/>
                      <w:id w:val="-539352562"/>
                      <w:lock w:val="sdtLocked"/>
                    </w:sdtPr>
                    <w:sdtEndPr/>
                    <w:sdtContent>
                      <w:r w:rsidR="00505C6C">
                        <w:t>2.6</w:t>
                      </w:r>
                    </w:sdtContent>
                  </w:sdt>
                  <w:r w:rsidR="00505C6C">
                    <w:t>. Pakeičiame 6 punktą ir jį išdėstome taip:</w:t>
                  </w:r>
                </w:p>
                <w:sdt>
                  <w:sdtPr>
                    <w:alias w:val="citata"/>
                    <w:tag w:val="part_6bffe53974d84646ab3603c78079f360"/>
                    <w:id w:val="-961808430"/>
                    <w:lock w:val="sdtLocked"/>
                  </w:sdtPr>
                  <w:sdtEndPr/>
                  <w:sdtContent>
                    <w:sdt>
                      <w:sdtPr>
                        <w:alias w:val="6 p."/>
                        <w:tag w:val="part_5ca874c6829840009aa297ff54f7745f"/>
                        <w:id w:val="-1961484856"/>
                        <w:lock w:val="sdtLocked"/>
                      </w:sdtPr>
                      <w:sdtEndPr/>
                      <w:sdtContent>
                        <w:p w14:paraId="343E4DEC" w14:textId="54ACAC07" w:rsidR="00756107" w:rsidRDefault="00505C6C">
                          <w:pPr>
                            <w:tabs>
                              <w:tab w:val="left" w:pos="1134"/>
                            </w:tabs>
                            <w:ind w:firstLine="1134"/>
                            <w:jc w:val="both"/>
                          </w:pPr>
                          <w:r>
                            <w:t>„</w:t>
                          </w:r>
                          <w:sdt>
                            <w:sdtPr>
                              <w:alias w:val="Numeris"/>
                              <w:tag w:val="nr_5ca874c6829840009aa297ff54f7745f"/>
                              <w:id w:val="-1187906249"/>
                              <w:lock w:val="sdtLocked"/>
                            </w:sdtPr>
                            <w:sdtEndPr/>
                            <w:sdtContent>
                              <w:r>
                                <w:t>6</w:t>
                              </w:r>
                            </w:sdtContent>
                          </w:sdt>
                          <w:r>
                            <w:t>. Ikiteisminio tyrimo metu paaiškėjus, kad yra Taisyklių 4 punkte (išskyrus 4.3 papunktį) nustatytos sąlygos išduoti Europos arešto orderį, ikiteisminiam tyrimui vadovaujantis prokuroras Lietuvos Respublikos baudžiamojo proceso kodekso 123 straipsnyje nustatyta tvarka kreipiasi į ikiteisminio tyrimo teisėją dėl kardomosios priemonės – suėmimo skyrimo įtariamajam. Gavęs ikiteisminio tyrimo teisėjo nutartį suimti įtariamąjį, prokuroras surašo motyvuotą prašymą Lietuvos Respublikos generalinei prokuratūrai dėl Europos arešto orderio išdavimo. Prie prašymo pridedamas ikiteisminio tyrimo teisėjo nutarties dėl kardomosios priemonės – suėmimo skyrimo įtariamajam nuorašas ir Europos arešto orderio (išskyrus (i) punktą) projektas pagal Taisyklių 1 priede nustatytą formą.“</w:t>
                          </w:r>
                        </w:p>
                      </w:sdtContent>
                    </w:sdt>
                  </w:sdtContent>
                </w:sdt>
              </w:sdtContent>
            </w:sdt>
            <w:sdt>
              <w:sdtPr>
                <w:alias w:val="2.7 pp."/>
                <w:tag w:val="part_1acaf804f7ae456aa3eb3fb2e113c127"/>
                <w:id w:val="1973010106"/>
                <w:lock w:val="sdtLocked"/>
              </w:sdtPr>
              <w:sdtEndPr/>
              <w:sdtContent>
                <w:p w14:paraId="5AF91409" w14:textId="38023EEA" w:rsidR="00756107" w:rsidRDefault="009661C7">
                  <w:pPr>
                    <w:tabs>
                      <w:tab w:val="left" w:pos="1134"/>
                    </w:tabs>
                    <w:ind w:firstLine="1134"/>
                    <w:jc w:val="both"/>
                  </w:pPr>
                  <w:sdt>
                    <w:sdtPr>
                      <w:alias w:val="Numeris"/>
                      <w:tag w:val="nr_1acaf804f7ae456aa3eb3fb2e113c127"/>
                      <w:id w:val="-1520538222"/>
                      <w:lock w:val="sdtLocked"/>
                    </w:sdtPr>
                    <w:sdtEndPr/>
                    <w:sdtContent>
                      <w:r w:rsidR="00505C6C">
                        <w:t>2.7</w:t>
                      </w:r>
                    </w:sdtContent>
                  </w:sdt>
                  <w:r w:rsidR="00505C6C">
                    <w:t>. Pakeičiame 9 punktą ir jį išdėstome taip:</w:t>
                  </w:r>
                </w:p>
                <w:sdt>
                  <w:sdtPr>
                    <w:alias w:val="citata"/>
                    <w:tag w:val="part_7c2af778f0754538b6a5e90bac9e4eca"/>
                    <w:id w:val="2060357584"/>
                    <w:lock w:val="sdtLocked"/>
                  </w:sdtPr>
                  <w:sdtEndPr/>
                  <w:sdtContent>
                    <w:sdt>
                      <w:sdtPr>
                        <w:alias w:val="9 p."/>
                        <w:tag w:val="part_e448d80e909249a7a17b48eeaa593705"/>
                        <w:id w:val="-651983557"/>
                        <w:lock w:val="sdtLocked"/>
                      </w:sdtPr>
                      <w:sdtEndPr/>
                      <w:sdtContent>
                        <w:p w14:paraId="24047015" w14:textId="2118AE3E" w:rsidR="00756107" w:rsidRDefault="00505C6C">
                          <w:pPr>
                            <w:tabs>
                              <w:tab w:val="left" w:pos="1134"/>
                            </w:tabs>
                            <w:ind w:firstLine="1134"/>
                            <w:jc w:val="both"/>
                          </w:pPr>
                          <w:r>
                            <w:t>„</w:t>
                          </w:r>
                          <w:sdt>
                            <w:sdtPr>
                              <w:alias w:val="Numeris"/>
                              <w:tag w:val="nr_e448d80e909249a7a17b48eeaa593705"/>
                              <w:id w:val="-714653808"/>
                              <w:lock w:val="sdtLocked"/>
                            </w:sdtPr>
                            <w:sdtEndPr/>
                            <w:sdtContent>
                              <w:r>
                                <w:t>9</w:t>
                              </w:r>
                            </w:sdtContent>
                          </w:sdt>
                          <w:r>
                            <w:t>. Tais atvejais, kai yra priimta ir įsiteisėjusi nutartis panaikinti bausmės vykdymo atidėjimą arba nutartis dėl lygtinai iš pataisos įstaigos paleisto asmens pasiuntimo į pataisos įstaigą atlikti likusios laisvės atėmimo bausmės, ir yra 5 punkte nustatytos sąlygos išduoti Europos arešto orderį, nutarties nuorašą kartu su Europos arešto orderio (išskyrus (i) punktą) projektu apygardos teismui siunčia šią nutartį priėmęs apylinkės teismas.“</w:t>
                          </w:r>
                        </w:p>
                      </w:sdtContent>
                    </w:sdt>
                  </w:sdtContent>
                </w:sdt>
              </w:sdtContent>
            </w:sdt>
            <w:sdt>
              <w:sdtPr>
                <w:alias w:val="2.8 pp."/>
                <w:tag w:val="part_b0751f31bde541b296064b12772c117d"/>
                <w:id w:val="402496019"/>
                <w:lock w:val="sdtLocked"/>
              </w:sdtPr>
              <w:sdtEndPr/>
              <w:sdtContent>
                <w:p w14:paraId="39F43384" w14:textId="49347977" w:rsidR="00756107" w:rsidRDefault="009661C7">
                  <w:pPr>
                    <w:tabs>
                      <w:tab w:val="left" w:pos="1134"/>
                    </w:tabs>
                    <w:ind w:firstLine="1134"/>
                    <w:jc w:val="both"/>
                  </w:pPr>
                  <w:sdt>
                    <w:sdtPr>
                      <w:alias w:val="Numeris"/>
                      <w:tag w:val="nr_b0751f31bde541b296064b12772c117d"/>
                      <w:id w:val="1228426772"/>
                      <w:lock w:val="sdtLocked"/>
                    </w:sdtPr>
                    <w:sdtEndPr/>
                    <w:sdtContent>
                      <w:r w:rsidR="00505C6C">
                        <w:t>2.8</w:t>
                      </w:r>
                    </w:sdtContent>
                  </w:sdt>
                  <w:r w:rsidR="00505C6C">
                    <w:t>. Pakeičiame III skyriaus pavadinimą ir jį išdėstome taip:</w:t>
                  </w:r>
                </w:p>
                <w:sdt>
                  <w:sdtPr>
                    <w:alias w:val="citata"/>
                    <w:tag w:val="part_23f8695ada8f41ac8b6a7416ef2ab21c"/>
                    <w:id w:val="-1863975321"/>
                    <w:lock w:val="sdtLocked"/>
                  </w:sdtPr>
                  <w:sdtEndPr/>
                  <w:sdtContent>
                    <w:sdt>
                      <w:sdtPr>
                        <w:alias w:val="skyrius"/>
                        <w:tag w:val="part_41228a532584437ba26ea6e7e08407b4"/>
                        <w:id w:val="1398479185"/>
                        <w:lock w:val="sdtLocked"/>
                      </w:sdtPr>
                      <w:sdtEndPr/>
                      <w:sdtContent>
                        <w:p w14:paraId="68693108" w14:textId="21968CA6" w:rsidR="00756107" w:rsidRDefault="00505C6C">
                          <w:pPr>
                            <w:jc w:val="center"/>
                            <w:rPr>
                              <w:b/>
                              <w:bCs/>
                              <w:szCs w:val="24"/>
                            </w:rPr>
                          </w:pPr>
                          <w:r>
                            <w:rPr>
                              <w:bCs/>
                              <w:caps/>
                              <w:szCs w:val="24"/>
                              <w:lang w:eastAsia="lt-LT"/>
                            </w:rPr>
                            <w:t>„</w:t>
                          </w:r>
                          <w:sdt>
                            <w:sdtPr>
                              <w:alias w:val="Numeris"/>
                              <w:tag w:val="nr_41228a532584437ba26ea6e7e08407b4"/>
                              <w:id w:val="-1620677127"/>
                              <w:lock w:val="sdtLocked"/>
                            </w:sdtPr>
                            <w:sdtEndPr/>
                            <w:sdtContent>
                              <w:r>
                                <w:rPr>
                                  <w:b/>
                                  <w:bCs/>
                                  <w:szCs w:val="24"/>
                                  <w:lang w:val="en-US"/>
                                </w:rPr>
                                <w:t>III</w:t>
                              </w:r>
                            </w:sdtContent>
                          </w:sdt>
                          <w:r>
                            <w:rPr>
                              <w:b/>
                              <w:bCs/>
                              <w:szCs w:val="24"/>
                              <w:lang w:val="en-US"/>
                            </w:rPr>
                            <w:t xml:space="preserve"> </w:t>
                          </w:r>
                          <w:r>
                            <w:rPr>
                              <w:b/>
                              <w:bCs/>
                              <w:caps/>
                              <w:szCs w:val="24"/>
                              <w:lang w:val="en-US"/>
                            </w:rPr>
                            <w:t>SKYRIUS</w:t>
                          </w:r>
                          <w:r>
                            <w:rPr>
                              <w:b/>
                              <w:bCs/>
                              <w:szCs w:val="24"/>
                              <w:lang w:val="en-US"/>
                            </w:rPr>
                            <w:t xml:space="preserve"> </w:t>
                          </w:r>
                        </w:p>
                        <w:p w14:paraId="268AF732" w14:textId="7EC7CFC5" w:rsidR="00756107" w:rsidRDefault="009661C7">
                          <w:pPr>
                            <w:keepNext/>
                            <w:ind w:firstLine="62"/>
                            <w:jc w:val="center"/>
                            <w:rPr>
                              <w:bCs/>
                              <w:szCs w:val="24"/>
                            </w:rPr>
                          </w:pPr>
                          <w:sdt>
                            <w:sdtPr>
                              <w:rPr>
                                <w:b/>
                                <w:bCs/>
                                <w:szCs w:val="24"/>
                              </w:rPr>
                              <w:alias w:val="Pavadinimas"/>
                              <w:tag w:val="title_41228a532584437ba26ea6e7e08407b4"/>
                              <w:id w:val="-1527476965"/>
                              <w:lock w:val="sdtLocked"/>
                              <w:placeholder>
                                <w:docPart w:val="DefaultPlaceholder_1082065158"/>
                              </w:placeholder>
                            </w:sdtPr>
                            <w:sdtContent>
                              <w:r w:rsidR="00505C6C">
                                <w:rPr>
                                  <w:b/>
                                  <w:bCs/>
                                  <w:szCs w:val="24"/>
                                </w:rPr>
                                <w:t>EUROPOS AREŠTO ORDERIO IŠDAVIMAS</w:t>
                              </w:r>
                            </w:sdtContent>
                          </w:sdt>
                          <w:r w:rsidR="00505C6C">
                            <w:rPr>
                              <w:bCs/>
                              <w:szCs w:val="24"/>
                            </w:rPr>
                            <w:t>“.</w:t>
                          </w:r>
                        </w:p>
                      </w:sdtContent>
                    </w:sdt>
                  </w:sdtContent>
                </w:sdt>
              </w:sdtContent>
            </w:sdt>
            <w:sdt>
              <w:sdtPr>
                <w:alias w:val="2.9 pp."/>
                <w:tag w:val="part_a0c2b36794994ca687aef32460f1b5d2"/>
                <w:id w:val="910121943"/>
                <w:lock w:val="sdtLocked"/>
              </w:sdtPr>
              <w:sdtEndPr/>
              <w:sdtContent>
                <w:p w14:paraId="45D590AA" w14:textId="7D2497A1" w:rsidR="00756107" w:rsidRDefault="009661C7">
                  <w:pPr>
                    <w:tabs>
                      <w:tab w:val="left" w:pos="1134"/>
                    </w:tabs>
                    <w:ind w:firstLine="1134"/>
                    <w:jc w:val="both"/>
                  </w:pPr>
                  <w:sdt>
                    <w:sdtPr>
                      <w:alias w:val="Numeris"/>
                      <w:tag w:val="nr_a0c2b36794994ca687aef32460f1b5d2"/>
                      <w:id w:val="1045259980"/>
                      <w:lock w:val="sdtLocked"/>
                    </w:sdtPr>
                    <w:sdtEndPr/>
                    <w:sdtContent>
                      <w:r w:rsidR="00505C6C">
                        <w:t>2.9</w:t>
                      </w:r>
                    </w:sdtContent>
                  </w:sdt>
                  <w:r w:rsidR="00505C6C">
                    <w:t>. Pakeičiame IV skyriaus pavadinimą ir jį išdėstome taip:</w:t>
                  </w:r>
                </w:p>
                <w:sdt>
                  <w:sdtPr>
                    <w:alias w:val="citata"/>
                    <w:tag w:val="part_64ee8eeb9ff24560bb100f41920eab5f"/>
                    <w:id w:val="1591894376"/>
                    <w:lock w:val="sdtLocked"/>
                  </w:sdtPr>
                  <w:sdtEndPr/>
                  <w:sdtContent>
                    <w:sdt>
                      <w:sdtPr>
                        <w:alias w:val="skyrius"/>
                        <w:tag w:val="part_77ba5b9ba6fc46c5b8c59bc7b6c08b43"/>
                        <w:id w:val="1781909119"/>
                        <w:lock w:val="sdtLocked"/>
                      </w:sdtPr>
                      <w:sdtEndPr/>
                      <w:sdtContent>
                        <w:p w14:paraId="2D1B9A3B" w14:textId="0E90F4D0" w:rsidR="00756107" w:rsidRDefault="00505C6C">
                          <w:pPr>
                            <w:jc w:val="center"/>
                            <w:rPr>
                              <w:b/>
                              <w:bCs/>
                              <w:szCs w:val="24"/>
                            </w:rPr>
                          </w:pPr>
                          <w:r>
                            <w:rPr>
                              <w:bCs/>
                              <w:caps/>
                              <w:szCs w:val="24"/>
                              <w:lang w:eastAsia="lt-LT"/>
                            </w:rPr>
                            <w:t>„</w:t>
                          </w:r>
                          <w:sdt>
                            <w:sdtPr>
                              <w:alias w:val="Numeris"/>
                              <w:tag w:val="nr_77ba5b9ba6fc46c5b8c59bc7b6c08b43"/>
                              <w:id w:val="61528762"/>
                              <w:lock w:val="sdtLocked"/>
                            </w:sdtPr>
                            <w:sdtEndPr/>
                            <w:sdtContent>
                              <w:r>
                                <w:rPr>
                                  <w:b/>
                                  <w:bCs/>
                                  <w:szCs w:val="24"/>
                                  <w:lang w:val="en-US"/>
                                </w:rPr>
                                <w:t>IV</w:t>
                              </w:r>
                            </w:sdtContent>
                          </w:sdt>
                          <w:r>
                            <w:rPr>
                              <w:b/>
                              <w:bCs/>
                              <w:szCs w:val="24"/>
                              <w:lang w:val="en-US"/>
                            </w:rPr>
                            <w:t xml:space="preserve"> </w:t>
                          </w:r>
                          <w:r>
                            <w:rPr>
                              <w:b/>
                              <w:bCs/>
                              <w:caps/>
                              <w:szCs w:val="24"/>
                              <w:lang w:val="en-US"/>
                            </w:rPr>
                            <w:t>SKYRIUS</w:t>
                          </w:r>
                          <w:r>
                            <w:rPr>
                              <w:b/>
                              <w:bCs/>
                              <w:szCs w:val="24"/>
                              <w:lang w:val="en-US"/>
                            </w:rPr>
                            <w:t xml:space="preserve"> </w:t>
                          </w:r>
                        </w:p>
                        <w:p w14:paraId="16F8A66C" w14:textId="79D1E23A" w:rsidR="00756107" w:rsidRDefault="009661C7">
                          <w:pPr>
                            <w:keepNext/>
                            <w:jc w:val="center"/>
                            <w:rPr>
                              <w:bCs/>
                              <w:szCs w:val="24"/>
                            </w:rPr>
                          </w:pPr>
                          <w:sdt>
                            <w:sdtPr>
                              <w:rPr>
                                <w:b/>
                                <w:bCs/>
                                <w:szCs w:val="24"/>
                              </w:rPr>
                              <w:alias w:val="Pavadinimas"/>
                              <w:tag w:val="title_77ba5b9ba6fc46c5b8c59bc7b6c08b43"/>
                              <w:id w:val="130139382"/>
                              <w:lock w:val="sdtLocked"/>
                              <w:placeholder>
                                <w:docPart w:val="DefaultPlaceholder_1082065158"/>
                              </w:placeholder>
                            </w:sdtPr>
                            <w:sdtContent>
                              <w:r w:rsidR="00505C6C">
                                <w:rPr>
                                  <w:b/>
                                  <w:bCs/>
                                  <w:szCs w:val="24"/>
                                </w:rPr>
                                <w:t>EUROPOS AREŠTO ORDERIO PERDAVIMAS UŽSIENIO VALSTYBĖS KOMPETENTINGOMS INSTITUCIJOMS. PRAŠOMO ASMENS PERĖMIMAS IŠ UŽSIENIO VALSTYBĖS</w:t>
                              </w:r>
                            </w:sdtContent>
                          </w:sdt>
                          <w:r w:rsidR="00505C6C">
                            <w:rPr>
                              <w:bCs/>
                              <w:szCs w:val="24"/>
                            </w:rPr>
                            <w:t>“.</w:t>
                          </w:r>
                        </w:p>
                      </w:sdtContent>
                    </w:sdt>
                  </w:sdtContent>
                </w:sdt>
              </w:sdtContent>
            </w:sdt>
            <w:sdt>
              <w:sdtPr>
                <w:alias w:val="2.10 pp."/>
                <w:tag w:val="part_dc3bb88b252e4429808a0babacf9de89"/>
                <w:id w:val="1274596904"/>
                <w:lock w:val="sdtLocked"/>
              </w:sdtPr>
              <w:sdtEndPr/>
              <w:sdtContent>
                <w:p w14:paraId="7987A898" w14:textId="7FD9EDAD" w:rsidR="00756107" w:rsidRDefault="009661C7">
                  <w:pPr>
                    <w:tabs>
                      <w:tab w:val="left" w:pos="1134"/>
                    </w:tabs>
                    <w:ind w:firstLine="1134"/>
                    <w:jc w:val="both"/>
                  </w:pPr>
                  <w:sdt>
                    <w:sdtPr>
                      <w:alias w:val="Numeris"/>
                      <w:tag w:val="nr_dc3bb88b252e4429808a0babacf9de89"/>
                      <w:id w:val="-1574031884"/>
                      <w:lock w:val="sdtLocked"/>
                    </w:sdtPr>
                    <w:sdtEndPr/>
                    <w:sdtContent>
                      <w:r w:rsidR="00505C6C">
                        <w:t>2.10</w:t>
                      </w:r>
                    </w:sdtContent>
                  </w:sdt>
                  <w:r w:rsidR="00505C6C">
                    <w:t>. Papildome 24</w:t>
                  </w:r>
                  <w:r w:rsidR="00505C6C">
                    <w:rPr>
                      <w:vertAlign w:val="superscript"/>
                    </w:rPr>
                    <w:t xml:space="preserve">1 </w:t>
                  </w:r>
                  <w:r w:rsidR="00505C6C">
                    <w:t>punktu:</w:t>
                  </w:r>
                </w:p>
                <w:sdt>
                  <w:sdtPr>
                    <w:alias w:val="citata"/>
                    <w:tag w:val="part_ca6795ce797041a5977faea32d99669a"/>
                    <w:id w:val="1189016771"/>
                    <w:lock w:val="sdtLocked"/>
                  </w:sdtPr>
                  <w:sdtEndPr/>
                  <w:sdtContent>
                    <w:sdt>
                      <w:sdtPr>
                        <w:alias w:val="24-1 p."/>
                        <w:tag w:val="part_bec6c4b1f7534b328251bf81d42f40fd"/>
                        <w:id w:val="-916863628"/>
                        <w:lock w:val="sdtLocked"/>
                      </w:sdtPr>
                      <w:sdtEndPr/>
                      <w:sdtContent>
                        <w:p w14:paraId="320CC6E3" w14:textId="0B436A45" w:rsidR="00756107" w:rsidRDefault="00505C6C">
                          <w:pPr>
                            <w:tabs>
                              <w:tab w:val="left" w:pos="1134"/>
                            </w:tabs>
                            <w:ind w:firstLine="1134"/>
                            <w:jc w:val="both"/>
                          </w:pPr>
                          <w:r>
                            <w:t>„</w:t>
                          </w:r>
                          <w:sdt>
                            <w:sdtPr>
                              <w:alias w:val="Numeris"/>
                              <w:tag w:val="nr_bec6c4b1f7534b328251bf81d42f40fd"/>
                              <w:id w:val="763800889"/>
                              <w:lock w:val="sdtLocked"/>
                            </w:sdtPr>
                            <w:sdtEndPr/>
                            <w:sdtContent>
                              <w:r>
                                <w:t>24</w:t>
                              </w:r>
                              <w:r>
                                <w:rPr>
                                  <w:vertAlign w:val="superscript"/>
                                </w:rPr>
                                <w:t>1</w:t>
                              </w:r>
                            </w:sdtContent>
                          </w:sdt>
                          <w:r>
                            <w:t xml:space="preserve">. Tais atvejais, kai pagal išduotą Europos arešto orderį Lietuvos Respublikai prašomas perduoti užsienio valstybėje esantis asmuo pageidauja Europos arešto orderio vykdymo procedūros metu turėti gynėją Lietuvos Respublikoje, kuris suteikdamas informacijos ir konsultuodamas padėtų gynėjui Europos arešto orderį vykdančiojoje valstybėje narėje, ir iki tol gynėjo nėra pasikvietęs pats asmuo arba jo sutikimu ar pavedimu nėra pakvietę kiti asmenys, Europos arešto orderį išdavusi institucija perduoti prašomam asmeniui suprantama kalba nedelsdama suteikia informaciją apie jo teisės turėti gynėją, įskaitant teisės į valstybės garantuojamą teisinę pagalbą, įgyvendinimo tvarką Lietuvos Respublikoje. Ši informacija pateikiama per Europos arešto orderį vykdančios valstybės kompetentingą instituciją, kuri informavo apie asmens pageidavimą turėti gynėją Lietuvos Respublikoje.“   </w:t>
                          </w:r>
                        </w:p>
                      </w:sdtContent>
                    </w:sdt>
                  </w:sdtContent>
                </w:sdt>
              </w:sdtContent>
            </w:sdt>
            <w:sdt>
              <w:sdtPr>
                <w:alias w:val="2.11 pp."/>
                <w:tag w:val="part_ca62fdf9cc994afd8d1a0034369265ea"/>
                <w:id w:val="1456979851"/>
                <w:lock w:val="sdtLocked"/>
              </w:sdtPr>
              <w:sdtEndPr/>
              <w:sdtContent>
                <w:p w14:paraId="56006507" w14:textId="667FFF28" w:rsidR="00756107" w:rsidRDefault="009661C7">
                  <w:pPr>
                    <w:tabs>
                      <w:tab w:val="left" w:pos="1134"/>
                    </w:tabs>
                    <w:ind w:firstLine="1134"/>
                    <w:jc w:val="both"/>
                  </w:pPr>
                  <w:sdt>
                    <w:sdtPr>
                      <w:alias w:val="Numeris"/>
                      <w:tag w:val="nr_ca62fdf9cc994afd8d1a0034369265ea"/>
                      <w:id w:val="1181317133"/>
                      <w:lock w:val="sdtLocked"/>
                    </w:sdtPr>
                    <w:sdtEndPr/>
                    <w:sdtContent>
                      <w:r w:rsidR="00505C6C">
                        <w:t>2.11</w:t>
                      </w:r>
                    </w:sdtContent>
                  </w:sdt>
                  <w:r w:rsidR="00505C6C">
                    <w:t>. Pakeičiame V skyriaus pavadinimą ir jį išdėstome taip:</w:t>
                  </w:r>
                </w:p>
                <w:sdt>
                  <w:sdtPr>
                    <w:alias w:val="citata"/>
                    <w:tag w:val="part_31afcd3fc539473892c10e05bb8ce5f7"/>
                    <w:id w:val="-1294903489"/>
                    <w:lock w:val="sdtLocked"/>
                  </w:sdtPr>
                  <w:sdtEndPr/>
                  <w:sdtContent>
                    <w:sdt>
                      <w:sdtPr>
                        <w:alias w:val="skyrius"/>
                        <w:tag w:val="part_201662b088a54528a7828453a978da1d"/>
                        <w:id w:val="-572131334"/>
                        <w:lock w:val="sdtLocked"/>
                      </w:sdtPr>
                      <w:sdtEndPr/>
                      <w:sdtContent>
                        <w:p w14:paraId="68309894" w14:textId="42C77370" w:rsidR="00756107" w:rsidRDefault="00505C6C">
                          <w:pPr>
                            <w:jc w:val="center"/>
                            <w:rPr>
                              <w:b/>
                              <w:bCs/>
                              <w:szCs w:val="24"/>
                              <w:lang w:val="en-US"/>
                            </w:rPr>
                          </w:pPr>
                          <w:r>
                            <w:rPr>
                              <w:bCs/>
                              <w:caps/>
                              <w:szCs w:val="24"/>
                              <w:lang w:eastAsia="lt-LT"/>
                            </w:rPr>
                            <w:t>„</w:t>
                          </w:r>
                          <w:sdt>
                            <w:sdtPr>
                              <w:alias w:val="Numeris"/>
                              <w:tag w:val="nr_201662b088a54528a7828453a978da1d"/>
                              <w:id w:val="-739241065"/>
                              <w:lock w:val="sdtLocked"/>
                            </w:sdtPr>
                            <w:sdtEndPr/>
                            <w:sdtContent>
                              <w:r>
                                <w:rPr>
                                  <w:b/>
                                  <w:bCs/>
                                  <w:szCs w:val="24"/>
                                  <w:lang w:val="en-US"/>
                                </w:rPr>
                                <w:t>V</w:t>
                              </w:r>
                            </w:sdtContent>
                          </w:sdt>
                          <w:r>
                            <w:rPr>
                              <w:b/>
                              <w:bCs/>
                              <w:szCs w:val="24"/>
                              <w:lang w:val="en-US"/>
                            </w:rPr>
                            <w:t xml:space="preserve"> </w:t>
                          </w:r>
                          <w:r>
                            <w:rPr>
                              <w:b/>
                              <w:bCs/>
                              <w:caps/>
                              <w:szCs w:val="24"/>
                              <w:lang w:val="en-US"/>
                            </w:rPr>
                            <w:t>SKYRIUS</w:t>
                          </w:r>
                          <w:r>
                            <w:rPr>
                              <w:b/>
                              <w:bCs/>
                              <w:szCs w:val="24"/>
                              <w:lang w:val="en-US"/>
                            </w:rPr>
                            <w:t xml:space="preserve"> </w:t>
                          </w:r>
                        </w:p>
                        <w:p w14:paraId="31143648" w14:textId="09DE7EB8" w:rsidR="00756107" w:rsidRDefault="009661C7">
                          <w:pPr>
                            <w:jc w:val="center"/>
                            <w:rPr>
                              <w:szCs w:val="24"/>
                              <w:lang w:val="en-US"/>
                            </w:rPr>
                          </w:pPr>
                          <w:sdt>
                            <w:sdtPr>
                              <w:rPr>
                                <w:b/>
                                <w:szCs w:val="24"/>
                                <w:lang w:val="en-US"/>
                              </w:rPr>
                              <w:alias w:val="Pavadinimas"/>
                              <w:tag w:val="title_201662b088a54528a7828453a978da1d"/>
                              <w:id w:val="1868557565"/>
                              <w:lock w:val="sdtLocked"/>
                              <w:placeholder>
                                <w:docPart w:val="DefaultPlaceholder_1082065158"/>
                              </w:placeholder>
                            </w:sdtPr>
                            <w:sdtContent>
                              <w:r w:rsidR="00505C6C">
                                <w:rPr>
                                  <w:b/>
                                  <w:szCs w:val="24"/>
                                  <w:lang w:val="en-US"/>
                                </w:rPr>
                                <w:t>ASMENS PERĖMIMAS IŠ UŽSIENIO VALSTYBĖS LAIKINAI BAUDŽIAMOJO PROCESO VEIKSMAMS ATLIKTI IR JO SUGRĄŽINIMAS PERDAVUSIAI VALSTYBEI</w:t>
                              </w:r>
                            </w:sdtContent>
                          </w:sdt>
                          <w:r w:rsidR="00505C6C">
                            <w:rPr>
                              <w:szCs w:val="24"/>
                              <w:lang w:val="en-US"/>
                            </w:rPr>
                            <w:t>“.</w:t>
                          </w:r>
                        </w:p>
                      </w:sdtContent>
                    </w:sdt>
                  </w:sdtContent>
                </w:sdt>
              </w:sdtContent>
            </w:sdt>
            <w:sdt>
              <w:sdtPr>
                <w:alias w:val="2.12 pp."/>
                <w:tag w:val="part_899fdf7e0fdb4a87911ee68816f1a22b"/>
                <w:id w:val="1924999554"/>
                <w:lock w:val="sdtLocked"/>
                <w:placeholder>
                  <w:docPart w:val="DefaultPlaceholder_1082065158"/>
                </w:placeholder>
              </w:sdtPr>
              <w:sdtEndPr>
                <w:rPr>
                  <w:szCs w:val="24"/>
                </w:rPr>
              </w:sdtEndPr>
              <w:sdtContent>
                <w:p w14:paraId="674E9CA4" w14:textId="7B4FA44E" w:rsidR="00756107" w:rsidRDefault="009661C7">
                  <w:pPr>
                    <w:tabs>
                      <w:tab w:val="left" w:pos="1134"/>
                    </w:tabs>
                    <w:ind w:firstLine="1134"/>
                    <w:jc w:val="both"/>
                  </w:pPr>
                  <w:sdt>
                    <w:sdtPr>
                      <w:alias w:val="Numeris"/>
                      <w:tag w:val="nr_899fdf7e0fdb4a87911ee68816f1a22b"/>
                      <w:id w:val="-1334751160"/>
                      <w:lock w:val="sdtLocked"/>
                    </w:sdtPr>
                    <w:sdtEndPr/>
                    <w:sdtContent>
                      <w:r w:rsidR="00505C6C">
                        <w:t>2.12</w:t>
                      </w:r>
                    </w:sdtContent>
                  </w:sdt>
                  <w:r w:rsidR="00505C6C">
                    <w:t>. Pakeičiame VI skyriaus pavadinimą ir jį išdėstome taip:</w:t>
                  </w:r>
                </w:p>
                <w:sdt>
                  <w:sdtPr>
                    <w:alias w:val="citata"/>
                    <w:tag w:val="part_2a1ea2a6504c4feb8377d18c7f7af757"/>
                    <w:id w:val="1338195201"/>
                    <w:lock w:val="sdtLocked"/>
                    <w:placeholder>
                      <w:docPart w:val="DefaultPlaceholder_1082065158"/>
                    </w:placeholder>
                  </w:sdtPr>
                  <w:sdtEndPr>
                    <w:rPr>
                      <w:szCs w:val="24"/>
                    </w:rPr>
                  </w:sdtEndPr>
                  <w:sdtContent>
                    <w:sdt>
                      <w:sdtPr>
                        <w:alias w:val="skyrius"/>
                        <w:tag w:val="part_b372871b16e749739c270eea0aee2e9b"/>
                        <w:id w:val="1759560410"/>
                        <w:lock w:val="sdtLocked"/>
                        <w:placeholder>
                          <w:docPart w:val="DefaultPlaceholder_1082065158"/>
                        </w:placeholder>
                      </w:sdtPr>
                      <w:sdtEndPr>
                        <w:rPr>
                          <w:szCs w:val="24"/>
                        </w:rPr>
                      </w:sdtEndPr>
                      <w:sdtContent>
                        <w:p w14:paraId="4DDC20AF" w14:textId="2E6D083D" w:rsidR="00756107" w:rsidRDefault="00505C6C">
                          <w:pPr>
                            <w:jc w:val="center"/>
                            <w:rPr>
                              <w:b/>
                              <w:bCs/>
                              <w:szCs w:val="24"/>
                              <w:lang w:val="en-US"/>
                            </w:rPr>
                          </w:pPr>
                          <w:r>
                            <w:rPr>
                              <w:bCs/>
                              <w:caps/>
                              <w:szCs w:val="24"/>
                              <w:lang w:eastAsia="lt-LT"/>
                            </w:rPr>
                            <w:t>„</w:t>
                          </w:r>
                          <w:sdt>
                            <w:sdtPr>
                              <w:alias w:val="Numeris"/>
                              <w:tag w:val="nr_b372871b16e749739c270eea0aee2e9b"/>
                              <w:id w:val="648399513"/>
                              <w:lock w:val="sdtLocked"/>
                            </w:sdtPr>
                            <w:sdtEndPr/>
                            <w:sdtContent>
                              <w:r>
                                <w:rPr>
                                  <w:b/>
                                  <w:bCs/>
                                  <w:szCs w:val="24"/>
                                  <w:lang w:val="en-US"/>
                                </w:rPr>
                                <w:t>VI</w:t>
                              </w:r>
                            </w:sdtContent>
                          </w:sdt>
                          <w:r>
                            <w:rPr>
                              <w:b/>
                              <w:bCs/>
                              <w:szCs w:val="24"/>
                              <w:lang w:val="en-US"/>
                            </w:rPr>
                            <w:t xml:space="preserve"> </w:t>
                          </w:r>
                          <w:r>
                            <w:rPr>
                              <w:b/>
                              <w:bCs/>
                              <w:caps/>
                              <w:szCs w:val="24"/>
                              <w:lang w:val="en-US"/>
                            </w:rPr>
                            <w:t>SKYRIUS</w:t>
                          </w:r>
                          <w:r>
                            <w:rPr>
                              <w:b/>
                              <w:bCs/>
                              <w:szCs w:val="24"/>
                              <w:lang w:val="en-US"/>
                            </w:rPr>
                            <w:t xml:space="preserve"> </w:t>
                          </w:r>
                        </w:p>
                        <w:p w14:paraId="37D01C54" w14:textId="6D5A4112" w:rsidR="00756107" w:rsidRDefault="009661C7">
                          <w:pPr>
                            <w:jc w:val="center"/>
                            <w:rPr>
                              <w:szCs w:val="24"/>
                              <w:lang w:val="en-US"/>
                            </w:rPr>
                          </w:pPr>
                          <w:sdt>
                            <w:sdtPr>
                              <w:rPr>
                                <w:b/>
                                <w:szCs w:val="24"/>
                                <w:lang w:val="en-US"/>
                              </w:rPr>
                              <w:alias w:val="Pavadinimas"/>
                              <w:tag w:val="title_b372871b16e749739c270eea0aee2e9b"/>
                              <w:id w:val="1962835244"/>
                              <w:lock w:val="sdtLocked"/>
                              <w:placeholder>
                                <w:docPart w:val="DefaultPlaceholder_1082065158"/>
                              </w:placeholder>
                            </w:sdtPr>
                            <w:sdtContent>
                              <w:proofErr w:type="gramStart"/>
                              <w:r w:rsidR="00505C6C">
                                <w:rPr>
                                  <w:b/>
                                  <w:szCs w:val="24"/>
                                  <w:lang w:val="en-US"/>
                                </w:rPr>
                                <w:t>BAIGIAMOSIOS NUOSTATOS</w:t>
                              </w:r>
                            </w:sdtContent>
                          </w:sdt>
                          <w:r w:rsidR="00505C6C">
                            <w:rPr>
                              <w:szCs w:val="24"/>
                              <w:lang w:val="en-US"/>
                            </w:rPr>
                            <w:t>“.</w:t>
                          </w:r>
                          <w:proofErr w:type="gramEnd"/>
                        </w:p>
                        <w:p w14:paraId="066B1C43" w14:textId="77777777" w:rsidR="00756107" w:rsidRDefault="00756107">
                          <w:pPr>
                            <w:tabs>
                              <w:tab w:val="left" w:pos="7781"/>
                            </w:tabs>
                            <w:jc w:val="both"/>
                            <w:rPr>
                              <w:szCs w:val="24"/>
                            </w:rPr>
                          </w:pPr>
                        </w:p>
                        <w:p w14:paraId="2DFB89E0" w14:textId="77777777" w:rsidR="009661C7" w:rsidRDefault="009661C7">
                          <w:pPr>
                            <w:jc w:val="both"/>
                            <w:rPr>
                              <w:szCs w:val="24"/>
                            </w:rPr>
                          </w:pPr>
                        </w:p>
                        <w:p w14:paraId="55A9186E" w14:textId="36A54F96" w:rsidR="00756107" w:rsidRDefault="009661C7">
                          <w:pPr>
                            <w:jc w:val="both"/>
                            <w:rPr>
                              <w:szCs w:val="24"/>
                            </w:rPr>
                          </w:pPr>
                        </w:p>
                      </w:sdtContent>
                    </w:sdt>
                  </w:sdtContent>
                </w:sdt>
              </w:sdtContent>
            </w:sdt>
            <w:sdt>
              <w:sdtPr>
                <w:rPr>
                  <w:szCs w:val="24"/>
                </w:rPr>
                <w:alias w:val="signatura"/>
                <w:tag w:val="part_857695c520004c20bf2e553a5abd0a1c"/>
                <w:id w:val="-975291858"/>
                <w:lock w:val="sdtLocked"/>
                <w:placeholder>
                  <w:docPart w:val="DefaultPlaceholder_1082065158"/>
                </w:placeholder>
              </w:sdtPr>
              <w:sdtEndPr>
                <w:rPr>
                  <w:b/>
                </w:rPr>
              </w:sdtEndPr>
              <w:sdtContent>
                <w:p w14:paraId="53263E07" w14:textId="2DB3B9E7" w:rsidR="00756107" w:rsidRDefault="00505C6C">
                  <w:pPr>
                    <w:jc w:val="both"/>
                    <w:rPr>
                      <w:b/>
                      <w:szCs w:val="24"/>
                    </w:rPr>
                  </w:pPr>
                  <w:r>
                    <w:rPr>
                      <w:szCs w:val="24"/>
                    </w:rPr>
                    <w:t>Teisingumo ministrė</w:t>
                  </w:r>
                  <w:r>
                    <w:rPr>
                      <w:szCs w:val="24"/>
                    </w:rPr>
                    <w:tab/>
                  </w:r>
                  <w:r>
                    <w:rPr>
                      <w:szCs w:val="24"/>
                    </w:rPr>
                    <w:tab/>
                  </w:r>
                  <w:r>
                    <w:rPr>
                      <w:szCs w:val="24"/>
                    </w:rPr>
                    <w:tab/>
                  </w:r>
                  <w:r>
                    <w:rPr>
                      <w:szCs w:val="24"/>
                    </w:rPr>
                    <w:tab/>
                  </w:r>
                  <w:r w:rsidR="001E00F0">
                    <w:rPr>
                      <w:szCs w:val="24"/>
                    </w:rPr>
                    <w:tab/>
                  </w:r>
                  <w:r>
                    <w:rPr>
                      <w:szCs w:val="24"/>
                    </w:rPr>
                    <w:t xml:space="preserve">  Milda </w:t>
                  </w:r>
                  <w:proofErr w:type="spellStart"/>
                  <w:r>
                    <w:rPr>
                      <w:szCs w:val="24"/>
                    </w:rPr>
                    <w:t>Vainiutė</w:t>
                  </w:r>
                  <w:proofErr w:type="spellEnd"/>
                </w:p>
                <w:p w14:paraId="7D267273" w14:textId="77777777" w:rsidR="00756107" w:rsidRDefault="00756107">
                  <w:pPr>
                    <w:jc w:val="both"/>
                    <w:rPr>
                      <w:szCs w:val="24"/>
                    </w:rPr>
                  </w:pPr>
                </w:p>
                <w:p w14:paraId="25E51C49" w14:textId="77777777" w:rsidR="009661C7" w:rsidRDefault="009661C7">
                  <w:pPr>
                    <w:jc w:val="both"/>
                    <w:rPr>
                      <w:szCs w:val="24"/>
                    </w:rPr>
                  </w:pPr>
                </w:p>
                <w:p w14:paraId="47EF9A61" w14:textId="77777777" w:rsidR="00756107" w:rsidRDefault="00756107">
                  <w:pPr>
                    <w:jc w:val="both"/>
                    <w:rPr>
                      <w:szCs w:val="24"/>
                    </w:rPr>
                  </w:pPr>
                </w:p>
                <w:p w14:paraId="448829CF" w14:textId="617AE20D" w:rsidR="00756107" w:rsidRDefault="00505C6C">
                  <w:pPr>
                    <w:jc w:val="both"/>
                    <w:rPr>
                      <w:b/>
                      <w:szCs w:val="24"/>
                    </w:rPr>
                  </w:pPr>
                  <w:r>
                    <w:rPr>
                      <w:szCs w:val="24"/>
                    </w:rPr>
                    <w:t xml:space="preserve">Generalinis prokuroras </w:t>
                  </w:r>
                  <w:r w:rsidR="001E00F0">
                    <w:rPr>
                      <w:szCs w:val="24"/>
                    </w:rPr>
                    <w:tab/>
                  </w:r>
                  <w:r w:rsidR="001E00F0">
                    <w:rPr>
                      <w:szCs w:val="24"/>
                    </w:rPr>
                    <w:tab/>
                  </w:r>
                  <w:r w:rsidR="001E00F0">
                    <w:rPr>
                      <w:szCs w:val="24"/>
                    </w:rPr>
                    <w:tab/>
                  </w:r>
                  <w:r w:rsidR="001E00F0">
                    <w:rPr>
                      <w:szCs w:val="24"/>
                    </w:rPr>
                    <w:tab/>
                  </w:r>
                  <w:r w:rsidR="001E00F0">
                    <w:rPr>
                      <w:szCs w:val="24"/>
                    </w:rPr>
                    <w:tab/>
                  </w:r>
                  <w:r>
                    <w:rPr>
                      <w:szCs w:val="24"/>
                    </w:rPr>
                    <w:t xml:space="preserve">Evaldas </w:t>
                  </w:r>
                  <w:proofErr w:type="spellStart"/>
                  <w:r>
                    <w:rPr>
                      <w:szCs w:val="24"/>
                    </w:rPr>
                    <w:t>Pašilis</w:t>
                  </w:r>
                  <w:proofErr w:type="spellEnd"/>
                  <w:r>
                    <w:rPr>
                      <w:szCs w:val="24"/>
                    </w:rPr>
                    <w:t xml:space="preserve"> </w:t>
                  </w:r>
                </w:p>
              </w:sdtContent>
            </w:sdt>
          </w:sdtContent>
        </w:sdt>
      </w:sdtContent>
    </w:sdt>
    <w:sectPr w:rsidR="00756107">
      <w:headerReference w:type="even" r:id="rId8"/>
      <w:headerReference w:type="default" r:id="rId9"/>
      <w:footerReference w:type="even" r:id="rId10"/>
      <w:footerReference w:type="default" r:id="rId11"/>
      <w:headerReference w:type="first" r:id="rId12"/>
      <w:footerReference w:type="first" r:id="rId13"/>
      <w:pgSz w:w="11906" w:h="16838"/>
      <w:pgMar w:top="1134"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73EFDAC" w14:textId="77777777" w:rsidR="00756107" w:rsidRDefault="00505C6C">
      <w:pPr>
        <w:rPr>
          <w:szCs w:val="24"/>
          <w:lang w:val="en-US"/>
        </w:rPr>
      </w:pPr>
      <w:r>
        <w:rPr>
          <w:szCs w:val="24"/>
          <w:lang w:val="en-US"/>
        </w:rPr>
        <w:separator/>
      </w:r>
    </w:p>
  </w:endnote>
  <w:endnote w:type="continuationSeparator" w:id="0">
    <w:p w14:paraId="209EDD37" w14:textId="77777777" w:rsidR="00756107" w:rsidRDefault="00505C6C">
      <w:pPr>
        <w:rPr>
          <w:szCs w:val="24"/>
          <w:lang w:val="en-US"/>
        </w:rPr>
      </w:pPr>
      <w:r>
        <w:rPr>
          <w:szCs w:val="24"/>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FFBE503" w14:textId="77777777" w:rsidR="00756107" w:rsidRDefault="00756107">
    <w:pPr>
      <w:tabs>
        <w:tab w:val="center" w:pos="4819"/>
        <w:tab w:val="right" w:pos="9638"/>
      </w:tabs>
      <w:rPr>
        <w:szCs w:val="24"/>
        <w:lang w:val="en-US"/>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D131DD" w14:textId="77777777" w:rsidR="00756107" w:rsidRDefault="00756107">
    <w:pPr>
      <w:tabs>
        <w:tab w:val="center" w:pos="4819"/>
        <w:tab w:val="right" w:pos="9638"/>
      </w:tabs>
      <w:rPr>
        <w:szCs w:val="24"/>
        <w:lang w:val="en-US"/>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2E74F76" w14:textId="77777777" w:rsidR="00756107" w:rsidRDefault="00756107">
    <w:pPr>
      <w:tabs>
        <w:tab w:val="center" w:pos="4819"/>
        <w:tab w:val="right" w:pos="9638"/>
      </w:tabs>
      <w:rPr>
        <w:szCs w:val="24"/>
        <w:lang w:val="en-U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73E23E8" w14:textId="77777777" w:rsidR="00756107" w:rsidRDefault="00505C6C">
      <w:pPr>
        <w:rPr>
          <w:szCs w:val="24"/>
          <w:lang w:val="en-US"/>
        </w:rPr>
      </w:pPr>
      <w:r>
        <w:rPr>
          <w:szCs w:val="24"/>
          <w:lang w:val="en-US"/>
        </w:rPr>
        <w:separator/>
      </w:r>
    </w:p>
  </w:footnote>
  <w:footnote w:type="continuationSeparator" w:id="0">
    <w:p w14:paraId="0C215907" w14:textId="77777777" w:rsidR="00756107" w:rsidRDefault="00505C6C">
      <w:pPr>
        <w:rPr>
          <w:szCs w:val="24"/>
          <w:lang w:val="en-US"/>
        </w:rPr>
      </w:pPr>
      <w:r>
        <w:rPr>
          <w:szCs w:val="24"/>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09EE8F3" w14:textId="77777777" w:rsidR="00756107" w:rsidRDefault="00756107">
    <w:pPr>
      <w:tabs>
        <w:tab w:val="center" w:pos="4819"/>
        <w:tab w:val="right" w:pos="9638"/>
      </w:tabs>
      <w:rPr>
        <w:szCs w:val="24"/>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85370F" w14:textId="77777777" w:rsidR="00756107" w:rsidRDefault="00505C6C">
    <w:pPr>
      <w:tabs>
        <w:tab w:val="center" w:pos="4819"/>
        <w:tab w:val="right" w:pos="9638"/>
      </w:tabs>
      <w:jc w:val="center"/>
      <w:rPr>
        <w:szCs w:val="24"/>
        <w:lang w:val="en-US"/>
      </w:rPr>
    </w:pPr>
    <w:r>
      <w:rPr>
        <w:szCs w:val="24"/>
        <w:lang w:val="en-US"/>
      </w:rPr>
      <w:fldChar w:fldCharType="begin"/>
    </w:r>
    <w:r>
      <w:rPr>
        <w:szCs w:val="24"/>
        <w:lang w:val="en-US"/>
      </w:rPr>
      <w:instrText xml:space="preserve"> PAGE   \* MERGEFORMAT </w:instrText>
    </w:r>
    <w:r>
      <w:rPr>
        <w:szCs w:val="24"/>
        <w:lang w:val="en-US"/>
      </w:rPr>
      <w:fldChar w:fldCharType="separate"/>
    </w:r>
    <w:r w:rsidR="009661C7">
      <w:rPr>
        <w:noProof/>
        <w:szCs w:val="24"/>
        <w:lang w:val="en-US"/>
      </w:rPr>
      <w:t>2</w:t>
    </w:r>
    <w:r>
      <w:rPr>
        <w:szCs w:val="24"/>
        <w:lang w:val="en-US"/>
      </w:rPr>
      <w:fldChar w:fldCharType="end"/>
    </w:r>
  </w:p>
  <w:p w14:paraId="669E2B11" w14:textId="77777777" w:rsidR="00756107" w:rsidRDefault="00756107">
    <w:pPr>
      <w:tabs>
        <w:tab w:val="center" w:pos="4819"/>
        <w:tab w:val="right" w:pos="9638"/>
      </w:tabs>
      <w:rPr>
        <w:szCs w:val="24"/>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12BAB1F" w14:textId="77777777" w:rsidR="00756107" w:rsidRDefault="00756107">
    <w:pPr>
      <w:tabs>
        <w:tab w:val="center" w:pos="4819"/>
        <w:tab w:val="right" w:pos="9638"/>
      </w:tabs>
      <w:rPr>
        <w:szCs w:val="24"/>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75A0D"/>
    <w:rsid w:val="001E00F0"/>
    <w:rsid w:val="00505C6C"/>
    <w:rsid w:val="00675A0D"/>
    <w:rsid w:val="00756107"/>
    <w:rsid w:val="009661C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28EA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1E00F0"/>
    <w:rPr>
      <w:rFonts w:ascii="Tahoma" w:hAnsi="Tahoma" w:cs="Tahoma"/>
      <w:sz w:val="16"/>
      <w:szCs w:val="16"/>
    </w:rPr>
  </w:style>
  <w:style w:type="character" w:customStyle="1" w:styleId="DebesliotekstasDiagrama">
    <w:name w:val="Debesėlio tekstas Diagrama"/>
    <w:basedOn w:val="Numatytasispastraiposriftas"/>
    <w:link w:val="Debesliotekstas"/>
    <w:rsid w:val="001E00F0"/>
    <w:rPr>
      <w:rFonts w:ascii="Tahoma" w:hAnsi="Tahoma" w:cs="Tahoma"/>
      <w:sz w:val="16"/>
      <w:szCs w:val="16"/>
    </w:rPr>
  </w:style>
  <w:style w:type="character" w:styleId="Vietosrezervavimoenklotekstas">
    <w:name w:val="Placeholder Text"/>
    <w:basedOn w:val="Numatytasispastraiposriftas"/>
    <w:rsid w:val="001E00F0"/>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1E00F0"/>
    <w:rPr>
      <w:rFonts w:ascii="Tahoma" w:hAnsi="Tahoma" w:cs="Tahoma"/>
      <w:sz w:val="16"/>
      <w:szCs w:val="16"/>
    </w:rPr>
  </w:style>
  <w:style w:type="character" w:customStyle="1" w:styleId="DebesliotekstasDiagrama">
    <w:name w:val="Debesėlio tekstas Diagrama"/>
    <w:basedOn w:val="Numatytasispastraiposriftas"/>
    <w:link w:val="Debesliotekstas"/>
    <w:rsid w:val="001E00F0"/>
    <w:rPr>
      <w:rFonts w:ascii="Tahoma" w:hAnsi="Tahoma" w:cs="Tahoma"/>
      <w:sz w:val="16"/>
      <w:szCs w:val="16"/>
    </w:rPr>
  </w:style>
  <w:style w:type="character" w:styleId="Vietosrezervavimoenklotekstas">
    <w:name w:val="Placeholder Text"/>
    <w:basedOn w:val="Numatytasispastraiposriftas"/>
    <w:rsid w:val="001E00F0"/>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9682880">
      <w:bodyDiv w:val="1"/>
      <w:marLeft w:val="0"/>
      <w:marRight w:val="0"/>
      <w:marTop w:val="0"/>
      <w:marBottom w:val="0"/>
      <w:divBdr>
        <w:top w:val="none" w:sz="0" w:space="0" w:color="auto"/>
        <w:left w:val="none" w:sz="0" w:space="0" w:color="auto"/>
        <w:bottom w:val="none" w:sz="0" w:space="0" w:color="auto"/>
        <w:right w:val="none" w:sz="0" w:space="0" w:color="auto"/>
      </w:divBdr>
    </w:div>
    <w:div w:id="362482781">
      <w:bodyDiv w:val="1"/>
      <w:marLeft w:val="0"/>
      <w:marRight w:val="0"/>
      <w:marTop w:val="0"/>
      <w:marBottom w:val="0"/>
      <w:divBdr>
        <w:top w:val="none" w:sz="0" w:space="0" w:color="auto"/>
        <w:left w:val="none" w:sz="0" w:space="0" w:color="auto"/>
        <w:bottom w:val="none" w:sz="0" w:space="0" w:color="auto"/>
        <w:right w:val="none" w:sz="0" w:space="0" w:color="auto"/>
      </w:divBdr>
    </w:div>
    <w:div w:id="419640463">
      <w:bodyDiv w:val="1"/>
      <w:marLeft w:val="0"/>
      <w:marRight w:val="0"/>
      <w:marTop w:val="0"/>
      <w:marBottom w:val="0"/>
      <w:divBdr>
        <w:top w:val="none" w:sz="0" w:space="0" w:color="auto"/>
        <w:left w:val="none" w:sz="0" w:space="0" w:color="auto"/>
        <w:bottom w:val="none" w:sz="0" w:space="0" w:color="auto"/>
        <w:right w:val="none" w:sz="0" w:space="0" w:color="auto"/>
      </w:divBdr>
    </w:div>
    <w:div w:id="609626317">
      <w:bodyDiv w:val="1"/>
      <w:marLeft w:val="0"/>
      <w:marRight w:val="0"/>
      <w:marTop w:val="0"/>
      <w:marBottom w:val="0"/>
      <w:divBdr>
        <w:top w:val="none" w:sz="0" w:space="0" w:color="auto"/>
        <w:left w:val="none" w:sz="0" w:space="0" w:color="auto"/>
        <w:bottom w:val="none" w:sz="0" w:space="0" w:color="auto"/>
        <w:right w:val="none" w:sz="0" w:space="0" w:color="auto"/>
      </w:divBdr>
    </w:div>
    <w:div w:id="1148476156">
      <w:bodyDiv w:val="1"/>
      <w:marLeft w:val="0"/>
      <w:marRight w:val="0"/>
      <w:marTop w:val="0"/>
      <w:marBottom w:val="0"/>
      <w:divBdr>
        <w:top w:val="none" w:sz="0" w:space="0" w:color="auto"/>
        <w:left w:val="none" w:sz="0" w:space="0" w:color="auto"/>
        <w:bottom w:val="none" w:sz="0" w:space="0" w:color="auto"/>
        <w:right w:val="none" w:sz="0" w:space="0" w:color="auto"/>
      </w:divBdr>
    </w:div>
    <w:div w:id="1472360972">
      <w:bodyDiv w:val="1"/>
      <w:marLeft w:val="0"/>
      <w:marRight w:val="0"/>
      <w:marTop w:val="0"/>
      <w:marBottom w:val="0"/>
      <w:divBdr>
        <w:top w:val="none" w:sz="0" w:space="0" w:color="auto"/>
        <w:left w:val="none" w:sz="0" w:space="0" w:color="auto"/>
        <w:bottom w:val="none" w:sz="0" w:space="0" w:color="auto"/>
        <w:right w:val="none" w:sz="0" w:space="0" w:color="auto"/>
      </w:divBdr>
    </w:div>
    <w:div w:id="1644696985">
      <w:bodyDiv w:val="1"/>
      <w:marLeft w:val="0"/>
      <w:marRight w:val="0"/>
      <w:marTop w:val="0"/>
      <w:marBottom w:val="0"/>
      <w:divBdr>
        <w:top w:val="none" w:sz="0" w:space="0" w:color="auto"/>
        <w:left w:val="none" w:sz="0" w:space="0" w:color="auto"/>
        <w:bottom w:val="none" w:sz="0" w:space="0" w:color="auto"/>
        <w:right w:val="none" w:sz="0" w:space="0" w:color="auto"/>
      </w:divBdr>
    </w:div>
    <w:div w:id="1941524443">
      <w:bodyDiv w:val="1"/>
      <w:marLeft w:val="0"/>
      <w:marRight w:val="0"/>
      <w:marTop w:val="0"/>
      <w:marBottom w:val="0"/>
      <w:divBdr>
        <w:top w:val="none" w:sz="0" w:space="0" w:color="auto"/>
        <w:left w:val="none" w:sz="0" w:space="0" w:color="auto"/>
        <w:bottom w:val="none" w:sz="0" w:space="0" w:color="auto"/>
        <w:right w:val="none" w:sz="0" w:space="0" w:color="auto"/>
      </w:divBdr>
    </w:div>
    <w:div w:id="20007653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9460A464-1691-4374-B223-1B39C7CDFEF0}"/>
      </w:docPartPr>
      <w:docPartBody>
        <w:p w14:paraId="73AC7D9C" w14:textId="77777777" w:rsidR="005B48FA" w:rsidRDefault="00EF257B">
          <w:r w:rsidRPr="00E63889">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257B"/>
    <w:rsid w:val="005B48FA"/>
    <w:rsid w:val="00EF257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73AC7D9C"/>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F257B"/>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F257B"/>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c53f8d9d34ce4a91a10f6109923fadc0" PartId="7aba6ef58d7c4527ada4adaf48320159">
    <Part Type="pastraipa" DocPartId="e77f0bdcdd114a6aa55fbfabd13d48fe" PartId="38c36632e01a462eb81c8b6b2a2982d8"/>
    <Part Type="punktas" Nr="1" Abbr="1 p." DocPartId="abba20f1bf8e48068f178f5dd5f52e9f" PartId="27163849b21b41a699f01bbbf2068dbe">
      <Part Type="citata" DocPartId="c876ac5066974ac1a4720b8f20cf4e5d" PartId="5ce0d7f5102e42ef91eae0d264a2515b">
        <Part Type="preambule" DocPartId="04af5b8a99c849fb89408847e888ac75" PartId="198946fe532c46aabe1fa09ea93bc620"/>
      </Part>
    </Part>
    <Part Type="punktas" Nr="2" Abbr="2 p." DocPartId="c215d2b5d6654d898b6be3cdac6461b3" PartId="5fcd6906495840008bf46c107b038f04">
      <Part Type="papunktis" Nr="2.1" Abbr="2.1 pp." DocPartId="4af46e294c4443d4951e462844314664" PartId="adeae771b91d4605b92dfdbc6744cb77">
        <Part Type="citata" DocPartId="e130ca9f1f7f466cbc7a2c3f600cb1dd" PartId="aac1ed905c2b45c4af98b97ffa365879">
          <Part Type="skyrius" Nr="1" Title="BENDROSIOS NUOSTATOS" DocPartId="de394ebbdb994a7ea0e8a412a262d109" PartId="a37217f93dc44bc6bf6d6d17d9cc4029"/>
        </Part>
      </Part>
      <Part Type="papunktis" Nr="2.2" Abbr="2.2 pp." DocPartId="72198b13216648639fde66f265e7385a" PartId="0c4fd7ff361f4d9e94d3e9f0c9412c3e">
        <Part Type="citata" DocPartId="240013c5a6004900b5c92db375feda78" PartId="caed7f0a879f4c9db7863fba9ac252be">
          <Part Type="punktas" Nr="2" Abbr="2 p." DocPartId="158756ff1a894718b3cf11fed359f64b" PartId="a611e789b65e46f4be9d81c5101ff653"/>
        </Part>
      </Part>
      <Part Type="papunktis" Nr="2.3" Abbr="2.3 pp." DocPartId="cc316298e843490ab7d252697c2c869c" PartId="3cdebb47e8c840bdbc5955c69a66da61">
        <Part Type="citata" DocPartId="e89b7d3a855f48b884d6b6e5ad59ee6a" PartId="ec6674948bec42cca92d645f12d52d1f">
          <Part Type="punktas" Nr="3" Abbr="3 p." DocPartId="78bb0c7c6b1647a88841a33bb25ff62d" PartId="f75a272d70234cd19407e720eee7d01c"/>
        </Part>
      </Part>
      <Part Type="papunktis" Nr="2.4" Abbr="2.4 pp." DocPartId="5f057c5debde46f9a1d99d403e34b126" PartId="50f1c38c07194e97b0c04b154a7d52ea">
        <Part Type="citata" DocPartId="042ed80d3d8c4dea8c39cd245423639b" PartId="6cd38b3924254ce3901ff427f256f379">
          <Part Type="punktas" Nr="5" Abbr="5 p." DocPartId="5ff9be5cd09043a18491270d3fef0e87" PartId="873acb093d6d43d798c87401b149bfba"/>
        </Part>
      </Part>
      <Part Type="papunktis" Nr="2.5" Abbr="2.5 pp." DocPartId="e2491549cc834a41b152fffbf986c837" PartId="31534d1d25dc4bc6af91fc4845b681f3">
        <Part Type="citata" DocPartId="25598c16c39346d79e1d557f146bc745" PartId="9455d0aa8dbd473281f8d6be45b3f63a">
          <Part Type="skyrius" Nr="2" Title="KREIPIMASIS DĖL EUROPOS AREŠTO ORDERIO IŠDAVIMO" DocPartId="68c3f8110d244f188d7b1de01b7ff610" PartId="f1b2fceef4ae40f2bdb2f8734149b31d"/>
        </Part>
      </Part>
      <Part Type="papunktis" Nr="2.6" Abbr="2.6 pp." DocPartId="6e12144c28f94b1ca93022733440fb19" PartId="daefea3e02d44a72969eca9aca5ddab2">
        <Part Type="citata" DocPartId="37ce740583d443a48f25e638ffba9ca3" PartId="6bffe53974d84646ab3603c78079f360">
          <Part Type="punktas" Nr="6" Abbr="6 p." DocPartId="15393a26bd6c46988fc1896cee0efddd" PartId="5ca874c6829840009aa297ff54f7745f"/>
        </Part>
      </Part>
      <Part Type="papunktis" Nr="2.7" Abbr="2.7 pp." DocPartId="2a3acc740684406289a585b91513b19c" PartId="1acaf804f7ae456aa3eb3fb2e113c127">
        <Part Type="citata" DocPartId="985dc05f85fa4a01bb60aff038a431b2" PartId="7c2af778f0754538b6a5e90bac9e4eca">
          <Part Type="punktas" Nr="9" Abbr="9 p." DocPartId="d9776eaed64748aea8ff5e9746a02714" PartId="e448d80e909249a7a17b48eeaa593705"/>
        </Part>
      </Part>
      <Part Type="papunktis" Nr="2.8" Abbr="2.8 pp." DocPartId="0a3470b805864703a458fc600982ec3f" PartId="b0751f31bde541b296064b12772c117d">
        <Part Type="citata" DocPartId="e0a612b4499c444f8914af9c402e1bf7" PartId="23f8695ada8f41ac8b6a7416ef2ab21c">
          <Part Type="skyrius" Nr="3" Title="EUROPOS AREŠTO ORDERIO IŠDAVIMAS" DocPartId="9b70226b4cb44d909ee09c666afb1e1b" PartId="41228a532584437ba26ea6e7e08407b4"/>
        </Part>
      </Part>
      <Part Type="papunktis" Nr="2.9" Abbr="2.9 pp." DocPartId="ea27c22a965d4bd0a66718748ac9f4d8" PartId="a0c2b36794994ca687aef32460f1b5d2">
        <Part Type="citata" DocPartId="5f69b5ef5d8841c084af207d0564c96f" PartId="64ee8eeb9ff24560bb100f41920eab5f">
          <Part Type="skyrius" Nr="4" Title="EUROPOS AREŠTO ORDERIO PERDAVIMAS UŽSIENIO VALSTYBĖS KOMPETENTINGOMS INSTITUCIJOMS. PRAŠOMO ASMENS PERĖMIMAS IŠ UŽSIENIO VALSTYBĖS" DocPartId="2a4120fceacd4828816a1bb6c196d0c2" PartId="77ba5b9ba6fc46c5b8c59bc7b6c08b43"/>
        </Part>
      </Part>
      <Part Type="papunktis" Nr="2.10" Abbr="2.10 pp." DocPartId="1687a1ee56174a01a978b4531532c14e" PartId="dc3bb88b252e4429808a0babacf9de89">
        <Part Type="citata" DocPartId="8032f953d32a4d4aa6966d1ab9bd650e" PartId="ca6795ce797041a5977faea32d99669a">
          <Part Type="punktas" Nr="24-1" Abbr="24-1 p." DocPartId="92288a4cadda4aa3be550cd8ab0da7a6" PartId="bec6c4b1f7534b328251bf81d42f40fd"/>
        </Part>
      </Part>
      <Part Type="papunktis" Nr="2.11" Abbr="2.11 pp." DocPartId="2c66141140fb4dc6ac78bee8f742e9c2" PartId="ca62fdf9cc994afd8d1a0034369265ea">
        <Part Type="citata" DocPartId="ddd1a0d6a22e49a5a4dad1a5f40f2e38" PartId="31afcd3fc539473892c10e05bb8ce5f7">
          <Part Type="skyrius" Nr="5" Title="ASMENS PERĖMIMAS IŠ UŽSIENIO VALSTYBĖS LAIKINAI BAUDŽIAMOJO PROCESO VEIKSMAMS ATLIKTI IR JO SUGRĄŽINIMAS PERDAVUSIAI VALSTYBEI" DocPartId="ca48468a1b6b48be96b6a296cc83a654" PartId="201662b088a54528a7828453a978da1d"/>
        </Part>
      </Part>
      <Part Type="papunktis" Nr="2.12" Abbr="2.12 pp." DocPartId="2548328ed69645cdaaffa56248ed40ed" PartId="899fdf7e0fdb4a87911ee68816f1a22b">
        <Part Type="citata" DocPartId="8e43e0fc7d124ceaa3567c944e3bb3e2" PartId="2a1ea2a6504c4feb8377d18c7f7af757">
          <Part Type="skyrius" Nr="6" Title="BAIGIAMOSIOS NUOSTATOS" DocPartId="25cac04d49394c68952a0c1ba8606528" PartId="b372871b16e749739c270eea0aee2e9b"/>
        </Part>
      </Part>
      <Part Type="signatura" DocPartId="44b0590101fd41d480520dc118ce8bc4" PartId="857695c520004c20bf2e553a5abd0a1c"/>
    </Part>
  </Part>
</Parts>
</file>

<file path=customXml/itemProps1.xml><?xml version="1.0" encoding="utf-8"?>
<ds:datastoreItem xmlns:ds="http://schemas.openxmlformats.org/officeDocument/2006/customXml" ds:itemID="{C1159E3D-04F5-44FA-BE20-B5035190700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2</Pages>
  <Words>3812</Words>
  <Characters>2173</Characters>
  <Application>Microsoft Office Word</Application>
  <DocSecurity>0</DocSecurity>
  <Lines>18</Lines>
  <Paragraphs>11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5974</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Ronalda Turauskienė</dc:creator>
  <cp:lastModifiedBy>GUMBYTĖ Danguolė</cp:lastModifiedBy>
  <cp:revision>5</cp:revision>
  <cp:lastPrinted>2017-08-07T05:55:00Z</cp:lastPrinted>
  <dcterms:created xsi:type="dcterms:W3CDTF">2017-08-09T04:55:00Z</dcterms:created>
  <dcterms:modified xsi:type="dcterms:W3CDTF">2017-08-10T05:13:00Z</dcterms:modified>
</cp:coreProperties>
</file>