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0de55cb42d9415ba713d1b52719c852"/>
        <w:id w:val="249546562"/>
        <w:lock w:val="sdtLocked"/>
      </w:sdtPr>
      <w:sdtEndPr/>
      <w:sdtContent>
        <w:p w:rsidR="00ED7D6A" w:rsidRDefault="005A6F32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0D29621E" wp14:editId="07A5C230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ED7D6A" w:rsidRDefault="00ED7D6A">
          <w:pPr>
            <w:rPr>
              <w:sz w:val="10"/>
              <w:szCs w:val="10"/>
            </w:rPr>
          </w:pPr>
        </w:p>
        <w:p w:rsidR="00ED7D6A" w:rsidRDefault="005A6F32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ED7D6A" w:rsidRDefault="00ED7D6A">
          <w:pPr>
            <w:jc w:val="center"/>
            <w:rPr>
              <w:caps/>
              <w:lang w:eastAsia="lt-LT"/>
            </w:rPr>
          </w:pPr>
        </w:p>
        <w:p w:rsidR="00ED7D6A" w:rsidRDefault="005A6F32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ED7D6A" w:rsidRDefault="005A6F32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 xml:space="preserve">DĖL LIETUVOS RESPUBLIKOS VYRIAUSYBĖS 2017 M. KOVO 1 D. NUTARIMO NR. 149 „DĖL LIETUVOS RESPUBLIKOS MOKSLO IR STUDIJŲ ĮSTATYMO </w:t>
          </w:r>
          <w:r>
            <w:rPr>
              <w:b/>
              <w:lang w:eastAsia="lt-LT"/>
            </w:rPr>
            <w:t>ĮGYVENDINIMO“ PAKEITIMO</w:t>
          </w:r>
        </w:p>
        <w:p w:rsidR="00ED7D6A" w:rsidRDefault="00ED7D6A">
          <w:pPr>
            <w:jc w:val="center"/>
            <w:rPr>
              <w:b/>
              <w:lang w:eastAsia="lt-LT"/>
            </w:rPr>
          </w:pPr>
        </w:p>
        <w:p w:rsidR="00ED7D6A" w:rsidRDefault="005A6F32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spalio 14 d. </w:t>
          </w:r>
          <w:r>
            <w:rPr>
              <w:lang w:eastAsia="lt-LT"/>
            </w:rPr>
            <w:t xml:space="preserve">Nr. </w:t>
          </w:r>
          <w:r w:rsidRPr="005A6F32">
            <w:rPr>
              <w:lang w:eastAsia="lt-LT"/>
            </w:rPr>
            <w:t>1123</w:t>
          </w:r>
        </w:p>
        <w:p w:rsidR="00ED7D6A" w:rsidRDefault="005A6F32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ED7D6A" w:rsidRDefault="00ED7D6A">
          <w:pPr>
            <w:jc w:val="center"/>
            <w:rPr>
              <w:lang w:eastAsia="lt-LT"/>
            </w:rPr>
          </w:pPr>
        </w:p>
        <w:p w:rsidR="005A6F32" w:rsidRDefault="005A6F32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f53c8e6fc95b4216a0aa31c3de290f7d"/>
            <w:id w:val="-602341904"/>
            <w:lock w:val="sdtLocked"/>
          </w:sdtPr>
          <w:sdtEndPr/>
          <w:sdtContent>
            <w:p w:rsidR="00ED7D6A" w:rsidRDefault="005A6F32">
              <w:pPr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Lietuvos Respublikos Vyriausybė nutaria:</w:t>
              </w:r>
            </w:p>
          </w:sdtContent>
        </w:sdt>
        <w:sdt>
          <w:sdtPr>
            <w:alias w:val="pastraipa"/>
            <w:tag w:val="part_07661bb27da5481bafb6ff423390dcb6"/>
            <w:id w:val="1290480662"/>
            <w:lock w:val="sdtLocked"/>
          </w:sdtPr>
          <w:sdtEndPr/>
          <w:sdtContent>
            <w:p w:rsidR="00ED7D6A" w:rsidRDefault="005A6F32">
              <w:pPr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Pakeisti Lietuvos Respublikos Vyriausybės 2017 m. kovo 1 d. nutarimą Nr. 149 „Dėl Lietuvos Respublikos mokslo ir studijų įstatymo įgyvendinimo“ ir papildyti jį 1.8 papunkčiu:</w:t>
              </w:r>
              <w:r>
                <w:rPr>
                  <w:lang w:eastAsia="lt-LT"/>
                </w:rPr>
                <w:t xml:space="preserve">  </w:t>
              </w:r>
            </w:p>
            <w:sdt>
              <w:sdtPr>
                <w:alias w:val="citata"/>
                <w:tag w:val="part_cd956203eeb94c9eb4af2557430cf43b"/>
                <w:id w:val="1686016618"/>
                <w:lock w:val="sdtLocked"/>
              </w:sdtPr>
              <w:sdtEndPr/>
              <w:sdtContent>
                <w:sdt>
                  <w:sdtPr>
                    <w:alias w:val="1.8 pp."/>
                    <w:tag w:val="part_628d6dff7cb348819793405db5834336"/>
                    <w:id w:val="-1699775321"/>
                    <w:lock w:val="sdtLocked"/>
                  </w:sdtPr>
                  <w:sdtEndPr/>
                  <w:sdtContent>
                    <w:p w:rsidR="00ED7D6A" w:rsidRDefault="005A6F32">
                      <w:pPr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28d6dff7cb348819793405db5834336"/>
                          <w:id w:val="1077784294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</w:t>
                          </w:r>
                          <w:bookmarkStart w:id="0" w:name="_GoBack"/>
                          <w:bookmarkEnd w:id="0"/>
                          <w:r>
                            <w:rPr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dėl valstybės lygio ekstremaliosios situacijos, paskelbtos visoje šalyje Lietuvos Respublikos Vyriausybės 2020 m. vasario 26 d. nutarimu Nr. 152 „Dėl valstybės lygio ekstremaliosios situacijos paskelbimo“, 2020 metais kompensuojant už studijas s</w:t>
                      </w:r>
                      <w:r>
                        <w:rPr>
                          <w:lang w:eastAsia="lt-LT"/>
                        </w:rPr>
                        <w:t>umokėtą kainą, šiuo nutarimu patvirtinto Už studijas sumokėtos kainos kompensavimo tvarkos aprašo 12 ir 14 punktuose nustatyti terminai netaikomi:</w:t>
                      </w:r>
                    </w:p>
                    <w:sdt>
                      <w:sdtPr>
                        <w:alias w:val="1.8.1 pp."/>
                        <w:tag w:val="part_462b3e53b50940f2bea6045e028b19ef"/>
                        <w:id w:val="1391930039"/>
                        <w:lock w:val="sdtLocked"/>
                      </w:sdtPr>
                      <w:sdtEndPr/>
                      <w:sdtContent>
                        <w:p w:rsidR="00ED7D6A" w:rsidRDefault="005A6F32">
                          <w:pPr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462b3e53b50940f2bea6045e028b19ef"/>
                              <w:id w:val="613010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1.8.1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Už studijas sumokėtos kainos kompensavimo tvarkos aprašo 12 punkte nurodyta informacija Valstybiniam</w:t>
                          </w:r>
                          <w:r>
                            <w:rPr>
                              <w:lang w:eastAsia="lt-LT"/>
                            </w:rPr>
                            <w:t xml:space="preserve"> studijų fondui pateikiama iki 2020 m. spalio 20 d.;</w:t>
                          </w:r>
                        </w:p>
                      </w:sdtContent>
                    </w:sdt>
                    <w:sdt>
                      <w:sdtPr>
                        <w:alias w:val="1.8.2 pp."/>
                        <w:tag w:val="part_2a26f39d7366457082af5644ec98aa90"/>
                        <w:id w:val="-1452627927"/>
                        <w:lock w:val="sdtLocked"/>
                      </w:sdtPr>
                      <w:sdtEndPr/>
                      <w:sdtContent>
                        <w:p w:rsidR="00ED7D6A" w:rsidRDefault="005A6F32">
                          <w:pPr>
                            <w:ind w:firstLine="744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a26f39d7366457082af5644ec98aa90"/>
                              <w:id w:val="-3177324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1.8.2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2020 m. bendras asmenų, kuriems gali būti kompensuojama už studijas sumokėta kaina, skaičius, šių asmenų skaičius kiekvienoje aukštojoje mokykloje ir skaičius pagal konkrečią kiekvienos aukšto</w:t>
                          </w:r>
                          <w:r>
                            <w:rPr>
                              <w:lang w:eastAsia="lt-LT"/>
                            </w:rPr>
                            <w:t>sios mokyklos studijų kryptį Valstybinio studijų fondo interneto svetainėje paskelbiami iki 2020 m. lapkričio 2 d.“</w:t>
                          </w:r>
                        </w:p>
                        <w:p w:rsidR="00ED7D6A" w:rsidRDefault="00ED7D6A">
                          <w:pPr>
                            <w:jc w:val="both"/>
                            <w:rPr>
                              <w:lang w:eastAsia="lt-LT"/>
                            </w:rPr>
                          </w:pPr>
                        </w:p>
                        <w:p w:rsidR="00ED7D6A" w:rsidRDefault="00ED7D6A">
                          <w:pPr>
                            <w:jc w:val="both"/>
                            <w:rPr>
                              <w:lang w:eastAsia="lt-LT"/>
                            </w:rPr>
                          </w:pPr>
                        </w:p>
                        <w:p w:rsidR="00ED7D6A" w:rsidRDefault="005A6F32">
                          <w:pPr>
                            <w:jc w:val="both"/>
                            <w:rPr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ff54c0d3ce7f4ddea08951dcff2c1667"/>
            <w:id w:val="-1591843330"/>
            <w:lock w:val="sdtLocked"/>
          </w:sdtPr>
          <w:sdtEndPr/>
          <w:sdtContent>
            <w:p w:rsidR="00ED7D6A" w:rsidRDefault="005A6F3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:rsidR="00ED7D6A" w:rsidRDefault="00ED7D6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ED7D6A" w:rsidRDefault="00ED7D6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ED7D6A" w:rsidRDefault="005A6F3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Švietimo, mokslo ir sporto ministras</w:t>
              </w:r>
              <w:r>
                <w:rPr>
                  <w:lang w:eastAsia="lt-LT"/>
                </w:rPr>
                <w:tab/>
                <w:t>Algirdas Monkevičius</w:t>
              </w:r>
            </w:p>
            <w:p w:rsidR="00ED7D6A" w:rsidRDefault="00ED7D6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ED7D6A" w:rsidRDefault="005A6F32">
              <w:pPr>
                <w:ind w:left="4820"/>
                <w:rPr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 w:rsidR="00ED7D6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3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7D6A" w:rsidRDefault="005A6F32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ED7D6A" w:rsidRDefault="005A6F32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7D6A" w:rsidRDefault="00ED7D6A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7D6A" w:rsidRDefault="00ED7D6A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7D6A" w:rsidRDefault="00ED7D6A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7D6A" w:rsidRDefault="005A6F32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ED7D6A" w:rsidRDefault="005A6F32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7D6A" w:rsidRDefault="005A6F32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ED7D6A" w:rsidRDefault="00ED7D6A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  <w:p w:rsidR="00ED7D6A" w:rsidRDefault="00ED7D6A"/>
  <w:p w:rsidR="00ED7D6A" w:rsidRDefault="00ED7D6A">
    <w:pPr>
      <w:spacing w:after="160" w:line="259" w:lineRule="auto"/>
      <w:rPr>
        <w:lang w:eastAsia="lt-LT"/>
      </w:rPr>
    </w:pPr>
  </w:p>
  <w:p w:rsidR="00ED7D6A" w:rsidRDefault="00ED7D6A">
    <w:pPr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7D6A" w:rsidRDefault="005A6F32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ED7D6A" w:rsidRDefault="00ED7D6A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  <w:p w:rsidR="00ED7D6A" w:rsidRDefault="00ED7D6A"/>
  <w:p w:rsidR="00ED7D6A" w:rsidRDefault="00ED7D6A">
    <w:pPr>
      <w:spacing w:after="160" w:line="259" w:lineRule="auto"/>
      <w:rPr>
        <w:lang w:eastAsia="lt-LT"/>
      </w:rPr>
    </w:pPr>
  </w:p>
  <w:p w:rsidR="00ED7D6A" w:rsidRDefault="00ED7D6A">
    <w:pPr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7D6A" w:rsidRDefault="00ED7D6A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5A6F32"/>
    <w:rsid w:val="00ED7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0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e492e4683f94e81a7aad5070f712c20" PartId="f0de55cb42d9415ba713d1b52719c852">
    <Part Type="preambule" DocPartId="b77a593e799a48fba25fe5b3127256fe" PartId="f53c8e6fc95b4216a0aa31c3de290f7d"/>
    <Part Type="pastraipa" DocPartId="0bf797e4a90848eab064724d3797b2f1" PartId="07661bb27da5481bafb6ff423390dcb6">
      <Part Type="citata" DocPartId="3b83aa9c9921427fabad90608094ecdd" PartId="cd956203eeb94c9eb4af2557430cf43b">
        <Part Type="papunktis" Nr="1.8" Abbr="1.8 pp." DocPartId="fa46892ecd284557a879b63461e56af3" PartId="628d6dff7cb348819793405db5834336">
          <Part Type="papunktis" Nr="1.8.1" Abbr="1.8.1 pp." DocPartId="1327a545a846458c912fab0b9fe2ff92" PartId="462b3e53b50940f2bea6045e028b19ef"/>
          <Part Type="papunktis" Nr="1.8.2" Abbr="1.8.2 pp." DocPartId="517046e5d4eb4301870c6d36e2e18d0d" PartId="2a26f39d7366457082af5644ec98aa90"/>
        </Part>
      </Part>
    </Part>
    <Part Type="signatura" DocPartId="ae1d4fef25e3446fbb5c9c15ba16c176" PartId="ff54c0d3ce7f4ddea08951dcff2c1667"/>
  </Part>
</Parts>
</file>

<file path=customXml/itemProps1.xml><?xml version="1.0" encoding="utf-8"?>
<ds:datastoreItem xmlns:ds="http://schemas.openxmlformats.org/officeDocument/2006/customXml" ds:itemID="{983FFCAC-3107-4185-A2A6-5EFA8F720B5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186</Words>
  <Characters>1269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1453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JUOSPONIENĖ Karolina</cp:lastModifiedBy>
  <cp:revision>3</cp:revision>
  <cp:lastPrinted>2017-12-01T08:52:00Z</cp:lastPrinted>
  <dcterms:created xsi:type="dcterms:W3CDTF">2020-10-15T12:44:00Z</dcterms:created>
  <dcterms:modified xsi:type="dcterms:W3CDTF">2020-10-15T13:19:00Z</dcterms:modified>
</cp:coreProperties>
</file>