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8482eb3adae45f2911a2cc11eb182eb"/>
        <w:id w:val="1083724185"/>
        <w:lock w:val="sdtLocked"/>
      </w:sdtPr>
      <w:sdtEndPr/>
      <w:sdtContent>
        <w:p w:rsidR="00AA5CBA" w:rsidRDefault="00AA5CBA" w:rsidP="006E20E7">
          <w:pPr>
            <w:jc w:val="center"/>
            <w:rPr>
              <w:b/>
              <w:szCs w:val="24"/>
              <w:lang w:eastAsia="lt-LT"/>
            </w:rPr>
          </w:pPr>
        </w:p>
        <w:p w:rsidR="00AA5CBA" w:rsidRDefault="006E09F2">
          <w:pPr>
            <w:jc w:val="center"/>
            <w:rPr>
              <w:lang w:eastAsia="lt-LT"/>
            </w:rPr>
          </w:pPr>
          <w:r>
            <w:rPr>
              <w:rFonts w:ascii="Arial" w:hAnsi="Arial" w:cs="Arial"/>
              <w:noProof/>
              <w:lang w:eastAsia="lt-LT"/>
            </w:rPr>
            <w:drawing>
              <wp:inline distT="0" distB="0" distL="0" distR="0" wp14:anchorId="4912B225" wp14:editId="6D4912A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A5CBA" w:rsidRDefault="00AA5CBA" w:rsidP="006E20E7">
          <w:pPr>
            <w:jc w:val="center"/>
            <w:rPr>
              <w:sz w:val="10"/>
              <w:szCs w:val="10"/>
            </w:rPr>
          </w:pPr>
        </w:p>
        <w:p w:rsidR="00AA5CBA" w:rsidRDefault="006E09F2" w:rsidP="006E20E7">
          <w:pPr>
            <w:keepNext/>
            <w:jc w:val="center"/>
            <w:rPr>
              <w:rFonts w:ascii="Arial" w:hAnsi="Arial" w:cs="Arial"/>
              <w:caps/>
              <w:sz w:val="36"/>
              <w:lang w:eastAsia="lt-LT"/>
            </w:rPr>
          </w:pPr>
          <w:r>
            <w:rPr>
              <w:rFonts w:ascii="Arial" w:hAnsi="Arial" w:cs="Arial"/>
              <w:caps/>
              <w:sz w:val="36"/>
              <w:lang w:eastAsia="lt-LT"/>
            </w:rPr>
            <w:t>Lietuvos Respublikos Vyriausybė</w:t>
          </w:r>
        </w:p>
        <w:p w:rsidR="00AA5CBA" w:rsidRDefault="00AA5CBA" w:rsidP="006E20E7">
          <w:pPr>
            <w:jc w:val="center"/>
            <w:rPr>
              <w:caps/>
              <w:lang w:eastAsia="lt-LT"/>
            </w:rPr>
          </w:pPr>
        </w:p>
        <w:p w:rsidR="00AA5CBA" w:rsidRDefault="006E09F2" w:rsidP="006E20E7">
          <w:pPr>
            <w:jc w:val="center"/>
            <w:rPr>
              <w:b/>
              <w:caps/>
              <w:lang w:eastAsia="lt-LT"/>
            </w:rPr>
          </w:pPr>
          <w:r>
            <w:rPr>
              <w:b/>
              <w:caps/>
              <w:lang w:eastAsia="lt-LT"/>
            </w:rPr>
            <w:t>nutarimas</w:t>
          </w:r>
        </w:p>
        <w:p w:rsidR="00AA5CBA" w:rsidRDefault="006E09F2" w:rsidP="006E20E7">
          <w:pPr>
            <w:tabs>
              <w:tab w:val="center" w:pos="4153"/>
              <w:tab w:val="right" w:pos="8306"/>
            </w:tabs>
            <w:jc w:val="center"/>
            <w:rPr>
              <w:b/>
              <w:caps/>
              <w:lang w:eastAsia="lt-LT"/>
            </w:rPr>
          </w:pPr>
          <w:r>
            <w:rPr>
              <w:b/>
              <w:caps/>
              <w:lang w:eastAsia="lt-LT"/>
            </w:rPr>
            <w:t>DĖL KELIŲ PRIEŽIŪROS IR PLĖTROS PROGRAMOS FINANSAVIMO LĖŠŲ NAUDOJIMO 2025–2027 METŲ SĄMATOS PATVIRTINIMO</w:t>
          </w:r>
        </w:p>
        <w:p w:rsidR="00AA5CBA" w:rsidRDefault="00AA5CBA" w:rsidP="006E20E7">
          <w:pPr>
            <w:tabs>
              <w:tab w:val="center" w:pos="4153"/>
              <w:tab w:val="right" w:pos="8306"/>
            </w:tabs>
            <w:jc w:val="center"/>
            <w:rPr>
              <w:lang w:eastAsia="lt-LT"/>
            </w:rPr>
          </w:pPr>
        </w:p>
        <w:p w:rsidR="00AA5CBA" w:rsidRDefault="006E09F2" w:rsidP="006E20E7">
          <w:pPr>
            <w:jc w:val="center"/>
            <w:rPr>
              <w:lang w:eastAsia="lt-LT"/>
            </w:rPr>
          </w:pPr>
          <w:r>
            <w:rPr>
              <w:lang w:eastAsia="lt-LT"/>
            </w:rPr>
            <w:t>2025 m. kovo 19 d. Nr. 147</w:t>
          </w:r>
        </w:p>
        <w:p w:rsidR="00AA5CBA" w:rsidRDefault="006E09F2" w:rsidP="006E20E7">
          <w:pPr>
            <w:jc w:val="center"/>
            <w:rPr>
              <w:lang w:eastAsia="lt-LT"/>
            </w:rPr>
          </w:pPr>
          <w:r>
            <w:rPr>
              <w:lang w:eastAsia="lt-LT"/>
            </w:rPr>
            <w:t>Vilnius</w:t>
          </w:r>
        </w:p>
        <w:p w:rsidR="00AA5CBA" w:rsidRDefault="00AA5CBA" w:rsidP="006E20E7">
          <w:pPr>
            <w:jc w:val="center"/>
            <w:rPr>
              <w:lang w:eastAsia="lt-LT"/>
            </w:rPr>
          </w:pPr>
        </w:p>
        <w:p w:rsidR="006E09F2" w:rsidRDefault="006E09F2" w:rsidP="006E20E7">
          <w:pPr>
            <w:jc w:val="center"/>
            <w:rPr>
              <w:lang w:eastAsia="lt-LT"/>
            </w:rPr>
          </w:pPr>
        </w:p>
        <w:sdt>
          <w:sdtPr>
            <w:alias w:val="preambule"/>
            <w:tag w:val="part_2c8ddb33c32f48579a52f64f16373644"/>
            <w:id w:val="497243557"/>
            <w:lock w:val="sdtLocked"/>
          </w:sdtPr>
          <w:sdtEndPr/>
          <w:sdtContent>
            <w:p w:rsidR="00AA5CBA" w:rsidRDefault="006E09F2">
              <w:pPr>
                <w:spacing w:line="360" w:lineRule="atLeast"/>
                <w:ind w:firstLine="720"/>
                <w:jc w:val="both"/>
                <w:rPr>
                  <w:szCs w:val="24"/>
                  <w:lang w:eastAsia="lt-LT"/>
                </w:rPr>
              </w:pPr>
              <w:r>
                <w:rPr>
                  <w:szCs w:val="24"/>
                  <w:lang w:eastAsia="lt-LT"/>
                </w:rPr>
                <w:t>Vadovaudamasi Lietuvos Respublikos kelių priežiūros ir plėtros programos finansavimo įstatymo 9 straipsnio 4 dalimi ir įgyvendindama Kelių priežiūros ir plėtros programos finansavimo lėšų naudojimo tvarkos aprašą, patvirtintą Lietuvos Respublikos Vyriausybės 2005 m. balandžio 21 d. nutarimu Nr. 447 „Dėl Lietuvos Respublikos kelių priežiūros ir plėtros programos finansavimo įstatymo įgyvendinimo“, Lietuvos Respublikos Vyriausybė</w:t>
              </w:r>
              <w:r>
                <w:rPr>
                  <w:spacing w:val="100"/>
                  <w:szCs w:val="24"/>
                  <w:lang w:eastAsia="lt-LT"/>
                </w:rPr>
                <w:t xml:space="preserve"> nutari</w:t>
              </w:r>
              <w:r>
                <w:rPr>
                  <w:szCs w:val="24"/>
                  <w:lang w:eastAsia="lt-LT"/>
                </w:rPr>
                <w:t>a:</w:t>
              </w:r>
            </w:p>
          </w:sdtContent>
        </w:sdt>
        <w:sdt>
          <w:sdtPr>
            <w:alias w:val="pastraipa"/>
            <w:tag w:val="part_a7b97aab0dc1439aa0ee0adbfeae3b43"/>
            <w:id w:val="-39674585"/>
            <w:lock w:val="sdtLocked"/>
          </w:sdtPr>
          <w:sdtEndPr/>
          <w:sdtContent>
            <w:p w:rsidR="00AA5CBA" w:rsidRPr="006E09F2" w:rsidRDefault="006E09F2" w:rsidP="006E09F2">
              <w:pPr>
                <w:spacing w:line="360" w:lineRule="atLeast"/>
                <w:ind w:firstLine="720"/>
                <w:jc w:val="both"/>
                <w:rPr>
                  <w:szCs w:val="24"/>
                  <w:lang w:eastAsia="lt-LT"/>
                </w:rPr>
              </w:pPr>
              <w:r>
                <w:rPr>
                  <w:szCs w:val="24"/>
                  <w:lang w:eastAsia="lt-LT"/>
                </w:rPr>
                <w:t>Patvirtinti Kelių priežiūros ir plėtros programos finansavimo lėšų naudojimo 2025–2027 metų sąmatą (pridedama).</w:t>
              </w:r>
            </w:p>
          </w:sdtContent>
        </w:sdt>
        <w:sdt>
          <w:sdtPr>
            <w:alias w:val="signatura"/>
            <w:tag w:val="part_138eed5cb3384816bb53b43c904fa62d"/>
            <w:id w:val="1037626269"/>
            <w:lock w:val="sdtLocked"/>
          </w:sdtPr>
          <w:sdtEndPr/>
          <w:sdtContent>
            <w:p w:rsidR="006E09F2" w:rsidRDefault="006E09F2">
              <w:pPr>
                <w:tabs>
                  <w:tab w:val="center" w:pos="-7800"/>
                  <w:tab w:val="left" w:pos="6237"/>
                  <w:tab w:val="right" w:pos="8306"/>
                </w:tabs>
              </w:pPr>
            </w:p>
            <w:p w:rsidR="006E09F2" w:rsidRDefault="006E09F2">
              <w:pPr>
                <w:tabs>
                  <w:tab w:val="center" w:pos="-7800"/>
                  <w:tab w:val="left" w:pos="6237"/>
                  <w:tab w:val="right" w:pos="8306"/>
                </w:tabs>
              </w:pPr>
              <w:bookmarkStart w:id="0" w:name="_GoBack"/>
              <w:bookmarkEnd w:id="0"/>
            </w:p>
            <w:p w:rsidR="006E09F2" w:rsidRDefault="006E09F2">
              <w:pPr>
                <w:tabs>
                  <w:tab w:val="center" w:pos="-7800"/>
                  <w:tab w:val="left" w:pos="6237"/>
                  <w:tab w:val="right" w:pos="8306"/>
                </w:tabs>
              </w:pPr>
            </w:p>
            <w:p w:rsidR="00AA5CBA" w:rsidRDefault="006E09F2">
              <w:pPr>
                <w:tabs>
                  <w:tab w:val="center" w:pos="-7800"/>
                  <w:tab w:val="left" w:pos="6237"/>
                  <w:tab w:val="right" w:pos="8306"/>
                </w:tabs>
                <w:rPr>
                  <w:lang w:eastAsia="lt-LT"/>
                </w:rPr>
              </w:pPr>
              <w:r>
                <w:rPr>
                  <w:lang w:eastAsia="lt-LT"/>
                </w:rPr>
                <w:t>Ministras Pirmininkas</w:t>
              </w:r>
              <w:r>
                <w:rPr>
                  <w:lang w:eastAsia="lt-LT"/>
                </w:rPr>
                <w:tab/>
                <w:t xml:space="preserve">Gintautas </w:t>
              </w:r>
              <w:proofErr w:type="spellStart"/>
              <w:r>
                <w:rPr>
                  <w:lang w:eastAsia="lt-LT"/>
                </w:rPr>
                <w:t>Paluckas</w:t>
              </w:r>
              <w:proofErr w:type="spellEnd"/>
            </w:p>
            <w:p w:rsidR="00AA5CBA" w:rsidRDefault="00AA5CBA">
              <w:pPr>
                <w:tabs>
                  <w:tab w:val="center" w:pos="-7800"/>
                  <w:tab w:val="left" w:pos="6237"/>
                  <w:tab w:val="right" w:pos="8306"/>
                </w:tabs>
                <w:rPr>
                  <w:lang w:eastAsia="lt-LT"/>
                </w:rPr>
              </w:pPr>
            </w:p>
            <w:p w:rsidR="00AA5CBA" w:rsidRDefault="00AA5CBA">
              <w:pPr>
                <w:tabs>
                  <w:tab w:val="center" w:pos="-7800"/>
                  <w:tab w:val="left" w:pos="6237"/>
                  <w:tab w:val="right" w:pos="8306"/>
                </w:tabs>
                <w:rPr>
                  <w:lang w:eastAsia="lt-LT"/>
                </w:rPr>
              </w:pPr>
            </w:p>
            <w:p w:rsidR="00AA5CBA" w:rsidRDefault="00AA5CBA">
              <w:pPr>
                <w:tabs>
                  <w:tab w:val="center" w:pos="-7800"/>
                  <w:tab w:val="left" w:pos="6237"/>
                  <w:tab w:val="right" w:pos="8306"/>
                </w:tabs>
                <w:rPr>
                  <w:lang w:eastAsia="lt-LT"/>
                </w:rPr>
              </w:pPr>
            </w:p>
            <w:p w:rsidR="00AA5CBA" w:rsidRDefault="006E09F2">
              <w:pPr>
                <w:tabs>
                  <w:tab w:val="center" w:pos="-7800"/>
                  <w:tab w:val="left" w:pos="6237"/>
                  <w:tab w:val="right" w:pos="8306"/>
                </w:tabs>
                <w:rPr>
                  <w:lang w:eastAsia="lt-LT"/>
                </w:rPr>
              </w:pPr>
              <w:r>
                <w:rPr>
                  <w:lang w:eastAsia="lt-LT"/>
                </w:rPr>
                <w:t>Susisiekimo ministras</w:t>
              </w:r>
              <w:r>
                <w:rPr>
                  <w:lang w:eastAsia="lt-LT"/>
                </w:rPr>
                <w:tab/>
                <w:t>Eugenijus Sabutis</w:t>
              </w:r>
            </w:p>
          </w:sdtContent>
        </w:sdt>
      </w:sdtContent>
    </w:sdt>
    <w:sectPr w:rsidR="00AA5CBA">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5CBA" w:rsidRDefault="006E09F2">
      <w:pPr>
        <w:rPr>
          <w:lang w:eastAsia="lt-LT"/>
        </w:rPr>
      </w:pPr>
      <w:r>
        <w:rPr>
          <w:lang w:eastAsia="lt-LT"/>
        </w:rPr>
        <w:separator/>
      </w:r>
    </w:p>
  </w:endnote>
  <w:endnote w:type="continuationSeparator" w:id="0">
    <w:p w:rsidR="00AA5CBA" w:rsidRDefault="006E09F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AA5CB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AA5CB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AA5CB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5CBA" w:rsidRDefault="006E09F2">
      <w:pPr>
        <w:rPr>
          <w:lang w:eastAsia="lt-LT"/>
        </w:rPr>
      </w:pPr>
      <w:r>
        <w:rPr>
          <w:lang w:eastAsia="lt-LT"/>
        </w:rPr>
        <w:separator/>
      </w:r>
    </w:p>
  </w:footnote>
  <w:footnote w:type="continuationSeparator" w:id="0">
    <w:p w:rsidR="00AA5CBA" w:rsidRDefault="006E09F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6E09F2">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AA5CBA" w:rsidRDefault="00AA5CBA">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6E09F2">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rsidR="00AA5CBA" w:rsidRDefault="00AA5CBA">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CBA" w:rsidRDefault="00AA5CBA">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6E09F2"/>
    <w:rsid w:val="006E20E7"/>
    <w:rsid w:val="00AA5C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a573be649a14f9a8870df6a94e8d347" PartId="a8482eb3adae45f2911a2cc11eb182eb">
    <Part Type="preambule" DocPartId="5ac172b9b1dc4f7497d2dc563530790b" PartId="2c8ddb33c32f48579a52f64f16373644"/>
    <Part Type="pastraipa" DocPartId="1380178d51874477ac240534d96fb9fb" PartId="a7b97aab0dc1439aa0ee0adbfeae3b43"/>
    <Part Type="signatura" DocPartId="6987e572a2f640e8ac001fcc48cb3cad" PartId="138eed5cb3384816bb53b43c904fa62d"/>
  </Part>
</Parts>
</file>

<file path=customXml/itemProps1.xml><?xml version="1.0" encoding="utf-8"?>
<ds:datastoreItem xmlns:ds="http://schemas.openxmlformats.org/officeDocument/2006/customXml" ds:itemID="{F58ABF19-7DF7-4972-AFA1-162B45F923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101</Words>
  <Characters>737</Characters>
  <Application>Microsoft Office Word</Application>
  <DocSecurity>0</DocSecurity>
  <Lines>6</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2019-09-30T12:12:00Z</cp:lastPrinted>
  <dcterms:created xsi:type="dcterms:W3CDTF">2025-03-20T08:58:00Z</dcterms:created>
  <dcterms:modified xsi:type="dcterms:W3CDTF">2025-11-28T18:09:00Z</dcterms:modified>
</cp:coreProperties>
</file>