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156757599294792a110629f6d341894"/>
        <w:id w:val="522674746"/>
        <w:lock w:val="sdtLocked"/>
      </w:sdtPr>
      <w:sdtEndPr/>
      <w:sdtContent>
        <w:p w14:paraId="0CFEA9D0" w14:textId="054ADFEA" w:rsidR="00C44523" w:rsidRDefault="001E0843" w:rsidP="001E0843">
          <w:pPr>
            <w:tabs>
              <w:tab w:val="center" w:pos="4153"/>
              <w:tab w:val="right" w:pos="8306"/>
            </w:tabs>
            <w:jc w:val="center"/>
            <w:rPr>
              <w:caps/>
              <w:sz w:val="22"/>
            </w:rPr>
          </w:pPr>
          <w:r>
            <w:rPr>
              <w:caps/>
              <w:noProof/>
              <w:lang w:eastAsia="lt-LT"/>
            </w:rPr>
            <w:drawing>
              <wp:inline distT="0" distB="0" distL="0" distR="0" wp14:anchorId="0CFEA9E6" wp14:editId="0CFEA9E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0CFEA9D1" w14:textId="77777777" w:rsidR="00C44523" w:rsidRDefault="00C44523">
          <w:pPr>
            <w:jc w:val="center"/>
            <w:rPr>
              <w:caps/>
            </w:rPr>
          </w:pPr>
        </w:p>
        <w:p w14:paraId="0CFEA9D2" w14:textId="77777777" w:rsidR="00C44523" w:rsidRDefault="001E0843">
          <w:pPr>
            <w:jc w:val="center"/>
            <w:rPr>
              <w:b/>
              <w:bCs/>
              <w:caps/>
            </w:rPr>
          </w:pPr>
          <w:r>
            <w:rPr>
              <w:b/>
              <w:bCs/>
              <w:caps/>
            </w:rPr>
            <w:t>LIETUVOS RESPUBLIKOS</w:t>
          </w:r>
        </w:p>
        <w:p w14:paraId="0CFEA9D3" w14:textId="77777777" w:rsidR="00C44523" w:rsidRDefault="001E0843">
          <w:pPr>
            <w:jc w:val="center"/>
            <w:rPr>
              <w:caps/>
            </w:rPr>
          </w:pPr>
          <w:r>
            <w:rPr>
              <w:b/>
              <w:caps/>
            </w:rPr>
            <w:t>KOMPENSACIJŲ NEPRIKLAUSOMYBĖS GYNĖJAMS, NUKENTĖJUSIEMS NUO 1991 M. SAUSIO 11–13 D. IR PO TO VYKDYTOS SSRS AGRESIJOS, BEI JŲ ŠEIMOMS ĮSTATYMO NR. I-954 1 STRAIPSNIO PAKEITIMO</w:t>
          </w:r>
        </w:p>
        <w:p w14:paraId="0CFEA9D4" w14:textId="77777777" w:rsidR="00C44523" w:rsidRDefault="001E0843">
          <w:pPr>
            <w:jc w:val="center"/>
            <w:rPr>
              <w:b/>
              <w:caps/>
              <w:spacing w:val="20"/>
              <w:sz w:val="32"/>
            </w:rPr>
          </w:pPr>
          <w:r>
            <w:rPr>
              <w:b/>
              <w:caps/>
              <w:spacing w:val="20"/>
            </w:rPr>
            <w:t>ĮSTATYMAS</w:t>
          </w:r>
        </w:p>
        <w:p w14:paraId="0CFEA9D5" w14:textId="77777777" w:rsidR="00C44523" w:rsidRDefault="00C44523">
          <w:pPr>
            <w:jc w:val="center"/>
            <w:rPr>
              <w:b/>
              <w:caps/>
            </w:rPr>
          </w:pPr>
        </w:p>
        <w:p w14:paraId="0CFEA9D6" w14:textId="77777777" w:rsidR="00C44523" w:rsidRDefault="001E0843">
          <w:pPr>
            <w:jc w:val="center"/>
            <w:rPr>
              <w:b/>
              <w:sz w:val="22"/>
            </w:rPr>
          </w:pPr>
          <w:r>
            <w:rPr>
              <w:sz w:val="22"/>
            </w:rPr>
            <w:t>2014 m. lapkričio 18 d. Nr. XII-1334</w:t>
          </w:r>
          <w:r>
            <w:rPr>
              <w:sz w:val="22"/>
            </w:rPr>
            <w:br/>
            <w:t>Vilnius</w:t>
          </w:r>
        </w:p>
        <w:p w14:paraId="0CFEA9D9" w14:textId="77777777" w:rsidR="00C44523" w:rsidRDefault="00C44523">
          <w:pPr>
            <w:tabs>
              <w:tab w:val="center" w:pos="4153"/>
              <w:tab w:val="right" w:pos="8306"/>
            </w:tabs>
            <w:rPr>
              <w:rFonts w:ascii="TimesLT" w:hAnsi="TimesLT"/>
              <w:lang w:val="en-US"/>
            </w:rPr>
          </w:pPr>
        </w:p>
        <w:sdt>
          <w:sdtPr>
            <w:alias w:val="1 str."/>
            <w:tag w:val="part_567f8913d04a47fab1cd1cb2c3e4a9f9"/>
            <w:id w:val="1947275293"/>
            <w:lock w:val="sdtLocked"/>
          </w:sdtPr>
          <w:sdtEndPr/>
          <w:sdtContent>
            <w:p w14:paraId="0CFEA9DA" w14:textId="77777777" w:rsidR="00C44523" w:rsidRDefault="001E0843">
              <w:pPr>
                <w:spacing w:line="360" w:lineRule="auto"/>
                <w:ind w:firstLine="720"/>
                <w:jc w:val="both"/>
                <w:rPr>
                  <w:b/>
                  <w:szCs w:val="24"/>
                </w:rPr>
              </w:pPr>
              <w:sdt>
                <w:sdtPr>
                  <w:alias w:val="Numeris"/>
                  <w:tag w:val="nr_567f8913d04a47fab1cd1cb2c3e4a9f9"/>
                  <w:id w:val="1834033168"/>
                  <w:lock w:val="sdtLocked"/>
                </w:sdtPr>
                <w:sdtEndPr/>
                <w:sdtContent>
                  <w:r>
                    <w:rPr>
                      <w:b/>
                      <w:szCs w:val="24"/>
                    </w:rPr>
                    <w:t>1</w:t>
                  </w:r>
                </w:sdtContent>
              </w:sdt>
              <w:r>
                <w:rPr>
                  <w:b/>
                  <w:szCs w:val="24"/>
                </w:rPr>
                <w:t xml:space="preserve"> straipsnis. </w:t>
              </w:r>
              <w:sdt>
                <w:sdtPr>
                  <w:alias w:val="Pavadinimas"/>
                  <w:tag w:val="title_567f8913d04a47fab1cd1cb2c3e4a9f9"/>
                  <w:id w:val="1669213266"/>
                  <w:lock w:val="sdtLocked"/>
                </w:sdtPr>
                <w:sdtEndPr/>
                <w:sdtContent>
                  <w:r>
                    <w:rPr>
                      <w:b/>
                      <w:szCs w:val="24"/>
                    </w:rPr>
                    <w:t>1 straipsnio pakeitimas</w:t>
                  </w:r>
                </w:sdtContent>
              </w:sdt>
            </w:p>
            <w:sdt>
              <w:sdtPr>
                <w:alias w:val="1 str. 1 d."/>
                <w:tag w:val="part_d931c67f8c01467cb5b9266476cbf384"/>
                <w:id w:val="436340826"/>
                <w:lock w:val="sdtLocked"/>
              </w:sdtPr>
              <w:sdtEndPr/>
              <w:sdtContent>
                <w:p w14:paraId="0CFEA9DB" w14:textId="77777777" w:rsidR="00C44523" w:rsidRDefault="001E0843">
                  <w:pPr>
                    <w:tabs>
                      <w:tab w:val="left" w:pos="993"/>
                      <w:tab w:val="left" w:pos="1843"/>
                    </w:tabs>
                    <w:spacing w:line="360" w:lineRule="auto"/>
                    <w:ind w:firstLine="720"/>
                    <w:jc w:val="both"/>
                    <w:rPr>
                      <w:szCs w:val="24"/>
                    </w:rPr>
                  </w:pPr>
                  <w:sdt>
                    <w:sdtPr>
                      <w:alias w:val="Numeris"/>
                      <w:tag w:val="nr_d931c67f8c01467cb5b9266476cbf384"/>
                      <w:id w:val="-1819790682"/>
                      <w:lock w:val="sdtLocked"/>
                    </w:sdtPr>
                    <w:sdtEndPr/>
                    <w:sdtContent>
                      <w:r>
                        <w:rPr>
                          <w:szCs w:val="24"/>
                        </w:rPr>
                        <w:t>1</w:t>
                      </w:r>
                    </w:sdtContent>
                  </w:sdt>
                  <w:r>
                    <w:rPr>
                      <w:szCs w:val="24"/>
                    </w:rPr>
                    <w:t>. Pakeisti 1 straipsnio 2 dalies 1 punktą ir jį išdėstyti taip:</w:t>
                  </w:r>
                </w:p>
                <w:sdt>
                  <w:sdtPr>
                    <w:alias w:val="citata"/>
                    <w:tag w:val="part_9ad62aa3eb55413d846b3e2eb876984b"/>
                    <w:id w:val="-716667078"/>
                    <w:lock w:val="sdtLocked"/>
                  </w:sdtPr>
                  <w:sdtEndPr/>
                  <w:sdtContent>
                    <w:sdt>
                      <w:sdtPr>
                        <w:alias w:val="1 p."/>
                        <w:tag w:val="part_55b94f5b7dc744269ac2061d58dc353c"/>
                        <w:id w:val="-1354185653"/>
                        <w:lock w:val="sdtLocked"/>
                      </w:sdtPr>
                      <w:sdtEndPr/>
                      <w:sdtContent>
                        <w:p w14:paraId="0CFEA9DC" w14:textId="77777777" w:rsidR="00C44523" w:rsidRDefault="001E0843">
                          <w:pPr>
                            <w:spacing w:line="360" w:lineRule="auto"/>
                            <w:ind w:firstLine="720"/>
                            <w:jc w:val="both"/>
                            <w:rPr>
                              <w:b/>
                              <w:bCs/>
                              <w:szCs w:val="24"/>
                            </w:rPr>
                          </w:pPr>
                          <w:r>
                            <w:rPr>
                              <w:szCs w:val="24"/>
                            </w:rPr>
                            <w:t>„</w:t>
                          </w:r>
                          <w:sdt>
                            <w:sdtPr>
                              <w:alias w:val="Numeris"/>
                              <w:tag w:val="nr_55b94f5b7dc744269ac2061d58dc353c"/>
                              <w:id w:val="1824620683"/>
                              <w:lock w:val="sdtLocked"/>
                            </w:sdtPr>
                            <w:sdtEndPr/>
                            <w:sdtContent>
                              <w:r>
                                <w:rPr>
                                  <w:szCs w:val="24"/>
                                </w:rPr>
                                <w:t>1</w:t>
                              </w:r>
                            </w:sdtContent>
                          </w:sdt>
                          <w:r>
                            <w:rPr>
                              <w:szCs w:val="24"/>
                            </w:rPr>
                            <w:t xml:space="preserve">) žuvusių Lietuvos Respublikos nepriklausomybės gynėjų, nukentėjusių nuo 1991 m. sausio 11–13 d. ir po to vykdytos SSRS agresijos, šeimoms (tėvams (įtėviams), sutuoktiniams, vaikams (įvaikiams) iki 18 metų bei </w:t>
                          </w:r>
                          <w:r>
                            <w:rPr>
                              <w:bCs/>
                              <w:szCs w:val="24"/>
                            </w:rPr>
                            <w:t>pilnamečiams vaikams, kurie mokosi pagal bendr</w:t>
                          </w:r>
                          <w:r>
                            <w:rPr>
                              <w:bCs/>
                              <w:szCs w:val="24"/>
                            </w:rPr>
                            <w:t>ojo ugdymo program</w:t>
                          </w:r>
                          <w:r>
                            <w:rPr>
                              <w:bCs/>
                              <w:color w:val="000000"/>
                              <w:szCs w:val="24"/>
                            </w:rPr>
                            <w:t>ą</w:t>
                          </w:r>
                          <w:r>
                            <w:rPr>
                              <w:bCs/>
                              <w:szCs w:val="24"/>
                            </w:rPr>
                            <w:t>, pirmą kartą įgyja pirmąją kvalifikaciją pagal formaliojo profesinio mokymo programą ar</w:t>
                          </w:r>
                          <w:r>
                            <w:rPr>
                              <w:bCs/>
                              <w:color w:val="000000"/>
                              <w:szCs w:val="24"/>
                            </w:rPr>
                            <w:t xml:space="preserve">ba </w:t>
                          </w:r>
                          <w:r>
                            <w:rPr>
                              <w:bCs/>
                              <w:szCs w:val="24"/>
                            </w:rPr>
                            <w:t>studijuoja aukštojoje mokykloje pagal nuolatinių ar dieninių studijų programą</w:t>
                          </w:r>
                          <w:r>
                            <w:rPr>
                              <w:bCs/>
                              <w:color w:val="1F497D"/>
                              <w:szCs w:val="24"/>
                            </w:rPr>
                            <w:t xml:space="preserve"> </w:t>
                          </w:r>
                          <w:r>
                            <w:rPr>
                              <w:bCs/>
                              <w:szCs w:val="24"/>
                            </w:rPr>
                            <w:t>ir pirmą kartą įgyja bakalauro ar magistro laipsnį, – iki mokymosi a</w:t>
                          </w:r>
                          <w:r>
                            <w:rPr>
                              <w:bCs/>
                              <w:szCs w:val="24"/>
                            </w:rPr>
                            <w:t>r studijų pagal šias programas baigimo (išskyrus bendrojo ugdymo programų mokinius, turinčius teisę gauti kompensacijas iki tų metų, kuriais jie baigia mokytis pagal šias programas, rugpjūčio 31 d.), tačiau ne vyresniems negu 24 metų);“.</w:t>
                          </w:r>
                        </w:p>
                      </w:sdtContent>
                    </w:sdt>
                  </w:sdtContent>
                </w:sdt>
              </w:sdtContent>
            </w:sdt>
            <w:sdt>
              <w:sdtPr>
                <w:alias w:val="1 str. 2 d."/>
                <w:tag w:val="part_dc4671072f4d4450aa465acdb9c203fd"/>
                <w:id w:val="-1190365361"/>
                <w:lock w:val="sdtLocked"/>
              </w:sdtPr>
              <w:sdtEndPr/>
              <w:sdtContent>
                <w:p w14:paraId="0CFEA9DD" w14:textId="77777777" w:rsidR="00C44523" w:rsidRDefault="001E0843">
                  <w:pPr>
                    <w:spacing w:line="360" w:lineRule="auto"/>
                    <w:ind w:firstLine="720"/>
                    <w:jc w:val="both"/>
                    <w:rPr>
                      <w:szCs w:val="24"/>
                    </w:rPr>
                  </w:pPr>
                  <w:sdt>
                    <w:sdtPr>
                      <w:alias w:val="Numeris"/>
                      <w:tag w:val="nr_dc4671072f4d4450aa465acdb9c203fd"/>
                      <w:id w:val="-1281488254"/>
                      <w:lock w:val="sdtLocked"/>
                    </w:sdtPr>
                    <w:sdtEndPr/>
                    <w:sdtContent>
                      <w:r>
                        <w:rPr>
                          <w:szCs w:val="24"/>
                        </w:rPr>
                        <w:t>2</w:t>
                      </w:r>
                    </w:sdtContent>
                  </w:sdt>
                  <w:r>
                    <w:rPr>
                      <w:szCs w:val="24"/>
                    </w:rPr>
                    <w:t>. Pakeist</w:t>
                  </w:r>
                  <w:r>
                    <w:rPr>
                      <w:szCs w:val="24"/>
                    </w:rPr>
                    <w:t>i 1 straipsnio 2 dalies 3 punktą ir jį išdėstyti taip:</w:t>
                  </w:r>
                </w:p>
                <w:sdt>
                  <w:sdtPr>
                    <w:alias w:val="citata"/>
                    <w:tag w:val="part_d140befb7bbf47c89625f8a3a96b3f4f"/>
                    <w:id w:val="-397364531"/>
                    <w:lock w:val="sdtLocked"/>
                  </w:sdtPr>
                  <w:sdtEndPr/>
                  <w:sdtContent>
                    <w:sdt>
                      <w:sdtPr>
                        <w:alias w:val="3 p."/>
                        <w:tag w:val="part_756ceed4a8a94558927384fa54f81965"/>
                        <w:id w:val="1176312635"/>
                        <w:lock w:val="sdtLocked"/>
                      </w:sdtPr>
                      <w:sdtEndPr/>
                      <w:sdtContent>
                        <w:p w14:paraId="0CFEA9DE" w14:textId="77777777" w:rsidR="00C44523" w:rsidRDefault="001E0843">
                          <w:pPr>
                            <w:spacing w:line="360" w:lineRule="auto"/>
                            <w:ind w:firstLine="720"/>
                            <w:jc w:val="both"/>
                            <w:rPr>
                              <w:bCs/>
                              <w:szCs w:val="24"/>
                            </w:rPr>
                          </w:pPr>
                          <w:r>
                            <w:rPr>
                              <w:szCs w:val="24"/>
                              <w:lang w:eastAsia="lt-LT"/>
                            </w:rPr>
                            <w:t>„</w:t>
                          </w:r>
                          <w:sdt>
                            <w:sdtPr>
                              <w:alias w:val="Numeris"/>
                              <w:tag w:val="nr_756ceed4a8a94558927384fa54f81965"/>
                              <w:id w:val="1598443212"/>
                              <w:lock w:val="sdtLocked"/>
                            </w:sdtPr>
                            <w:sdtEndPr/>
                            <w:sdtContent>
                              <w:r>
                                <w:rPr>
                                  <w:szCs w:val="24"/>
                                  <w:lang w:eastAsia="lt-LT"/>
                                </w:rPr>
                                <w:t>3</w:t>
                              </w:r>
                            </w:sdtContent>
                          </w:sdt>
                          <w:r>
                            <w:rPr>
                              <w:szCs w:val="24"/>
                              <w:lang w:eastAsia="lt-LT"/>
                            </w:rPr>
                            <w:t>) Lietuvos Respublikos nepriklausomybės gynėjų, kurie pripažinti nedarbingais ar iš dalies darbingais (iki 2005 m. liepos 1 d. – invalidais) dėl 1991 m. sausio 11–13 d. ir po to vykdytos SSRS agres</w:t>
                          </w:r>
                          <w:r>
                            <w:rPr>
                              <w:szCs w:val="24"/>
                              <w:lang w:eastAsia="lt-LT"/>
                            </w:rPr>
                            <w:t xml:space="preserve">ijos, šeimoms (kartu gyvenantiems sutuoktiniams ir vaikams (įvaikiams) iki 18 metų bei </w:t>
                          </w:r>
                          <w:r>
                            <w:rPr>
                              <w:bCs/>
                              <w:szCs w:val="24"/>
                            </w:rPr>
                            <w:t>pilnamečiams vaikams, kurie mokosi pagal bendrojo ugdymo programą, pirmą kartą įgyja pirmąją kvalifikaciją pagal formaliojo profesinio mokymo programą arba studijuoja au</w:t>
                          </w:r>
                          <w:r>
                            <w:rPr>
                              <w:bCs/>
                              <w:szCs w:val="24"/>
                            </w:rPr>
                            <w:t>kštojoje mokykloje pagal nuolatinių ar dieninių studijų programą ir pirmą kartą įgyja bakalauro ar magistro laipsnį, – iki mokymosi ar studijų pagal šias programas baigimo (išskyrus bendrojo ugdymo programų mokinius, turinčius teisę gauti kompensacijas iki</w:t>
                          </w:r>
                          <w:r>
                            <w:rPr>
                              <w:bCs/>
                              <w:szCs w:val="24"/>
                            </w:rPr>
                            <w:t xml:space="preserve"> tų metų, kuriais jie baigia mokytis pagal šias programas, rugpjūčio 31 d.), tačiau ne vyresniems negu 24 metų).“</w:t>
                          </w:r>
                        </w:p>
                        <w:p w14:paraId="0CFEA9DF" w14:textId="77777777" w:rsidR="00C44523" w:rsidRDefault="001E0843">
                          <w:pPr>
                            <w:spacing w:line="240" w:lineRule="atLeast"/>
                            <w:ind w:firstLine="720"/>
                            <w:rPr>
                              <w:i/>
                              <w:szCs w:val="24"/>
                            </w:rPr>
                          </w:pPr>
                        </w:p>
                      </w:sdtContent>
                    </w:sdt>
                  </w:sdtContent>
                </w:sdt>
              </w:sdtContent>
            </w:sdt>
          </w:sdtContent>
        </w:sdt>
        <w:sdt>
          <w:sdtPr>
            <w:alias w:val="signatura"/>
            <w:tag w:val="part_110460cfbbc44b80992f186af2bfbe7c"/>
            <w:id w:val="2144081000"/>
            <w:lock w:val="sdtLocked"/>
          </w:sdtPr>
          <w:sdtEndPr/>
          <w:sdtContent>
            <w:bookmarkStart w:id="0" w:name="_GoBack" w:displacedByCustomXml="prev"/>
            <w:p w14:paraId="0CFEA9E0" w14:textId="77777777" w:rsidR="00C44523" w:rsidRDefault="001E0843">
              <w:pPr>
                <w:spacing w:line="360" w:lineRule="auto"/>
                <w:ind w:firstLine="720"/>
                <w:rPr>
                  <w:i/>
                  <w:szCs w:val="24"/>
                </w:rPr>
              </w:pPr>
              <w:r>
                <w:rPr>
                  <w:i/>
                  <w:szCs w:val="24"/>
                </w:rPr>
                <w:t>Skelbiu šį Lietuvos Respublikos Seimo priimtą įstatymą.</w:t>
              </w:r>
            </w:p>
            <w:p w14:paraId="0CFEA9E4" w14:textId="77777777" w:rsidR="00C44523" w:rsidRDefault="00C44523">
              <w:pPr>
                <w:tabs>
                  <w:tab w:val="center" w:pos="4153"/>
                  <w:tab w:val="right" w:pos="8306"/>
                </w:tabs>
                <w:rPr>
                  <w:rFonts w:ascii="TimesLT" w:hAnsi="TimesLT"/>
                  <w:lang w:val="en-US"/>
                </w:rPr>
              </w:pPr>
            </w:p>
            <w:p w14:paraId="0CFEA9E5" w14:textId="77777777" w:rsidR="00C44523" w:rsidRDefault="001E0843">
              <w:pPr>
                <w:tabs>
                  <w:tab w:val="right" w:pos="8730"/>
                </w:tabs>
              </w:pPr>
              <w:r>
                <w:t>Respublikos Prezidentė</w:t>
              </w:r>
              <w:r>
                <w:rPr>
                  <w:caps/>
                </w:rPr>
                <w:tab/>
              </w:r>
              <w:r>
                <w:t>Dalia Grybauskaitė</w:t>
              </w:r>
            </w:p>
            <w:bookmarkEnd w:id="0" w:displacedByCustomXml="next"/>
          </w:sdtContent>
        </w:sdt>
      </w:sdtContent>
    </w:sdt>
    <w:sectPr w:rsidR="00C44523">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FEA9EA" w14:textId="77777777" w:rsidR="00C44523" w:rsidRDefault="001E0843">
      <w:pPr>
        <w:rPr>
          <w:rFonts w:ascii="TimesLT" w:hAnsi="TimesLT"/>
          <w:lang w:val="en-US"/>
        </w:rPr>
      </w:pPr>
      <w:r>
        <w:rPr>
          <w:rFonts w:ascii="TimesLT" w:hAnsi="TimesLT"/>
          <w:lang w:val="en-US"/>
        </w:rPr>
        <w:separator/>
      </w:r>
    </w:p>
  </w:endnote>
  <w:endnote w:type="continuationSeparator" w:id="0">
    <w:p w14:paraId="0CFEA9EB" w14:textId="77777777" w:rsidR="00C44523" w:rsidRDefault="001E084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FEA9F0" w14:textId="77777777" w:rsidR="00C44523" w:rsidRDefault="001E084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CFEA9F1" w14:textId="77777777" w:rsidR="00C44523" w:rsidRDefault="00C44523">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FEA9F2" w14:textId="77777777" w:rsidR="00C44523" w:rsidRDefault="001E084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noProof/>
      </w:rPr>
      <w:t>2</w:t>
    </w:r>
    <w:r>
      <w:rPr>
        <w:rFonts w:ascii="TimesLT" w:hAnsi="TimesLT"/>
      </w:rPr>
      <w:fldChar w:fldCharType="end"/>
    </w:r>
  </w:p>
  <w:p w14:paraId="0CFEA9F3" w14:textId="77777777" w:rsidR="00C44523" w:rsidRDefault="00C44523">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FEA9F5" w14:textId="77777777" w:rsidR="00C44523" w:rsidRDefault="00C44523">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FEA9E8" w14:textId="77777777" w:rsidR="00C44523" w:rsidRDefault="001E0843">
      <w:pPr>
        <w:rPr>
          <w:rFonts w:ascii="TimesLT" w:hAnsi="TimesLT"/>
          <w:lang w:val="en-US"/>
        </w:rPr>
      </w:pPr>
      <w:r>
        <w:rPr>
          <w:rFonts w:ascii="TimesLT" w:hAnsi="TimesLT"/>
          <w:lang w:val="en-US"/>
        </w:rPr>
        <w:separator/>
      </w:r>
    </w:p>
  </w:footnote>
  <w:footnote w:type="continuationSeparator" w:id="0">
    <w:p w14:paraId="0CFEA9E9" w14:textId="77777777" w:rsidR="00C44523" w:rsidRDefault="001E0843">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FEA9EC" w14:textId="77777777" w:rsidR="00C44523" w:rsidRDefault="001E084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CFEA9ED" w14:textId="77777777" w:rsidR="00C44523" w:rsidRDefault="00C44523">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FEA9EE" w14:textId="77777777" w:rsidR="00C44523" w:rsidRDefault="001E084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noProof/>
        <w:lang w:val="en-US"/>
      </w:rPr>
      <w:t>2</w:t>
    </w:r>
    <w:r>
      <w:rPr>
        <w:rFonts w:ascii="TimesLT" w:hAnsi="TimesLT"/>
        <w:lang w:val="en-US"/>
      </w:rPr>
      <w:fldChar w:fldCharType="end"/>
    </w:r>
  </w:p>
  <w:p w14:paraId="0CFEA9EF" w14:textId="77777777" w:rsidR="00C44523" w:rsidRDefault="00C44523">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FEA9F4" w14:textId="77777777" w:rsidR="00C44523" w:rsidRDefault="00C44523">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672A"/>
    <w:rsid w:val="001E0843"/>
    <w:rsid w:val="003A672A"/>
    <w:rsid w:val="00C4452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CFEA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c41f6c6db5e48c69387d77f78475166" PartId="6156757599294792a110629f6d341894">
    <Part Type="straipsnis" Nr="1" Abbr="1 str." Title="1 straipsnio pakeitimas" DocPartId="64cf8089cd9a4aaa82a10267601883d9" PartId="567f8913d04a47fab1cd1cb2c3e4a9f9">
      <Part Type="strDalis" Nr="1" Abbr="1 str. 1 d." DocPartId="925c028a81d442dd9b212cfb2bbd5611" PartId="d931c67f8c01467cb5b9266476cbf384">
        <Part Type="citata" DocPartId="09dc6ed14cae42b3a324f496a77eb48a" PartId="9ad62aa3eb55413d846b3e2eb876984b">
          <Part Type="strPunktas" Nr="1" Abbr="1 p." DocPartId="34c6211ad2e54439a7c0480071bbee74" PartId="55b94f5b7dc744269ac2061d58dc353c"/>
        </Part>
      </Part>
      <Part Type="strDalis" Nr="2" Abbr="1 str. 2 d." DocPartId="8450abb634504b6db7449fb58422389c" PartId="dc4671072f4d4450aa465acdb9c203fd">
        <Part Type="citata" DocPartId="5b2eee47c3e14a06ab8c292cfdda1d8b" PartId="d140befb7bbf47c89625f8a3a96b3f4f">
          <Part Type="strPunktas" Nr="3" Abbr="3 p." DocPartId="11a11fe5f1db40058d933807edaf3c71" PartId="756ceed4a8a94558927384fa54f81965"/>
        </Part>
      </Part>
    </Part>
    <Part Type="signatura" DocPartId="abf140a36a56411199192ba205d7bb6e" PartId="110460cfbbc44b80992f186af2bfbe7c"/>
  </Part>
</Parts>
</file>

<file path=customXml/itemProps1.xml><?xml version="1.0" encoding="utf-8"?>
<ds:datastoreItem xmlns:ds="http://schemas.openxmlformats.org/officeDocument/2006/customXml" ds:itemID="{DD3F9B43-AD4A-4872-B6FF-1990A35C84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294</Words>
  <Characters>1836</Characters>
  <Application>Microsoft Office Word</Application>
  <DocSecurity>0</DocSecurity>
  <Lines>15</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2126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2014-11-18T09:08:00Z</cp:lastPrinted>
  <dcterms:created xsi:type="dcterms:W3CDTF">2014-11-26T13:35:00Z</dcterms:created>
  <dcterms:modified xsi:type="dcterms:W3CDTF">2014-11-26T14:59:00Z</dcterms:modified>
</cp:coreProperties>
</file>