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d421c33183114a3f8f05bf940b215c2b"/>
        <w:id w:val="1218701004"/>
        <w:lock w:val="sdtLocked"/>
      </w:sdtPr>
      <w:sdtEndPr/>
      <w:sdtContent>
        <w:p w:rsidR="001A1F92" w:rsidRDefault="001A1F92">
          <w:pPr>
            <w:tabs>
              <w:tab w:val="center" w:pos="4153"/>
              <w:tab w:val="right" w:pos="8306"/>
            </w:tabs>
            <w:rPr>
              <w:rFonts w:ascii="TimesLT" w:hAnsi="TimesLT"/>
              <w:lang w:val="en-US"/>
            </w:rPr>
          </w:pPr>
        </w:p>
        <w:p w:rsidR="001A1F92" w:rsidRDefault="00922F1A">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A1F92" w:rsidRDefault="001A1F92">
          <w:pPr>
            <w:jc w:val="center"/>
            <w:rPr>
              <w:caps/>
              <w:sz w:val="12"/>
              <w:szCs w:val="12"/>
            </w:rPr>
          </w:pPr>
        </w:p>
        <w:p w:rsidR="001A1F92" w:rsidRDefault="00922F1A">
          <w:pPr>
            <w:jc w:val="center"/>
            <w:rPr>
              <w:b/>
              <w:bCs/>
              <w:caps/>
            </w:rPr>
          </w:pPr>
          <w:r>
            <w:rPr>
              <w:b/>
              <w:bCs/>
              <w:caps/>
            </w:rPr>
            <w:t>LIETUVOS RESPUBLIKOS</w:t>
          </w:r>
        </w:p>
        <w:p w:rsidR="001A1F92" w:rsidRDefault="00922F1A">
          <w:pPr>
            <w:jc w:val="center"/>
            <w:rPr>
              <w:b/>
              <w:caps/>
            </w:rPr>
          </w:pPr>
          <w:r>
            <w:rPr>
              <w:b/>
              <w:caps/>
            </w:rPr>
            <w:t>ELEKTRONINIŲ RYŠIŲ ĮSTATYMO NR. IX-2135 40 ir 78 STRAIPSNIŲ PAKEITIMO</w:t>
          </w:r>
        </w:p>
        <w:p w:rsidR="001A1F92" w:rsidRDefault="00922F1A">
          <w:pPr>
            <w:jc w:val="center"/>
            <w:rPr>
              <w:caps/>
            </w:rPr>
          </w:pPr>
          <w:r>
            <w:rPr>
              <w:b/>
              <w:caps/>
            </w:rPr>
            <w:t>ĮSTATYMAS</w:t>
          </w:r>
        </w:p>
        <w:p w:rsidR="001A1F92" w:rsidRDefault="001A1F92">
          <w:pPr>
            <w:jc w:val="center"/>
            <w:rPr>
              <w:b/>
              <w:caps/>
            </w:rPr>
          </w:pPr>
        </w:p>
        <w:p w:rsidR="001A1F92" w:rsidRDefault="00922F1A">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19</w:t>
          </w:r>
          <w:r>
            <w:rPr>
              <w:szCs w:val="24"/>
            </w:rPr>
            <w:t xml:space="preserve"> d. Nr. </w:t>
          </w:r>
          <w:r>
            <w:rPr>
              <w:szCs w:val="24"/>
              <w:lang w:val="en-US"/>
            </w:rPr>
            <w:t>XIV-2386</w:t>
          </w:r>
        </w:p>
        <w:p w:rsidR="001A1F92" w:rsidRDefault="00922F1A">
          <w:pPr>
            <w:jc w:val="center"/>
            <w:rPr>
              <w:szCs w:val="24"/>
            </w:rPr>
          </w:pPr>
          <w:r>
            <w:rPr>
              <w:szCs w:val="24"/>
            </w:rPr>
            <w:t>Vilnius</w:t>
          </w:r>
        </w:p>
        <w:p w:rsidR="001A1F92" w:rsidRDefault="001A1F92">
          <w:pPr>
            <w:jc w:val="center"/>
            <w:rPr>
              <w:sz w:val="22"/>
            </w:rPr>
          </w:pPr>
        </w:p>
        <w:p w:rsidR="001A1F92" w:rsidRDefault="001A1F92">
          <w:pPr>
            <w:spacing w:line="360" w:lineRule="auto"/>
            <w:ind w:firstLine="720"/>
            <w:jc w:val="both"/>
            <w:rPr>
              <w:sz w:val="16"/>
              <w:szCs w:val="16"/>
            </w:rPr>
          </w:pPr>
        </w:p>
        <w:p w:rsidR="001A1F92" w:rsidRDefault="001A1F92">
          <w:pPr>
            <w:spacing w:line="360" w:lineRule="auto"/>
            <w:ind w:firstLine="720"/>
            <w:jc w:val="both"/>
            <w:sectPr w:rsidR="001A1F9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1A1F92" w:rsidRDefault="001A1F92">
          <w:pPr>
            <w:tabs>
              <w:tab w:val="center" w:pos="4153"/>
              <w:tab w:val="right" w:pos="8306"/>
            </w:tabs>
            <w:rPr>
              <w:rFonts w:ascii="TimesLT" w:hAnsi="TimesLT"/>
              <w:lang w:val="en-US"/>
            </w:rPr>
          </w:pPr>
        </w:p>
        <w:sdt>
          <w:sdtPr>
            <w:alias w:val="1 str."/>
            <w:tag w:val="part_f2e9ee4cbbea4cea95547d87919c7e1d"/>
            <w:id w:val="1538012067"/>
            <w:lock w:val="sdtLocked"/>
          </w:sdtPr>
          <w:sdtEndPr/>
          <w:sdtContent>
            <w:p w:rsidR="001A1F92" w:rsidRDefault="00922F1A">
              <w:pPr>
                <w:spacing w:line="360" w:lineRule="auto"/>
                <w:ind w:firstLine="720"/>
                <w:jc w:val="both"/>
                <w:rPr>
                  <w:szCs w:val="24"/>
                  <w:lang w:eastAsia="lt-LT"/>
                </w:rPr>
              </w:pPr>
              <w:sdt>
                <w:sdtPr>
                  <w:alias w:val="Numeris"/>
                  <w:tag w:val="nr_f2e9ee4cbbea4cea95547d87919c7e1d"/>
                  <w:id w:val="1466689333"/>
                  <w:lock w:val="sdtLocked"/>
                </w:sdtPr>
                <w:sdtEndPr/>
                <w:sdtContent>
                  <w:r>
                    <w:rPr>
                      <w:b/>
                      <w:bCs/>
                      <w:szCs w:val="24"/>
                      <w:lang w:eastAsia="lt-LT"/>
                    </w:rPr>
                    <w:t>1</w:t>
                  </w:r>
                </w:sdtContent>
              </w:sdt>
              <w:r>
                <w:rPr>
                  <w:b/>
                  <w:bCs/>
                  <w:szCs w:val="24"/>
                  <w:lang w:eastAsia="lt-LT"/>
                </w:rPr>
                <w:t xml:space="preserve"> straipsnis. </w:t>
              </w:r>
              <w:sdt>
                <w:sdtPr>
                  <w:alias w:val="Pavadinimas"/>
                  <w:tag w:val="title_f2e9ee4cbbea4cea95547d87919c7e1d"/>
                  <w:id w:val="1399320105"/>
                  <w:lock w:val="sdtLocked"/>
                </w:sdtPr>
                <w:sdtEndPr/>
                <w:sdtContent>
                  <w:r>
                    <w:rPr>
                      <w:b/>
                      <w:bCs/>
                      <w:szCs w:val="24"/>
                      <w:lang w:eastAsia="lt-LT"/>
                    </w:rPr>
                    <w:t>40 straipsnio pakeitimas</w:t>
                  </w:r>
                </w:sdtContent>
              </w:sdt>
            </w:p>
            <w:sdt>
              <w:sdtPr>
                <w:alias w:val="1 str. 1 d."/>
                <w:tag w:val="part_3af78fd4d56a4fd1bb501bbafaa53149"/>
                <w:id w:val="-448936962"/>
                <w:lock w:val="sdtLocked"/>
              </w:sdtPr>
              <w:sdtEndPr/>
              <w:sdtContent>
                <w:p w:rsidR="001A1F92" w:rsidRDefault="00922F1A">
                  <w:pPr>
                    <w:spacing w:line="360" w:lineRule="auto"/>
                    <w:ind w:firstLine="720"/>
                    <w:jc w:val="both"/>
                    <w:rPr>
                      <w:color w:val="000000"/>
                      <w:szCs w:val="24"/>
                    </w:rPr>
                  </w:pPr>
                  <w:r>
                    <w:rPr>
                      <w:szCs w:val="24"/>
                      <w:lang w:eastAsia="lt-LT"/>
                    </w:rPr>
                    <w:t xml:space="preserve">Papildyti 40 straipsnį </w:t>
                  </w:r>
                  <w:r>
                    <w:rPr>
                      <w:color w:val="000000"/>
                      <w:szCs w:val="24"/>
                    </w:rPr>
                    <w:t>1</w:t>
                  </w:r>
                  <w:r>
                    <w:rPr>
                      <w:color w:val="000000"/>
                      <w:szCs w:val="24"/>
                      <w:vertAlign w:val="superscript"/>
                    </w:rPr>
                    <w:t xml:space="preserve">1 </w:t>
                  </w:r>
                  <w:r>
                    <w:rPr>
                      <w:color w:val="000000"/>
                      <w:szCs w:val="24"/>
                    </w:rPr>
                    <w:t>dalimi:</w:t>
                  </w:r>
                </w:p>
                <w:sdt>
                  <w:sdtPr>
                    <w:alias w:val="citata"/>
                    <w:tag w:val="part_1d2daba7b7af433d954fc94ee50a34ae"/>
                    <w:id w:val="1235978321"/>
                    <w:lock w:val="sdtLocked"/>
                  </w:sdtPr>
                  <w:sdtEndPr/>
                  <w:sdtContent>
                    <w:sdt>
                      <w:sdtPr>
                        <w:alias w:val="1-1 d."/>
                        <w:tag w:val="part_8ec1f70446e64870b353dfd3a56889b4"/>
                        <w:id w:val="864953056"/>
                        <w:lock w:val="sdtLocked"/>
                      </w:sdtPr>
                      <w:sdtEndPr/>
                      <w:sdtContent>
                        <w:p w:rsidR="001A1F92" w:rsidRDefault="00922F1A">
                          <w:pPr>
                            <w:spacing w:line="360" w:lineRule="auto"/>
                            <w:ind w:firstLine="720"/>
                            <w:jc w:val="both"/>
                            <w:rPr>
                              <w:szCs w:val="24"/>
                            </w:rPr>
                          </w:pPr>
                          <w:r>
                            <w:rPr>
                              <w:szCs w:val="24"/>
                            </w:rPr>
                            <w:t>„</w:t>
                          </w:r>
                          <w:sdt>
                            <w:sdtPr>
                              <w:alias w:val="Numeris"/>
                              <w:tag w:val="nr_8ec1f70446e64870b353dfd3a56889b4"/>
                              <w:id w:val="-184517260"/>
                              <w:lock w:val="sdtLocked"/>
                            </w:sdtPr>
                            <w:sdtEndPr/>
                            <w:sdtContent>
                              <w:r>
                                <w:rPr>
                                  <w:bCs/>
                                  <w:szCs w:val="24"/>
                                </w:rPr>
                                <w:t>1</w:t>
                              </w:r>
                              <w:r>
                                <w:rPr>
                                  <w:bCs/>
                                  <w:szCs w:val="24"/>
                                  <w:vertAlign w:val="superscript"/>
                                </w:rPr>
                                <w:t>1</w:t>
                              </w:r>
                            </w:sdtContent>
                          </w:sdt>
                          <w:r>
                            <w:rPr>
                              <w:bCs/>
                              <w:szCs w:val="24"/>
                            </w:rPr>
                            <w:t>. Asmuo, sudarantis viešųjų mobiliojo ryšio paslaugų teikimo sutartį, pagal kurią už viešąsias mobiliojo ryšio paslaugas yra apmokama iš anksto, privalo</w:t>
                          </w:r>
                          <w:r>
                            <w:rPr>
                              <w:bCs/>
                              <w:szCs w:val="24"/>
                            </w:rPr>
                            <w:t xml:space="preserve"> šių paslaugų teikėjui pateikti duomenis, reikalingus jo, kaip abonento, asmens tapatybei identifikuoti. Viešųjų mobiliojo ryšio paslaugų teikėjas neturi teisės teikti viešųjų mobiliojo ryšio paslaugų pagal šioje dalyje nurodytą sutartį, jeigu nėra identif</w:t>
                          </w:r>
                          <w:r>
                            <w:rPr>
                              <w:bCs/>
                              <w:szCs w:val="24"/>
                            </w:rPr>
                            <w:t>ikuota asmens tapatybė.</w:t>
                          </w:r>
                          <w:r>
                            <w:rPr>
                              <w:szCs w:val="24"/>
                            </w:rPr>
                            <w:t>“</w:t>
                          </w:r>
                        </w:p>
                        <w:p w:rsidR="001A1F92" w:rsidRDefault="00922F1A">
                          <w:pPr>
                            <w:spacing w:line="360" w:lineRule="auto"/>
                            <w:ind w:firstLine="720"/>
                            <w:rPr>
                              <w:szCs w:val="24"/>
                              <w:lang w:eastAsia="lt-LT"/>
                            </w:rPr>
                          </w:pPr>
                        </w:p>
                      </w:sdtContent>
                    </w:sdt>
                  </w:sdtContent>
                </w:sdt>
              </w:sdtContent>
            </w:sdt>
          </w:sdtContent>
        </w:sdt>
        <w:sdt>
          <w:sdtPr>
            <w:alias w:val="2 str."/>
            <w:tag w:val="part_5a2c5fee559140f8b6a3ab2c7bcc0b7f"/>
            <w:id w:val="-1837988274"/>
            <w:lock w:val="sdtLocked"/>
          </w:sdtPr>
          <w:sdtEndPr/>
          <w:sdtContent>
            <w:p w:rsidR="001A1F92" w:rsidRDefault="00922F1A">
              <w:pPr>
                <w:spacing w:line="360" w:lineRule="auto"/>
                <w:ind w:firstLine="720"/>
                <w:jc w:val="both"/>
                <w:rPr>
                  <w:szCs w:val="24"/>
                  <w:lang w:eastAsia="lt-LT"/>
                </w:rPr>
              </w:pPr>
              <w:sdt>
                <w:sdtPr>
                  <w:alias w:val="Numeris"/>
                  <w:tag w:val="nr_5a2c5fee559140f8b6a3ab2c7bcc0b7f"/>
                  <w:id w:val="871190798"/>
                  <w:lock w:val="sdtLocked"/>
                </w:sdtPr>
                <w:sdtEndPr/>
                <w:sdtContent>
                  <w:r>
                    <w:rPr>
                      <w:b/>
                      <w:bCs/>
                      <w:szCs w:val="24"/>
                      <w:lang w:eastAsia="lt-LT"/>
                    </w:rPr>
                    <w:t>2</w:t>
                  </w:r>
                </w:sdtContent>
              </w:sdt>
              <w:r>
                <w:rPr>
                  <w:b/>
                  <w:bCs/>
                  <w:szCs w:val="24"/>
                  <w:lang w:eastAsia="lt-LT"/>
                </w:rPr>
                <w:t xml:space="preserve"> straipsnis. </w:t>
              </w:r>
              <w:sdt>
                <w:sdtPr>
                  <w:alias w:val="Pavadinimas"/>
                  <w:tag w:val="title_5a2c5fee559140f8b6a3ab2c7bcc0b7f"/>
                  <w:id w:val="-453096143"/>
                  <w:lock w:val="sdtLocked"/>
                </w:sdtPr>
                <w:sdtEndPr/>
                <w:sdtContent>
                  <w:r>
                    <w:rPr>
                      <w:b/>
                      <w:bCs/>
                      <w:szCs w:val="24"/>
                      <w:lang w:eastAsia="lt-LT"/>
                    </w:rPr>
                    <w:t>78 straipsnio pakeitimas</w:t>
                  </w:r>
                </w:sdtContent>
              </w:sdt>
            </w:p>
            <w:sdt>
              <w:sdtPr>
                <w:alias w:val="2 str. 1 d."/>
                <w:tag w:val="part_81132d8feca7495ca63515639812df0d"/>
                <w:id w:val="-2011353903"/>
                <w:lock w:val="sdtLocked"/>
              </w:sdtPr>
              <w:sdtEndPr/>
              <w:sdtContent>
                <w:p w:rsidR="001A1F92" w:rsidRDefault="00922F1A">
                  <w:pPr>
                    <w:spacing w:line="360" w:lineRule="auto"/>
                    <w:ind w:firstLine="720"/>
                    <w:jc w:val="both"/>
                    <w:rPr>
                      <w:color w:val="000000"/>
                      <w:szCs w:val="24"/>
                    </w:rPr>
                  </w:pPr>
                  <w:r>
                    <w:rPr>
                      <w:szCs w:val="24"/>
                      <w:lang w:eastAsia="lt-LT"/>
                    </w:rPr>
                    <w:t xml:space="preserve">Papildyti 78 straipsnį </w:t>
                  </w:r>
                  <w:r>
                    <w:rPr>
                      <w:color w:val="000000"/>
                      <w:szCs w:val="24"/>
                    </w:rPr>
                    <w:t>8</w:t>
                  </w:r>
                  <w:r>
                    <w:rPr>
                      <w:color w:val="000000"/>
                      <w:szCs w:val="24"/>
                      <w:vertAlign w:val="superscript"/>
                    </w:rPr>
                    <w:t xml:space="preserve">1 </w:t>
                  </w:r>
                  <w:r>
                    <w:rPr>
                      <w:color w:val="000000"/>
                      <w:szCs w:val="24"/>
                    </w:rPr>
                    <w:t>dalimi:</w:t>
                  </w:r>
                </w:p>
                <w:sdt>
                  <w:sdtPr>
                    <w:alias w:val="citata"/>
                    <w:tag w:val="part_b7203aeeec474273afd8c5afe547914d"/>
                    <w:id w:val="-303085307"/>
                    <w:lock w:val="sdtLocked"/>
                  </w:sdtPr>
                  <w:sdtEndPr/>
                  <w:sdtContent>
                    <w:sdt>
                      <w:sdtPr>
                        <w:alias w:val="8-1 d."/>
                        <w:tag w:val="part_5bc9e460df9a4bd29350678849200910"/>
                        <w:id w:val="1313836771"/>
                        <w:lock w:val="sdtLocked"/>
                      </w:sdtPr>
                      <w:sdtEndPr/>
                      <w:sdtContent>
                        <w:p w:rsidR="001A1F92" w:rsidRDefault="00922F1A">
                          <w:pPr>
                            <w:spacing w:line="360" w:lineRule="auto"/>
                            <w:ind w:firstLine="720"/>
                            <w:jc w:val="both"/>
                            <w:rPr>
                              <w:szCs w:val="24"/>
                            </w:rPr>
                          </w:pPr>
                          <w:r>
                            <w:rPr>
                              <w:color w:val="000000"/>
                              <w:szCs w:val="24"/>
                            </w:rPr>
                            <w:t>„</w:t>
                          </w:r>
                          <w:sdt>
                            <w:sdtPr>
                              <w:alias w:val="Numeris"/>
                              <w:tag w:val="nr_5bc9e460df9a4bd29350678849200910"/>
                              <w:id w:val="-1264374884"/>
                              <w:lock w:val="sdtLocked"/>
                            </w:sdtPr>
                            <w:sdtEndPr/>
                            <w:sdtContent>
                              <w:r>
                                <w:rPr>
                                  <w:bCs/>
                                  <w:color w:val="000000"/>
                                  <w:szCs w:val="24"/>
                                </w:rPr>
                                <w:t>8</w:t>
                              </w:r>
                              <w:r>
                                <w:rPr>
                                  <w:bCs/>
                                  <w:color w:val="000000"/>
                                  <w:szCs w:val="24"/>
                                  <w:vertAlign w:val="superscript"/>
                                </w:rPr>
                                <w:t>1</w:t>
                              </w:r>
                            </w:sdtContent>
                          </w:sdt>
                          <w:r>
                            <w:rPr>
                              <w:bCs/>
                              <w:color w:val="000000"/>
                              <w:szCs w:val="24"/>
                            </w:rPr>
                            <w:t>. Siekiant užtikrinti viešųjų elektroninių ryšių paslaugų gavėjų teisių ir teisėtų interesų apsaugą ir užkardyti nusikalstamas veikas, darom</w:t>
                          </w:r>
                          <w:r>
                            <w:rPr>
                              <w:bCs/>
                              <w:color w:val="000000"/>
                              <w:szCs w:val="24"/>
                            </w:rPr>
                            <w:t>as naudojant apsimestines trumpąsias žinutes (SMS) (toliau – trumposios žinutės), viešųjų elektroninių ryšių tinklų ir (arba) viešųjų elektroninių ryšių paslaugų teikėjai privalo įgyvendinti tinkamas technines ir (ar) organizacines priemones</w:t>
                          </w:r>
                          <w:r>
                            <w:rPr>
                              <w:bCs/>
                              <w:szCs w:val="24"/>
                            </w:rPr>
                            <w:t xml:space="preserve"> </w:t>
                          </w:r>
                          <w:r>
                            <w:rPr>
                              <w:bCs/>
                              <w:color w:val="000000"/>
                              <w:szCs w:val="24"/>
                            </w:rPr>
                            <w:t>tokioms trumpo</w:t>
                          </w:r>
                          <w:r>
                            <w:rPr>
                              <w:bCs/>
                              <w:color w:val="000000"/>
                              <w:szCs w:val="24"/>
                            </w:rPr>
                            <w:t xml:space="preserve">sioms žinutėms atpažinti, žymėti ir (ar) stabdyti. </w:t>
                          </w:r>
                          <w:r>
                            <w:rPr>
                              <w:szCs w:val="24"/>
                            </w:rPr>
                            <w:t xml:space="preserve">Apsimestinių trumpųjų žinučių identifikavimo tvarką nustato Ryšių reguliavimo tarnyba. </w:t>
                          </w:r>
                          <w:r>
                            <w:rPr>
                              <w:bCs/>
                              <w:color w:val="000000"/>
                              <w:szCs w:val="24"/>
                            </w:rPr>
                            <w:t>Šioje dalyje nurodytais tikslais viešųjų elektroninių ryšių tinklų ir (arba) viešųjų elektroninių ryšių paslaugų teikė</w:t>
                          </w:r>
                          <w:r>
                            <w:rPr>
                              <w:bCs/>
                              <w:color w:val="000000"/>
                              <w:szCs w:val="24"/>
                            </w:rPr>
                            <w:t>jai kaip vieną iš priemonių turi</w:t>
                          </w:r>
                          <w:r>
                            <w:rPr>
                              <w:bCs/>
                              <w:szCs w:val="24"/>
                            </w:rPr>
                            <w:t xml:space="preserve"> teisę taikyti automatinį trumpųjų žinučių filtravimą.</w:t>
                          </w:r>
                          <w:r>
                            <w:rPr>
                              <w:szCs w:val="24"/>
                            </w:rPr>
                            <w:t>“</w:t>
                          </w:r>
                        </w:p>
                        <w:p w:rsidR="001A1F92" w:rsidRDefault="00922F1A">
                          <w:pPr>
                            <w:spacing w:line="360" w:lineRule="auto"/>
                            <w:ind w:firstLine="720"/>
                            <w:jc w:val="both"/>
                            <w:rPr>
                              <w:b/>
                              <w:bCs/>
                              <w:szCs w:val="24"/>
                              <w:lang w:eastAsia="lt-LT"/>
                            </w:rPr>
                          </w:pPr>
                        </w:p>
                      </w:sdtContent>
                    </w:sdt>
                  </w:sdtContent>
                </w:sdt>
              </w:sdtContent>
            </w:sdt>
          </w:sdtContent>
        </w:sdt>
        <w:sdt>
          <w:sdtPr>
            <w:alias w:val="3 str."/>
            <w:tag w:val="part_56364418310c4875984e7035ba3540b0"/>
            <w:id w:val="13971066"/>
            <w:lock w:val="sdtLocked"/>
          </w:sdtPr>
          <w:sdtEndPr/>
          <w:sdtContent>
            <w:p w:rsidR="001A1F92" w:rsidRDefault="00922F1A">
              <w:pPr>
                <w:spacing w:line="360" w:lineRule="auto"/>
                <w:ind w:firstLine="720"/>
                <w:rPr>
                  <w:szCs w:val="24"/>
                  <w:lang w:eastAsia="lt-LT"/>
                </w:rPr>
              </w:pPr>
              <w:sdt>
                <w:sdtPr>
                  <w:alias w:val="Numeris"/>
                  <w:tag w:val="nr_56364418310c4875984e7035ba3540b0"/>
                  <w:id w:val="-1237015955"/>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56364418310c4875984e7035ba3540b0"/>
                  <w:id w:val="-2090914602"/>
                  <w:lock w:val="sdtLocked"/>
                </w:sdtPr>
                <w:sdtEndPr/>
                <w:sdtContent>
                  <w:r>
                    <w:rPr>
                      <w:b/>
                      <w:bCs/>
                      <w:color w:val="000000"/>
                      <w:szCs w:val="24"/>
                      <w:lang w:eastAsia="lt-LT"/>
                    </w:rPr>
                    <w:t>Įstatymo įsigaliojimas, įgyvendinimas ir taikymas</w:t>
                  </w:r>
                </w:sdtContent>
              </w:sdt>
            </w:p>
            <w:sdt>
              <w:sdtPr>
                <w:alias w:val="3 str. 1 d."/>
                <w:tag w:val="part_9f6b85b3322f4368838b6e8711d17e6f"/>
                <w:id w:val="-1029101992"/>
                <w:lock w:val="sdtLocked"/>
              </w:sdtPr>
              <w:sdtEndPr/>
              <w:sdtContent>
                <w:p w:rsidR="001A1F92" w:rsidRDefault="00922F1A">
                  <w:pPr>
                    <w:spacing w:line="360" w:lineRule="auto"/>
                    <w:ind w:firstLine="720"/>
                    <w:jc w:val="both"/>
                    <w:rPr>
                      <w:color w:val="000000"/>
                      <w:szCs w:val="24"/>
                      <w:lang w:eastAsia="lt-LT"/>
                    </w:rPr>
                  </w:pPr>
                  <w:sdt>
                    <w:sdtPr>
                      <w:alias w:val="Numeris"/>
                      <w:tag w:val="nr_9f6b85b3322f4368838b6e8711d17e6f"/>
                      <w:id w:val="1447508062"/>
                      <w:lock w:val="sdtLocked"/>
                    </w:sdtPr>
                    <w:sdtEndPr/>
                    <w:sdtContent>
                      <w:r>
                        <w:rPr>
                          <w:color w:val="000000"/>
                          <w:szCs w:val="24"/>
                          <w:lang w:eastAsia="lt-LT"/>
                        </w:rPr>
                        <w:t>1</w:t>
                      </w:r>
                    </w:sdtContent>
                  </w:sdt>
                  <w:r>
                    <w:rPr>
                      <w:color w:val="000000"/>
                      <w:szCs w:val="24"/>
                      <w:lang w:eastAsia="lt-LT"/>
                    </w:rPr>
                    <w:t xml:space="preserve">. Šis įstatymas, išskyrus 2 straipsnį ir šio straipsnio 3 dalį, įsigalioja 2025 m. </w:t>
                  </w:r>
                  <w:r>
                    <w:rPr>
                      <w:color w:val="000000"/>
                      <w:szCs w:val="24"/>
                      <w:lang w:eastAsia="lt-LT"/>
                    </w:rPr>
                    <w:t>sausio 1 d.</w:t>
                  </w:r>
                </w:p>
              </w:sdtContent>
            </w:sdt>
            <w:sdt>
              <w:sdtPr>
                <w:alias w:val="3 str. 2 d."/>
                <w:tag w:val="part_a37c65b6ad864a30af4a4a5d59bcc811"/>
                <w:id w:val="-172267835"/>
                <w:lock w:val="sdtLocked"/>
              </w:sdtPr>
              <w:sdtEndPr/>
              <w:sdtContent>
                <w:p w:rsidR="001A1F92" w:rsidRDefault="00922F1A">
                  <w:pPr>
                    <w:spacing w:line="360" w:lineRule="auto"/>
                    <w:ind w:firstLine="720"/>
                    <w:jc w:val="both"/>
                    <w:rPr>
                      <w:szCs w:val="24"/>
                      <w:lang w:eastAsia="lt-LT"/>
                    </w:rPr>
                  </w:pPr>
                  <w:sdt>
                    <w:sdtPr>
                      <w:alias w:val="Numeris"/>
                      <w:tag w:val="nr_a37c65b6ad864a30af4a4a5d59bcc811"/>
                      <w:id w:val="1056593077"/>
                      <w:lock w:val="sdtLocked"/>
                    </w:sdtPr>
                    <w:sdtEndPr/>
                    <w:sdtContent>
                      <w:r>
                        <w:rPr>
                          <w:color w:val="000000"/>
                          <w:szCs w:val="24"/>
                          <w:lang w:eastAsia="lt-LT"/>
                        </w:rPr>
                        <w:t>2</w:t>
                      </w:r>
                    </w:sdtContent>
                  </w:sdt>
                  <w:r>
                    <w:rPr>
                      <w:color w:val="000000"/>
                      <w:szCs w:val="24"/>
                      <w:lang w:eastAsia="lt-LT"/>
                    </w:rPr>
                    <w:t xml:space="preserve">. Šio įstatymo 2 straipsnis įsigalioja 2024 m. sausio 1 d. </w:t>
                  </w:r>
                </w:p>
              </w:sdtContent>
            </w:sdt>
            <w:sdt>
              <w:sdtPr>
                <w:alias w:val="3 str. 3 d."/>
                <w:tag w:val="part_1a65181c897146dd90f8040ead352fb5"/>
                <w:id w:val="1315380195"/>
                <w:lock w:val="sdtLocked"/>
              </w:sdtPr>
              <w:sdtEndPr/>
              <w:sdtContent>
                <w:p w:rsidR="001A1F92" w:rsidRDefault="00922F1A">
                  <w:pPr>
                    <w:spacing w:line="360" w:lineRule="auto"/>
                    <w:ind w:firstLine="720"/>
                    <w:jc w:val="both"/>
                    <w:rPr>
                      <w:szCs w:val="24"/>
                    </w:rPr>
                  </w:pPr>
                  <w:sdt>
                    <w:sdtPr>
                      <w:alias w:val="Numeris"/>
                      <w:tag w:val="nr_1a65181c897146dd90f8040ead352fb5"/>
                      <w:id w:val="-174423234"/>
                      <w:lock w:val="sdtLocked"/>
                    </w:sdtPr>
                    <w:sdtEndPr/>
                    <w:sdtContent>
                      <w:r>
                        <w:rPr>
                          <w:color w:val="000000"/>
                          <w:szCs w:val="24"/>
                          <w:lang w:eastAsia="lt-LT"/>
                        </w:rPr>
                        <w:t>3</w:t>
                      </w:r>
                    </w:sdtContent>
                  </w:sdt>
                  <w:r>
                    <w:rPr>
                      <w:color w:val="000000"/>
                      <w:szCs w:val="24"/>
                      <w:lang w:eastAsia="lt-LT"/>
                    </w:rPr>
                    <w:t xml:space="preserve">. Lietuvos Respublikos ryšių reguliavimo tarnyba iki 2023 m. gruodžio 31 d. priima </w:t>
                  </w:r>
                  <w:r>
                    <w:rPr>
                      <w:szCs w:val="24"/>
                    </w:rPr>
                    <w:t>šio įstatymo įgyvendinamąjį teisės aktą.</w:t>
                  </w:r>
                </w:p>
              </w:sdtContent>
            </w:sdt>
            <w:sdt>
              <w:sdtPr>
                <w:alias w:val="3 str. 4 d."/>
                <w:tag w:val="part_6b6923fbb6ac49cca4e1932abec80ac9"/>
                <w:id w:val="1649939666"/>
                <w:lock w:val="sdtLocked"/>
              </w:sdtPr>
              <w:sdtEndPr/>
              <w:sdtContent>
                <w:p w:rsidR="001A1F92" w:rsidRDefault="00922F1A">
                  <w:pPr>
                    <w:spacing w:line="360" w:lineRule="auto"/>
                    <w:ind w:firstLine="720"/>
                    <w:jc w:val="both"/>
                    <w:rPr>
                      <w:color w:val="000000"/>
                      <w:szCs w:val="24"/>
                      <w:lang w:eastAsia="lt-LT"/>
                    </w:rPr>
                  </w:pPr>
                  <w:sdt>
                    <w:sdtPr>
                      <w:alias w:val="Numeris"/>
                      <w:tag w:val="nr_6b6923fbb6ac49cca4e1932abec80ac9"/>
                      <w:id w:val="248785340"/>
                      <w:lock w:val="sdtLocked"/>
                    </w:sdtPr>
                    <w:sdtEndPr/>
                    <w:sdtContent>
                      <w:r>
                        <w:rPr>
                          <w:color w:val="000000"/>
                          <w:szCs w:val="24"/>
                          <w:lang w:eastAsia="lt-LT"/>
                        </w:rPr>
                        <w:t>4</w:t>
                      </w:r>
                    </w:sdtContent>
                  </w:sdt>
                  <w:r>
                    <w:rPr>
                      <w:color w:val="000000"/>
                      <w:szCs w:val="24"/>
                      <w:lang w:eastAsia="lt-LT"/>
                    </w:rPr>
                    <w:t>. Šio įstatymo 1 straipsnyje išdėstyta Lietuv</w:t>
                  </w:r>
                  <w:r>
                    <w:rPr>
                      <w:color w:val="000000"/>
                      <w:szCs w:val="24"/>
                      <w:lang w:eastAsia="lt-LT"/>
                    </w:rPr>
                    <w:t>os Respublikos elektroninių ryšių įstatymo 40 straipsnio 1</w:t>
                  </w:r>
                  <w:r>
                    <w:rPr>
                      <w:color w:val="000000"/>
                      <w:szCs w:val="24"/>
                      <w:vertAlign w:val="superscript"/>
                      <w:lang w:eastAsia="lt-LT"/>
                    </w:rPr>
                    <w:t>1</w:t>
                  </w:r>
                  <w:r>
                    <w:rPr>
                      <w:color w:val="000000"/>
                      <w:szCs w:val="24"/>
                      <w:lang w:eastAsia="lt-LT"/>
                    </w:rPr>
                    <w:t xml:space="preserve"> dalis yra taikoma tik po šio įstatymo įsigaliojimo sudaromoms viešųjų mobiliojo ryšio paslaugų teikimo sutartims, pagal kurias už viešąsias mobiliojo ryšio paslaugas yra apmokama iš anksto.</w:t>
                  </w:r>
                </w:p>
                <w:p w:rsidR="001A1F92" w:rsidRDefault="00922F1A">
                  <w:pPr>
                    <w:spacing w:line="360" w:lineRule="auto"/>
                    <w:ind w:firstLine="720"/>
                    <w:jc w:val="both"/>
                    <w:rPr>
                      <w:color w:val="000000"/>
                      <w:szCs w:val="24"/>
                      <w:lang w:eastAsia="lt-LT"/>
                    </w:rPr>
                  </w:pPr>
                </w:p>
              </w:sdtContent>
            </w:sdt>
          </w:sdtContent>
        </w:sdt>
        <w:sdt>
          <w:sdtPr>
            <w:alias w:val="signatura"/>
            <w:tag w:val="part_4f6a26db837b46238a4d6b4d1f4ad33a"/>
            <w:id w:val="1610775278"/>
            <w:lock w:val="sdtLocked"/>
          </w:sdtPr>
          <w:sdtEndPr/>
          <w:sdtContent>
            <w:p w:rsidR="001A1F92" w:rsidRDefault="00922F1A">
              <w:pPr>
                <w:spacing w:line="360" w:lineRule="auto"/>
                <w:ind w:firstLine="720"/>
                <w:jc w:val="both"/>
                <w:rPr>
                  <w:i/>
                  <w:szCs w:val="24"/>
                </w:rPr>
              </w:pPr>
              <w:r>
                <w:rPr>
                  <w:i/>
                  <w:szCs w:val="24"/>
                </w:rPr>
                <w:t>Skelbiu šį Lietuvos Respublikos Seimo priimtą įstatymą.</w:t>
              </w:r>
            </w:p>
            <w:p w:rsidR="001A1F92" w:rsidRDefault="001A1F92">
              <w:pPr>
                <w:spacing w:line="360" w:lineRule="auto"/>
                <w:rPr>
                  <w:i/>
                  <w:szCs w:val="24"/>
                </w:rPr>
              </w:pPr>
            </w:p>
            <w:p w:rsidR="001A1F92" w:rsidRDefault="001A1F92">
              <w:pPr>
                <w:spacing w:line="360" w:lineRule="auto"/>
                <w:rPr>
                  <w:i/>
                  <w:szCs w:val="24"/>
                </w:rPr>
              </w:pPr>
            </w:p>
            <w:p w:rsidR="001A1F92" w:rsidRDefault="001A1F92">
              <w:pPr>
                <w:spacing w:line="360" w:lineRule="auto"/>
              </w:pPr>
            </w:p>
            <w:p w:rsidR="001A1F92" w:rsidRDefault="00922F1A">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1A1F9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F92" w:rsidRDefault="00922F1A">
      <w:pPr>
        <w:rPr>
          <w:rFonts w:ascii="TimesLT" w:hAnsi="TimesLT"/>
          <w:lang w:val="en-US"/>
        </w:rPr>
      </w:pPr>
      <w:r>
        <w:rPr>
          <w:rFonts w:ascii="TimesLT" w:hAnsi="TimesLT"/>
          <w:lang w:val="en-US"/>
        </w:rPr>
        <w:separator/>
      </w:r>
    </w:p>
  </w:endnote>
  <w:endnote w:type="continuationSeparator" w:id="0">
    <w:p w:rsidR="001A1F92" w:rsidRDefault="00922F1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922F1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A1F92" w:rsidRDefault="001A1F9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1A1F9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1A1F9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F92" w:rsidRDefault="00922F1A">
      <w:pPr>
        <w:rPr>
          <w:rFonts w:ascii="TimesLT" w:hAnsi="TimesLT"/>
          <w:lang w:val="en-US"/>
        </w:rPr>
      </w:pPr>
      <w:r>
        <w:rPr>
          <w:rFonts w:ascii="TimesLT" w:hAnsi="TimesLT"/>
          <w:lang w:val="en-US"/>
        </w:rPr>
        <w:separator/>
      </w:r>
    </w:p>
  </w:footnote>
  <w:footnote w:type="continuationSeparator" w:id="0">
    <w:p w:rsidR="001A1F92" w:rsidRDefault="00922F1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922F1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A1F92" w:rsidRDefault="001A1F9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922F1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1A1F92" w:rsidRDefault="001A1F9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F92" w:rsidRDefault="001A1F9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167"/>
    <w:rsid w:val="001A1F92"/>
    <w:rsid w:val="00922F1A"/>
    <w:rsid w:val="00E92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62A918-EE0B-4DE7-A3FA-1FF739053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e4786d3519422ab6312a97c61dc704" PartId="d421c33183114a3f8f05bf940b215c2b">
    <Part Type="straipsnis" Nr="1" Abbr="1 str." Title="40 straipsnio pakeitimas" DocPartId="4b1f78d9d44b42b58d7fc2233107b006" PartId="f2e9ee4cbbea4cea95547d87919c7e1d">
      <Part Type="strDalis" Nr="1" Abbr="1 str. 1 d." DocPartId="dcacd76910d4492fb1bcc1a1205b37b7" PartId="3af78fd4d56a4fd1bb501bbafaa53149">
        <Part Type="citata" DocPartId="9125b0ccf411437c80c70c26aa660c28" PartId="1d2daba7b7af433d954fc94ee50a34ae">
          <Part Type="strDalis" Nr="1-1" Abbr="1-1 d." DocPartId="3e0d205c58cd439c9ecff5cb4ae1b37b" PartId="8ec1f70446e64870b353dfd3a56889b4"/>
        </Part>
      </Part>
    </Part>
    <Part Type="straipsnis" Nr="2" Abbr="2 str." Title="78 straipsnio pakeitimas" DocPartId="78b9c2fc8b3849d8ace3ce30538485b5" PartId="5a2c5fee559140f8b6a3ab2c7bcc0b7f">
      <Part Type="strDalis" Nr="1" Abbr="2 str. 1 d." DocPartId="726f60b2e692453491471db841545108" PartId="81132d8feca7495ca63515639812df0d">
        <Part Type="citata" DocPartId="ae684933838f4e5e8fe4e18332005fe7" PartId="b7203aeeec474273afd8c5afe547914d">
          <Part Type="strDalis" Nr="8-1" Abbr="8-1 d." DocPartId="1c10470b541e4ea69ef867bfb76cdcfe" PartId="5bc9e460df9a4bd29350678849200910"/>
        </Part>
      </Part>
    </Part>
    <Part Type="straipsnis" Nr="3" Abbr="3 str." Title="Įstatymo įsigaliojimas, įgyvendinimas ir taikymas" DocPartId="23c71dda62924fb09e55df65f42768ad" PartId="56364418310c4875984e7035ba3540b0">
      <Part Type="strDalis" Nr="1" Abbr="3 str. 1 d." DocPartId="d764d169a3354cd88ec804dbb0b3b92b" PartId="9f6b85b3322f4368838b6e8711d17e6f"/>
      <Part Type="strDalis" Nr="2" Abbr="3 str. 2 d." DocPartId="86542ebd550547f49846d0df807a70e4" PartId="a37c65b6ad864a30af4a4a5d59bcc811"/>
      <Part Type="strDalis" Nr="3" Abbr="3 str. 3 d." DocPartId="08309619210a46a59274d99c235b7e44" PartId="1a65181c897146dd90f8040ead352fb5"/>
      <Part Type="strDalis" Nr="4" Abbr="3 str. 4 d." DocPartId="b977a67c0f2b436aa6316671491c55f9" PartId="6b6923fbb6ac49cca4e1932abec80ac9"/>
    </Part>
    <Part Type="signatura" DocPartId="d023fba7a4694cfbb342512624eb3180" PartId="4f6a26db837b46238a4d6b4d1f4ad33a"/>
  </Part>
</Parts>
</file>

<file path=customXml/itemProps1.xml><?xml version="1.0" encoding="utf-8"?>
<ds:datastoreItem xmlns:ds="http://schemas.openxmlformats.org/officeDocument/2006/customXml" ds:itemID="{3514CFB8-5081-45E3-9CC8-36B5A29362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288</Words>
  <Characters>1989</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2023-12-19T09:52:00Z</cp:lastPrinted>
  <dcterms:created xsi:type="dcterms:W3CDTF">2023-12-23T07:35:00Z</dcterms:created>
  <dcterms:modified xsi:type="dcterms:W3CDTF">2023-12-23T09:22:00Z</dcterms:modified>
</cp:coreProperties>
</file>