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A0D7E" w14:textId="77777777" w:rsidR="00331CC9" w:rsidRDefault="00331CC9">
      <w:pPr>
        <w:tabs>
          <w:tab w:val="center" w:pos="4153"/>
          <w:tab w:val="right" w:pos="8306"/>
        </w:tabs>
        <w:rPr>
          <w:rFonts w:ascii="TimesLT" w:hAnsi="TimesLT"/>
          <w:lang w:val="en-US"/>
        </w:rPr>
      </w:pPr>
    </w:p>
    <w:p w14:paraId="2F8A0D7F" w14:textId="77777777" w:rsidR="00331CC9" w:rsidRDefault="00F35F36">
      <w:pPr>
        <w:jc w:val="center"/>
        <w:rPr>
          <w:caps/>
          <w:sz w:val="22"/>
        </w:rPr>
      </w:pPr>
      <w:r>
        <w:rPr>
          <w:caps/>
          <w:noProof/>
          <w:lang w:eastAsia="lt-LT"/>
        </w:rPr>
        <w:drawing>
          <wp:inline distT="0" distB="0" distL="0" distR="0" wp14:anchorId="2F8A0D9C" wp14:editId="2F8A0D9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F8A0D80" w14:textId="77777777" w:rsidR="00331CC9" w:rsidRDefault="00331CC9">
      <w:pPr>
        <w:jc w:val="center"/>
        <w:rPr>
          <w:caps/>
          <w:sz w:val="12"/>
          <w:szCs w:val="12"/>
        </w:rPr>
      </w:pPr>
    </w:p>
    <w:p w14:paraId="2F8A0D81" w14:textId="77777777" w:rsidR="00331CC9" w:rsidRDefault="00F35F36">
      <w:pPr>
        <w:jc w:val="center"/>
        <w:rPr>
          <w:b/>
          <w:bCs/>
          <w:caps/>
        </w:rPr>
      </w:pPr>
      <w:r>
        <w:rPr>
          <w:b/>
          <w:bCs/>
          <w:caps/>
        </w:rPr>
        <w:t>LIETUVOS RESPUBLIKOS</w:t>
      </w:r>
    </w:p>
    <w:p w14:paraId="2F8A0D82" w14:textId="77777777" w:rsidR="00331CC9" w:rsidRDefault="00F35F36">
      <w:pPr>
        <w:jc w:val="center"/>
        <w:rPr>
          <w:b/>
          <w:caps/>
        </w:rPr>
      </w:pPr>
      <w:r>
        <w:rPr>
          <w:b/>
          <w:caps/>
        </w:rPr>
        <w:t>DOKUMENTŲ IR ARCHYVŲ ĮSTATYMO NR. I-1115 4 IR 16 STRAIPSNIŲ PAKEITIMO</w:t>
      </w:r>
    </w:p>
    <w:p w14:paraId="2F8A0D83" w14:textId="77777777" w:rsidR="00331CC9" w:rsidRDefault="00F35F36">
      <w:pPr>
        <w:jc w:val="center"/>
        <w:rPr>
          <w:caps/>
        </w:rPr>
      </w:pPr>
      <w:r>
        <w:rPr>
          <w:b/>
          <w:caps/>
        </w:rPr>
        <w:t>ĮSTATYMAS</w:t>
      </w:r>
    </w:p>
    <w:p w14:paraId="2F8A0D84" w14:textId="77777777" w:rsidR="00331CC9" w:rsidRDefault="00331CC9">
      <w:pPr>
        <w:jc w:val="center"/>
        <w:rPr>
          <w:b/>
          <w:caps/>
        </w:rPr>
      </w:pPr>
    </w:p>
    <w:p w14:paraId="2F8A0D85" w14:textId="77777777" w:rsidR="00331CC9" w:rsidRDefault="00F35F36">
      <w:pPr>
        <w:jc w:val="center"/>
        <w:rPr>
          <w:sz w:val="22"/>
        </w:rPr>
      </w:pPr>
      <w:r>
        <w:rPr>
          <w:sz w:val="22"/>
        </w:rPr>
        <w:t>2015 m. gruodžio 23 d. Nr. XII-2241</w:t>
      </w:r>
    </w:p>
    <w:p w14:paraId="2F8A0D86" w14:textId="77777777" w:rsidR="00331CC9" w:rsidRDefault="00F35F36">
      <w:pPr>
        <w:jc w:val="center"/>
        <w:rPr>
          <w:sz w:val="22"/>
        </w:rPr>
      </w:pPr>
      <w:r>
        <w:rPr>
          <w:sz w:val="22"/>
        </w:rPr>
        <w:t>Vilnius</w:t>
      </w:r>
    </w:p>
    <w:p w14:paraId="2F8A0D87" w14:textId="77777777" w:rsidR="00331CC9" w:rsidRDefault="00331CC9">
      <w:pPr>
        <w:jc w:val="center"/>
        <w:rPr>
          <w:sz w:val="22"/>
        </w:rPr>
      </w:pPr>
    </w:p>
    <w:p w14:paraId="2F8A0D8A" w14:textId="77777777" w:rsidR="00331CC9" w:rsidRDefault="00331CC9">
      <w:pPr>
        <w:tabs>
          <w:tab w:val="center" w:pos="4153"/>
          <w:tab w:val="right" w:pos="8306"/>
        </w:tabs>
        <w:rPr>
          <w:rFonts w:ascii="TimesLT" w:hAnsi="TimesLT"/>
          <w:lang w:val="en-US"/>
        </w:rPr>
      </w:pPr>
    </w:p>
    <w:p w14:paraId="2F8A0D8B" w14:textId="77777777" w:rsidR="00331CC9" w:rsidRDefault="00F35F36">
      <w:pPr>
        <w:spacing w:line="360" w:lineRule="atLeast"/>
        <w:ind w:firstLine="720"/>
        <w:jc w:val="both"/>
        <w:rPr>
          <w:rFonts w:eastAsia="Calibri"/>
          <w:b/>
          <w:szCs w:val="24"/>
          <w:lang w:eastAsia="lt-LT"/>
        </w:rPr>
      </w:pPr>
      <w:r>
        <w:rPr>
          <w:rFonts w:eastAsia="Calibri"/>
          <w:b/>
          <w:szCs w:val="24"/>
          <w:lang w:eastAsia="lt-LT"/>
        </w:rPr>
        <w:t>1</w:t>
      </w:r>
      <w:r>
        <w:rPr>
          <w:rFonts w:eastAsia="Calibri"/>
          <w:b/>
          <w:szCs w:val="24"/>
          <w:lang w:eastAsia="lt-LT"/>
        </w:rPr>
        <w:t xml:space="preserve"> straipsnis. </w:t>
      </w:r>
      <w:r>
        <w:rPr>
          <w:rFonts w:eastAsia="Calibri"/>
          <w:b/>
          <w:szCs w:val="24"/>
          <w:lang w:eastAsia="lt-LT"/>
        </w:rPr>
        <w:t>4 straipsnio pakeitimas</w:t>
      </w:r>
    </w:p>
    <w:p w14:paraId="2F8A0D8C" w14:textId="77777777" w:rsidR="00331CC9" w:rsidRDefault="00F35F36">
      <w:pPr>
        <w:spacing w:line="360" w:lineRule="atLeast"/>
        <w:ind w:firstLine="720"/>
        <w:jc w:val="both"/>
        <w:rPr>
          <w:rFonts w:eastAsia="Calibri"/>
          <w:szCs w:val="24"/>
          <w:lang w:eastAsia="lt-LT"/>
        </w:rPr>
      </w:pPr>
      <w:r>
        <w:rPr>
          <w:rFonts w:eastAsia="Calibri"/>
          <w:szCs w:val="24"/>
          <w:lang w:eastAsia="lt-LT"/>
        </w:rPr>
        <w:t>1</w:t>
      </w:r>
      <w:r>
        <w:rPr>
          <w:rFonts w:eastAsia="Calibri"/>
          <w:szCs w:val="24"/>
          <w:lang w:eastAsia="lt-LT"/>
        </w:rPr>
        <w:t>. Pakeisti 4 straipsnio 2 dalį ir ją išdėstyti taip:</w:t>
      </w:r>
    </w:p>
    <w:p w14:paraId="2F8A0D8D" w14:textId="77777777" w:rsidR="00331CC9" w:rsidRDefault="00F35F36">
      <w:pPr>
        <w:spacing w:line="360" w:lineRule="atLeast"/>
        <w:ind w:firstLine="720"/>
        <w:jc w:val="both"/>
        <w:rPr>
          <w:szCs w:val="24"/>
          <w:lang w:eastAsia="lt-LT"/>
        </w:rPr>
      </w:pPr>
      <w:r>
        <w:rPr>
          <w:rFonts w:eastAsia="Calibri"/>
          <w:szCs w:val="24"/>
          <w:lang w:eastAsia="lt-LT"/>
        </w:rPr>
        <w:t>„</w:t>
      </w:r>
      <w:r>
        <w:rPr>
          <w:rFonts w:eastAsia="Calibri"/>
          <w:szCs w:val="24"/>
          <w:lang w:eastAsia="lt-LT"/>
        </w:rPr>
        <w:t>2</w:t>
      </w:r>
      <w:r>
        <w:rPr>
          <w:rFonts w:eastAsia="Calibri"/>
          <w:szCs w:val="24"/>
          <w:lang w:eastAsia="lt-LT"/>
        </w:rPr>
        <w:t>.</w:t>
      </w:r>
      <w:r>
        <w:rPr>
          <w:rFonts w:eastAsia="Calibri"/>
          <w:szCs w:val="24"/>
        </w:rPr>
        <w:t xml:space="preserve"> </w:t>
      </w:r>
      <w:r>
        <w:rPr>
          <w:szCs w:val="24"/>
          <w:lang w:eastAsia="lt-LT"/>
        </w:rPr>
        <w:t xml:space="preserve">Nacionalinio dokumentų fondo dokumentai yra išimti iš civilinės apyvartos. Jeigu šio fondo dokumentais disponuoja </w:t>
      </w:r>
      <w:r>
        <w:rPr>
          <w:szCs w:val="24"/>
          <w:lang w:eastAsia="lt-LT"/>
        </w:rPr>
        <w:t xml:space="preserve">privatūs juridiniai ar fiziniai asmenys, apie tokių dokumentų turėjimą jie privalo pranešti Lietuvos vyriausiajam archyvarui, kuris priima sprendimą dėl dokumentų perdavimo valstybės archyvui ar savivaldybei, kurios teritorijoje buvo valstybės įstaigos ar </w:t>
      </w:r>
      <w:r>
        <w:rPr>
          <w:szCs w:val="24"/>
          <w:lang w:eastAsia="lt-LT"/>
        </w:rPr>
        <w:t>įmonės buveinė.“</w:t>
      </w:r>
    </w:p>
    <w:p w14:paraId="2F8A0D8E" w14:textId="77777777" w:rsidR="00331CC9" w:rsidRDefault="00F35F36">
      <w:pPr>
        <w:spacing w:line="360" w:lineRule="atLeast"/>
        <w:ind w:firstLine="720"/>
        <w:jc w:val="both"/>
        <w:rPr>
          <w:rFonts w:eastAsia="Calibri"/>
          <w:szCs w:val="24"/>
        </w:rPr>
      </w:pPr>
      <w:r>
        <w:rPr>
          <w:szCs w:val="24"/>
          <w:lang w:eastAsia="lt-LT"/>
        </w:rPr>
        <w:t>2</w:t>
      </w:r>
      <w:r>
        <w:rPr>
          <w:szCs w:val="24"/>
          <w:lang w:eastAsia="lt-LT"/>
        </w:rPr>
        <w:t>. Papildyti 4 straipsnį nauja 3 dalimi:</w:t>
      </w:r>
    </w:p>
    <w:p w14:paraId="2F8A0D8F" w14:textId="77777777" w:rsidR="00331CC9" w:rsidRDefault="00F35F36">
      <w:pPr>
        <w:spacing w:line="360" w:lineRule="atLeast"/>
        <w:ind w:firstLine="720"/>
        <w:jc w:val="both"/>
        <w:rPr>
          <w:rFonts w:eastAsia="Calibri"/>
          <w:szCs w:val="24"/>
        </w:rPr>
      </w:pPr>
      <w:r>
        <w:rPr>
          <w:rFonts w:eastAsia="Calibri"/>
          <w:szCs w:val="24"/>
        </w:rPr>
        <w:t>„</w:t>
      </w:r>
      <w:r>
        <w:rPr>
          <w:rFonts w:eastAsia="Calibri"/>
          <w:szCs w:val="24"/>
        </w:rPr>
        <w:t>3</w:t>
      </w:r>
      <w:r>
        <w:rPr>
          <w:rFonts w:eastAsia="Calibri"/>
          <w:szCs w:val="24"/>
        </w:rPr>
        <w:t>. Kai privatus juridinis ar fizinis asmuo, disponuojantys Nacionalinio dokumentų fondo dokumentais, perduoti šiuos dokumentus atsisako, Lietuvos vyriausiasis archyvaras ar jo įgaliotas v</w:t>
      </w:r>
      <w:r>
        <w:rPr>
          <w:rFonts w:eastAsia="Calibri"/>
          <w:szCs w:val="24"/>
        </w:rPr>
        <w:t>alstybės archyvas turi imtis priemonių įstatymų nustatyta tvarka.“</w:t>
      </w:r>
    </w:p>
    <w:p w14:paraId="2F8A0D90" w14:textId="77777777" w:rsidR="00331CC9" w:rsidRDefault="00F35F36">
      <w:pPr>
        <w:spacing w:line="360" w:lineRule="atLeast"/>
        <w:ind w:firstLine="720"/>
        <w:jc w:val="both"/>
        <w:rPr>
          <w:rFonts w:eastAsia="Calibri"/>
          <w:szCs w:val="24"/>
        </w:rPr>
      </w:pPr>
      <w:r>
        <w:rPr>
          <w:rFonts w:eastAsia="Calibri"/>
          <w:szCs w:val="24"/>
        </w:rPr>
        <w:t>3</w:t>
      </w:r>
      <w:r>
        <w:rPr>
          <w:rFonts w:eastAsia="Calibri"/>
          <w:szCs w:val="24"/>
        </w:rPr>
        <w:t>. Buvusią 4 straipsnio 3 dalį laikyti 4 dalimi.</w:t>
      </w:r>
    </w:p>
    <w:p w14:paraId="2F8A0D91" w14:textId="77777777" w:rsidR="00331CC9" w:rsidRDefault="00F35F36">
      <w:pPr>
        <w:spacing w:line="360" w:lineRule="atLeast"/>
        <w:ind w:firstLine="720"/>
        <w:jc w:val="both"/>
        <w:rPr>
          <w:rFonts w:eastAsia="Calibri"/>
          <w:szCs w:val="24"/>
        </w:rPr>
      </w:pPr>
    </w:p>
    <w:p w14:paraId="2F8A0D92" w14:textId="77777777" w:rsidR="00331CC9" w:rsidRDefault="00F35F36">
      <w:pPr>
        <w:spacing w:line="360" w:lineRule="atLeast"/>
        <w:ind w:firstLine="720"/>
        <w:jc w:val="both"/>
        <w:rPr>
          <w:rFonts w:eastAsia="Calibri"/>
          <w:b/>
          <w:szCs w:val="24"/>
        </w:rPr>
      </w:pPr>
      <w:r>
        <w:rPr>
          <w:rFonts w:eastAsia="Calibri"/>
          <w:b/>
          <w:szCs w:val="24"/>
        </w:rPr>
        <w:t>2</w:t>
      </w:r>
      <w:r>
        <w:rPr>
          <w:rFonts w:eastAsia="Calibri"/>
          <w:b/>
          <w:szCs w:val="24"/>
        </w:rPr>
        <w:t xml:space="preserve"> straipsnis. </w:t>
      </w:r>
      <w:r>
        <w:rPr>
          <w:rFonts w:eastAsia="Calibri"/>
          <w:b/>
          <w:szCs w:val="24"/>
        </w:rPr>
        <w:t>16 straipsnio pakeitimas</w:t>
      </w:r>
    </w:p>
    <w:p w14:paraId="2F8A0D93" w14:textId="77777777" w:rsidR="00331CC9" w:rsidRDefault="00F35F36">
      <w:pPr>
        <w:spacing w:line="360" w:lineRule="atLeast"/>
        <w:ind w:firstLine="720"/>
        <w:jc w:val="both"/>
        <w:rPr>
          <w:rFonts w:eastAsia="Calibri"/>
          <w:szCs w:val="24"/>
          <w:lang w:eastAsia="lt-LT"/>
        </w:rPr>
      </w:pPr>
      <w:r>
        <w:rPr>
          <w:rFonts w:eastAsia="Calibri"/>
          <w:szCs w:val="24"/>
          <w:lang w:eastAsia="lt-LT"/>
        </w:rPr>
        <w:t>Pakeisti 16 straipsnio 2 dalį ir ją išdėstyti taip:</w:t>
      </w:r>
    </w:p>
    <w:p w14:paraId="2F8A0D94" w14:textId="77777777" w:rsidR="00331CC9" w:rsidRDefault="00F35F36">
      <w:pPr>
        <w:spacing w:line="360" w:lineRule="atLeast"/>
        <w:ind w:firstLine="720"/>
        <w:jc w:val="both"/>
        <w:rPr>
          <w:rFonts w:eastAsia="Calibri"/>
          <w:szCs w:val="24"/>
        </w:rPr>
      </w:pPr>
      <w:r>
        <w:rPr>
          <w:rFonts w:eastAsia="Calibri"/>
          <w:szCs w:val="24"/>
          <w:lang w:eastAsia="lt-LT"/>
        </w:rPr>
        <w:t>„</w:t>
      </w:r>
      <w:r>
        <w:rPr>
          <w:rFonts w:eastAsia="Calibri"/>
          <w:szCs w:val="24"/>
          <w:lang w:eastAsia="lt-LT"/>
        </w:rPr>
        <w:t>2</w:t>
      </w:r>
      <w:r>
        <w:rPr>
          <w:rFonts w:eastAsia="Calibri"/>
          <w:szCs w:val="24"/>
          <w:lang w:eastAsia="lt-LT"/>
        </w:rPr>
        <w:t xml:space="preserve">. </w:t>
      </w:r>
      <w:r>
        <w:rPr>
          <w:rFonts w:eastAsia="Calibri"/>
          <w:szCs w:val="24"/>
        </w:rPr>
        <w:t>Likviduojamos</w:t>
      </w:r>
      <w:bookmarkStart w:id="0" w:name="_GoBack"/>
      <w:bookmarkEnd w:id="0"/>
      <w:r>
        <w:rPr>
          <w:rFonts w:eastAsia="Calibri"/>
          <w:szCs w:val="24"/>
        </w:rPr>
        <w:t xml:space="preserve"> valstybės ar</w:t>
      </w:r>
      <w:r>
        <w:rPr>
          <w:rFonts w:eastAsia="Calibri"/>
          <w:szCs w:val="24"/>
        </w:rPr>
        <w:t xml:space="preserve"> savivaldybės institucijos, įstaigos ar įmonės dokumentai, kurių saugojimo terminas, nustatytas norminiuose teisės aktuose, nėra pasibaigęs, perduodami likviduojamos institucijos, įstaigos ar įmonės funkcijų perėmėjui, o jeigu jo nėra, – savininko teises i</w:t>
      </w:r>
      <w:r>
        <w:rPr>
          <w:rFonts w:eastAsia="Calibri"/>
          <w:szCs w:val="24"/>
        </w:rPr>
        <w:t>r pareigas įgyvendinančiai institucijai ar jos įgaliotai įstaigai arba, jeigu likviduojamos valstybės institucijos, įstaigos ar įmonės savininko teises ir pareigas įgyvendinanti institucija yra Lietuvos Respublikos Seimas, Lietuvos Respublikos Vyriausybė a</w:t>
      </w:r>
      <w:r>
        <w:rPr>
          <w:rFonts w:eastAsia="Calibri"/>
          <w:szCs w:val="24"/>
        </w:rPr>
        <w:t>rba ministerija,</w:t>
      </w:r>
      <w:r>
        <w:rPr>
          <w:rFonts w:eastAsia="Calibri"/>
          <w:b/>
          <w:szCs w:val="24"/>
        </w:rPr>
        <w:t xml:space="preserve"> </w:t>
      </w:r>
      <w:r>
        <w:rPr>
          <w:rFonts w:eastAsia="Calibri"/>
          <w:szCs w:val="24"/>
        </w:rPr>
        <w:t>– savivaldybei, kurios teritorijoje buvo valstybės institucijos, įstaigos ar įmonės buveinė.“</w:t>
      </w:r>
    </w:p>
    <w:p w14:paraId="2F8A0D95" w14:textId="77777777" w:rsidR="00331CC9" w:rsidRDefault="00F35F36">
      <w:pPr>
        <w:spacing w:line="360" w:lineRule="atLeast"/>
        <w:ind w:firstLine="720"/>
        <w:jc w:val="both"/>
        <w:rPr>
          <w:rFonts w:eastAsia="Calibri"/>
          <w:szCs w:val="24"/>
        </w:rPr>
      </w:pPr>
    </w:p>
    <w:p w14:paraId="2F8A0D96" w14:textId="77777777" w:rsidR="00331CC9" w:rsidRDefault="00F35F36">
      <w:pPr>
        <w:spacing w:line="360" w:lineRule="atLeast"/>
        <w:ind w:firstLine="720"/>
        <w:jc w:val="both"/>
        <w:rPr>
          <w:rFonts w:eastAsia="Calibri"/>
          <w:b/>
          <w:szCs w:val="24"/>
        </w:rPr>
      </w:pPr>
      <w:r>
        <w:rPr>
          <w:rFonts w:eastAsia="Calibri"/>
          <w:b/>
          <w:szCs w:val="24"/>
        </w:rPr>
        <w:t>3</w:t>
      </w:r>
      <w:r>
        <w:rPr>
          <w:rFonts w:eastAsia="Calibri"/>
          <w:b/>
          <w:szCs w:val="24"/>
        </w:rPr>
        <w:t xml:space="preserve"> straipsnis. </w:t>
      </w:r>
      <w:r>
        <w:rPr>
          <w:rFonts w:eastAsia="Calibri"/>
          <w:b/>
          <w:szCs w:val="24"/>
        </w:rPr>
        <w:t>Įstatymo įsigaliojimas</w:t>
      </w:r>
    </w:p>
    <w:p w14:paraId="2F8A0D97" w14:textId="77777777" w:rsidR="00331CC9" w:rsidRDefault="00F35F36">
      <w:pPr>
        <w:spacing w:line="360" w:lineRule="atLeast"/>
        <w:ind w:firstLine="720"/>
        <w:jc w:val="both"/>
        <w:rPr>
          <w:rFonts w:eastAsia="Calibri"/>
          <w:szCs w:val="24"/>
        </w:rPr>
      </w:pPr>
      <w:r>
        <w:rPr>
          <w:rFonts w:eastAsia="Calibri"/>
          <w:szCs w:val="24"/>
        </w:rPr>
        <w:t>Šis įstatymas įsigalioja 2017 m. sausio 1 d.</w:t>
      </w:r>
    </w:p>
    <w:p w14:paraId="2F8A0D98" w14:textId="77777777" w:rsidR="00331CC9" w:rsidRDefault="00F35F36">
      <w:pPr>
        <w:spacing w:line="360" w:lineRule="auto"/>
        <w:ind w:firstLine="720"/>
        <w:jc w:val="both"/>
      </w:pPr>
    </w:p>
    <w:p w14:paraId="2F8A0D99" w14:textId="77777777" w:rsidR="00331CC9" w:rsidRDefault="00F35F36">
      <w:pPr>
        <w:spacing w:line="360" w:lineRule="auto"/>
        <w:ind w:firstLine="720"/>
        <w:jc w:val="both"/>
        <w:rPr>
          <w:i/>
          <w:szCs w:val="24"/>
        </w:rPr>
      </w:pPr>
      <w:r>
        <w:rPr>
          <w:i/>
          <w:szCs w:val="24"/>
        </w:rPr>
        <w:t>Skelbiu šį Lietuvos Respublikos Seimo priimtą</w:t>
      </w:r>
      <w:r>
        <w:rPr>
          <w:i/>
          <w:szCs w:val="24"/>
        </w:rPr>
        <w:t xml:space="preserve"> įstatymą.</w:t>
      </w:r>
    </w:p>
    <w:p w14:paraId="2F8A0D9A" w14:textId="77777777" w:rsidR="00331CC9" w:rsidRDefault="00331CC9">
      <w:pPr>
        <w:spacing w:line="360" w:lineRule="auto"/>
        <w:ind w:firstLine="720"/>
        <w:jc w:val="both"/>
        <w:rPr>
          <w:szCs w:val="24"/>
        </w:rPr>
      </w:pPr>
    </w:p>
    <w:p w14:paraId="2F8A0D9B" w14:textId="77777777" w:rsidR="00331CC9" w:rsidRDefault="00F35F36">
      <w:pPr>
        <w:tabs>
          <w:tab w:val="right" w:pos="9356"/>
        </w:tabs>
      </w:pPr>
      <w:r>
        <w:t>Respublikos Prezidentė</w:t>
      </w:r>
      <w:r>
        <w:rPr>
          <w:caps/>
        </w:rPr>
        <w:tab/>
      </w:r>
      <w:r>
        <w:t>Dalia Grybauskaitė</w:t>
      </w:r>
    </w:p>
    <w:sectPr w:rsidR="00331CC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A0DA0" w14:textId="77777777" w:rsidR="00331CC9" w:rsidRDefault="00F35F36">
      <w:pPr>
        <w:rPr>
          <w:rFonts w:ascii="TimesLT" w:hAnsi="TimesLT"/>
          <w:lang w:val="en-US"/>
        </w:rPr>
      </w:pPr>
      <w:r>
        <w:rPr>
          <w:rFonts w:ascii="TimesLT" w:hAnsi="TimesLT"/>
          <w:lang w:val="en-US"/>
        </w:rPr>
        <w:separator/>
      </w:r>
    </w:p>
  </w:endnote>
  <w:endnote w:type="continuationSeparator" w:id="0">
    <w:p w14:paraId="2F8A0DA1" w14:textId="77777777" w:rsidR="00331CC9" w:rsidRDefault="00F35F36">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A0DA6" w14:textId="77777777" w:rsidR="00331CC9" w:rsidRDefault="00F35F3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F8A0DA7" w14:textId="77777777" w:rsidR="00331CC9" w:rsidRDefault="00331CC9">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A0DA8" w14:textId="77777777" w:rsidR="00331CC9" w:rsidRDefault="00F35F3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2F8A0DA9" w14:textId="77777777" w:rsidR="00331CC9" w:rsidRDefault="00331CC9">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A0DAB" w14:textId="77777777" w:rsidR="00331CC9" w:rsidRDefault="00331CC9">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A0D9E" w14:textId="77777777" w:rsidR="00331CC9" w:rsidRDefault="00F35F36">
      <w:pPr>
        <w:rPr>
          <w:rFonts w:ascii="TimesLT" w:hAnsi="TimesLT"/>
          <w:lang w:val="en-US"/>
        </w:rPr>
      </w:pPr>
      <w:r>
        <w:rPr>
          <w:rFonts w:ascii="TimesLT" w:hAnsi="TimesLT"/>
          <w:lang w:val="en-US"/>
        </w:rPr>
        <w:separator/>
      </w:r>
    </w:p>
  </w:footnote>
  <w:footnote w:type="continuationSeparator" w:id="0">
    <w:p w14:paraId="2F8A0D9F" w14:textId="77777777" w:rsidR="00331CC9" w:rsidRDefault="00F35F36">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A0DA2" w14:textId="77777777" w:rsidR="00331CC9" w:rsidRDefault="00F35F36">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2F8A0DA3" w14:textId="77777777" w:rsidR="00331CC9" w:rsidRDefault="00331CC9">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A0DA4" w14:textId="77777777" w:rsidR="00331CC9" w:rsidRDefault="00F35F36">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2F8A0DA5" w14:textId="77777777" w:rsidR="00331CC9" w:rsidRDefault="00331CC9">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A0DAA" w14:textId="77777777" w:rsidR="00331CC9" w:rsidRDefault="00331CC9">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71"/>
    <w:rsid w:val="00331CC9"/>
    <w:rsid w:val="00F34471"/>
    <w:rsid w:val="00F35F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A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1722</Characters>
  <Application>Microsoft Office Word</Application>
  <DocSecurity>0</DocSecurity>
  <Lines>14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1961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2016-01-06T15:15:00Z</dcterms:created>
  <dc:creator>MANIUŠKIENĖ Violeta</dc:creator>
  <lastModifiedBy>GUMBYTĖ Danguolė</lastModifiedBy>
  <lastPrinted>2004-12-10T05:45:00Z</lastPrinted>
  <dcterms:modified xsi:type="dcterms:W3CDTF">2016-01-06T15:21:00Z</dcterms:modified>
  <revision>3</revision>
</coreProperties>
</file>