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b891ce8483349d58cb507013de5bc04"/>
        <w:id w:val="1057587142"/>
        <w:lock w:val="sdtLocked"/>
      </w:sdtPr>
      <w:sdtEndPr/>
      <w:sdtContent>
        <w:p w14:paraId="0AE48C04" w14:textId="77777777" w:rsidR="00DB2656" w:rsidRDefault="00DB2656">
          <w:pPr>
            <w:tabs>
              <w:tab w:val="center" w:pos="4819"/>
              <w:tab w:val="right" w:pos="9638"/>
            </w:tabs>
          </w:pPr>
        </w:p>
        <w:p w14:paraId="0AE48C05" w14:textId="77777777" w:rsidR="00DB2656" w:rsidRDefault="006467B9">
          <w:pPr>
            <w:suppressAutoHyphens/>
            <w:jc w:val="center"/>
            <w:rPr>
              <w:b/>
              <w:szCs w:val="24"/>
            </w:rPr>
          </w:pPr>
          <w:r>
            <w:rPr>
              <w:b/>
              <w:noProof/>
              <w:szCs w:val="24"/>
              <w:lang w:eastAsia="lt-LT"/>
            </w:rPr>
            <w:drawing>
              <wp:inline distT="0" distB="0" distL="0" distR="0" wp14:anchorId="0AE48C2B" wp14:editId="0AE48C2C">
                <wp:extent cx="426720" cy="57912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26720" cy="579120"/>
                        </a:xfrm>
                        <a:prstGeom prst="rect">
                          <a:avLst/>
                        </a:prstGeom>
                        <a:solidFill>
                          <a:srgbClr val="FFFFFF">
                            <a:alpha val="0"/>
                          </a:srgbClr>
                        </a:solidFill>
                        <a:ln w="9525">
                          <a:noFill/>
                          <a:miter lim="800000"/>
                          <a:headEnd/>
                          <a:tailEnd/>
                        </a:ln>
                      </pic:spPr>
                    </pic:pic>
                  </a:graphicData>
                </a:graphic>
              </wp:inline>
            </w:drawing>
          </w:r>
        </w:p>
        <w:p w14:paraId="0AE48C06" w14:textId="77777777" w:rsidR="00DB2656" w:rsidRDefault="00DB2656">
          <w:pPr>
            <w:suppressAutoHyphens/>
            <w:jc w:val="center"/>
            <w:rPr>
              <w:rFonts w:ascii="Arial" w:hAnsi="Arial"/>
              <w:spacing w:val="8"/>
              <w:lang w:eastAsia="lt-LT"/>
            </w:rPr>
          </w:pPr>
        </w:p>
        <w:p w14:paraId="0AE48C07" w14:textId="77777777" w:rsidR="00DB2656" w:rsidRDefault="00DB2656">
          <w:pPr>
            <w:rPr>
              <w:sz w:val="10"/>
              <w:szCs w:val="10"/>
            </w:rPr>
          </w:pPr>
        </w:p>
        <w:p w14:paraId="0AE48C08" w14:textId="77777777" w:rsidR="00DB2656" w:rsidRDefault="006467B9">
          <w:pPr>
            <w:suppressAutoHyphens/>
            <w:jc w:val="center"/>
            <w:rPr>
              <w:b/>
              <w:bCs/>
              <w:lang w:eastAsia="lt-LT"/>
            </w:rPr>
          </w:pPr>
          <w:r>
            <w:rPr>
              <w:b/>
              <w:bCs/>
              <w:lang w:eastAsia="lt-LT"/>
            </w:rPr>
            <w:t>LIETUVOS RESPUBLIKOS APLINKOS MINISTRAS</w:t>
          </w:r>
        </w:p>
        <w:p w14:paraId="0AE48C09" w14:textId="77777777" w:rsidR="00DB2656" w:rsidRDefault="00DB2656">
          <w:pPr>
            <w:suppressAutoHyphens/>
            <w:jc w:val="center"/>
            <w:rPr>
              <w:b/>
              <w:bCs/>
              <w:lang w:eastAsia="lt-LT"/>
            </w:rPr>
          </w:pPr>
        </w:p>
        <w:p w14:paraId="0AE48C0A" w14:textId="77777777" w:rsidR="00DB2656" w:rsidRDefault="00DB2656">
          <w:pPr>
            <w:rPr>
              <w:sz w:val="5"/>
              <w:szCs w:val="5"/>
            </w:rPr>
          </w:pPr>
        </w:p>
        <w:p w14:paraId="0AE48C0B" w14:textId="77777777" w:rsidR="00DB2656" w:rsidRDefault="006467B9">
          <w:pPr>
            <w:suppressAutoHyphens/>
            <w:jc w:val="center"/>
            <w:rPr>
              <w:b/>
              <w:bCs/>
              <w:lang w:eastAsia="lt-LT"/>
            </w:rPr>
          </w:pPr>
          <w:r>
            <w:rPr>
              <w:b/>
              <w:bCs/>
              <w:lang w:eastAsia="lt-LT"/>
            </w:rPr>
            <w:t>ĮSAKYMAS</w:t>
          </w:r>
        </w:p>
        <w:p w14:paraId="0AE48C0C" w14:textId="77777777" w:rsidR="00DB2656" w:rsidRDefault="00DB2656">
          <w:pPr>
            <w:rPr>
              <w:sz w:val="5"/>
              <w:szCs w:val="5"/>
            </w:rPr>
          </w:pPr>
        </w:p>
        <w:p w14:paraId="0AE48C0D" w14:textId="77777777" w:rsidR="00DB2656" w:rsidRDefault="006467B9">
          <w:pPr>
            <w:suppressAutoHyphens/>
            <w:jc w:val="center"/>
            <w:rPr>
              <w:b/>
              <w:szCs w:val="24"/>
              <w:lang w:eastAsia="lt-LT"/>
            </w:rPr>
          </w:pPr>
          <w:r>
            <w:rPr>
              <w:b/>
              <w:caps/>
              <w:szCs w:val="24"/>
              <w:lang w:eastAsia="lt-LT"/>
            </w:rPr>
            <w:t>Dėl Lietuvos Respublikos aplinkos ministro 2004 m. balandžio 15 d. įsakymo Nr. D1-187 „Dėl Aplinkosaugos sąlygų plaukioti vandens telkiniuose plaukiojimo priemonėmis patvirtinimo</w:t>
          </w:r>
          <w:r>
            <w:rPr>
              <w:b/>
              <w:szCs w:val="24"/>
              <w:lang w:eastAsia="lt-LT"/>
            </w:rPr>
            <w:t>“ PAKEITIMO</w:t>
          </w:r>
        </w:p>
        <w:p w14:paraId="0AE48C0E" w14:textId="77777777" w:rsidR="00DB2656" w:rsidRDefault="00DB2656">
          <w:pPr>
            <w:suppressAutoHyphens/>
            <w:jc w:val="center"/>
            <w:rPr>
              <w:b/>
              <w:lang w:eastAsia="lt-LT"/>
            </w:rPr>
          </w:pPr>
        </w:p>
        <w:p w14:paraId="0AE48C0F" w14:textId="77777777" w:rsidR="00DB2656" w:rsidRDefault="006467B9">
          <w:pPr>
            <w:suppressAutoHyphens/>
            <w:jc w:val="center"/>
            <w:rPr>
              <w:lang w:eastAsia="lt-LT"/>
            </w:rPr>
          </w:pPr>
          <w:r>
            <w:rPr>
              <w:lang w:eastAsia="lt-LT"/>
            </w:rPr>
            <w:t xml:space="preserve">2014 m. gegužės 30 d. Nr. D1-489 </w:t>
          </w:r>
        </w:p>
        <w:p w14:paraId="0AE48C10" w14:textId="474A42BA" w:rsidR="00DB2656" w:rsidRDefault="006467B9">
          <w:pPr>
            <w:suppressAutoHyphens/>
            <w:jc w:val="center"/>
            <w:rPr>
              <w:lang w:eastAsia="lt-LT"/>
            </w:rPr>
          </w:pPr>
          <w:r>
            <w:rPr>
              <w:lang w:eastAsia="lt-LT"/>
            </w:rPr>
            <w:t>Vilnius</w:t>
          </w:r>
        </w:p>
        <w:p w14:paraId="06EEB789" w14:textId="77777777" w:rsidR="00E90D78" w:rsidRDefault="00E90D78">
          <w:pPr>
            <w:suppressAutoHyphens/>
            <w:jc w:val="center"/>
            <w:rPr>
              <w:lang w:eastAsia="lt-LT"/>
            </w:rPr>
          </w:pPr>
        </w:p>
        <w:p w14:paraId="0AE48C11" w14:textId="77777777" w:rsidR="00DB2656" w:rsidRDefault="00DB2656">
          <w:pPr>
            <w:suppressAutoHyphens/>
            <w:ind w:firstLine="567"/>
            <w:jc w:val="both"/>
            <w:rPr>
              <w:szCs w:val="24"/>
              <w:lang w:eastAsia="lt-LT"/>
            </w:rPr>
          </w:pPr>
        </w:p>
        <w:sdt>
          <w:sdtPr>
            <w:alias w:val="pastraipa"/>
            <w:tag w:val="part_81ea2d1cc2214f35978f2b1f2b898953"/>
            <w:id w:val="-170570243"/>
            <w:lock w:val="sdtLocked"/>
          </w:sdtPr>
          <w:sdtEndPr/>
          <w:sdtContent>
            <w:p w14:paraId="0AE48C12" w14:textId="77777777" w:rsidR="00DB2656" w:rsidRDefault="006467B9">
              <w:pPr>
                <w:spacing w:line="281" w:lineRule="auto"/>
                <w:ind w:firstLine="567"/>
                <w:jc w:val="both"/>
                <w:textAlignment w:val="center"/>
                <w:rPr>
                  <w:szCs w:val="24"/>
                  <w:lang w:eastAsia="lt-LT"/>
                </w:rPr>
              </w:pPr>
              <w:r>
                <w:rPr>
                  <w:color w:val="000000"/>
                  <w:szCs w:val="24"/>
                  <w:lang w:eastAsia="lt-LT"/>
                </w:rPr>
                <w:t>P a k e i č i u</w:t>
              </w:r>
              <w:r>
                <w:rPr>
                  <w:color w:val="000000"/>
                  <w:spacing w:val="33"/>
                  <w:szCs w:val="24"/>
                  <w:lang w:eastAsia="lt-LT"/>
                </w:rPr>
                <w:t xml:space="preserve"> </w:t>
              </w:r>
              <w:r>
                <w:rPr>
                  <w:color w:val="000000"/>
                  <w:szCs w:val="24"/>
                  <w:lang w:eastAsia="lt-LT"/>
                </w:rPr>
                <w:t>Aplinkosaugos sąlygų plaukioti vandens telkiniuose plaukiojimo priemonėmis, patvirtintų Lietuvos Respublikos aplinkos ministro 2004 m. balandžio 15 d. įsakymu Nr. D1-187 „</w:t>
              </w:r>
              <w:r>
                <w:rPr>
                  <w:szCs w:val="24"/>
                  <w:lang w:eastAsia="lt-LT"/>
                </w:rPr>
                <w:t>Dėl Aplinkosaugos sąlygų plaukioti vandens telkiniuose plaukiojimo priemonėmis patvirtinimo</w:t>
              </w:r>
              <w:r>
                <w:rPr>
                  <w:color w:val="000000"/>
                  <w:szCs w:val="24"/>
                  <w:lang w:eastAsia="lt-LT"/>
                </w:rPr>
                <w:t>“,</w:t>
              </w:r>
              <w:r>
                <w:rPr>
                  <w:szCs w:val="24"/>
                  <w:lang w:eastAsia="lt-LT"/>
                </w:rPr>
                <w:t xml:space="preserve"> 4.1. papunktį ir jį išdėstau taip:</w:t>
              </w:r>
            </w:p>
            <w:sdt>
              <w:sdtPr>
                <w:alias w:val="citata"/>
                <w:tag w:val="part_6446e8d02d64417c8337190e02f5610b"/>
                <w:id w:val="251099096"/>
                <w:lock w:val="sdtLocked"/>
              </w:sdtPr>
              <w:sdtEndPr/>
              <w:sdtContent>
                <w:sdt>
                  <w:sdtPr>
                    <w:alias w:val="4.1 p."/>
                    <w:tag w:val="part_aab8e945023b4fe9800aea4b4fd10fc9"/>
                    <w:id w:val="2120328286"/>
                    <w:lock w:val="sdtLocked"/>
                  </w:sdtPr>
                  <w:sdtEndPr/>
                  <w:sdtContent>
                    <w:p w14:paraId="0AE48C13" w14:textId="77777777" w:rsidR="00DB2656" w:rsidRDefault="006467B9">
                      <w:pPr>
                        <w:spacing w:line="281" w:lineRule="auto"/>
                        <w:ind w:firstLine="567"/>
                        <w:jc w:val="both"/>
                        <w:textAlignment w:val="center"/>
                        <w:rPr>
                          <w:color w:val="000000"/>
                          <w:szCs w:val="24"/>
                          <w:lang w:eastAsia="lt-LT"/>
                        </w:rPr>
                      </w:pPr>
                      <w:r>
                        <w:rPr>
                          <w:szCs w:val="24"/>
                          <w:lang w:eastAsia="lt-LT"/>
                        </w:rPr>
                        <w:t>„</w:t>
                      </w:r>
                      <w:sdt>
                        <w:sdtPr>
                          <w:alias w:val="Numeris"/>
                          <w:tag w:val="nr_aab8e945023b4fe9800aea4b4fd10fc9"/>
                          <w:id w:val="20216779"/>
                          <w:lock w:val="sdtLocked"/>
                        </w:sdtPr>
                        <w:sdtEnd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14:paraId="0AE48C14" w14:textId="77777777" w:rsidR="00DB2656" w:rsidRDefault="00DB2656">
                      <w:pPr>
                        <w:suppressAutoHyphens/>
                        <w:rPr>
                          <w:lang w:eastAsia="lt-LT"/>
                        </w:rPr>
                      </w:pPr>
                    </w:p>
                    <w:p w14:paraId="0AE48C15" w14:textId="77777777" w:rsidR="00DB2656" w:rsidRDefault="00DB2656">
                      <w:pPr>
                        <w:suppressAutoHyphens/>
                        <w:rPr>
                          <w:lang w:eastAsia="lt-LT"/>
                        </w:rPr>
                      </w:pPr>
                    </w:p>
                    <w:p w14:paraId="0AE48C16" w14:textId="77777777" w:rsidR="00DB2656" w:rsidRDefault="00E90D78">
                      <w:pPr>
                        <w:suppressAutoHyphens/>
                        <w:rPr>
                          <w:lang w:eastAsia="lt-LT"/>
                        </w:rPr>
                      </w:pPr>
                    </w:p>
                  </w:sdtContent>
                </w:sdt>
              </w:sdtContent>
            </w:sdt>
          </w:sdtContent>
        </w:sdt>
        <w:sdt>
          <w:sdtPr>
            <w:alias w:val="signatura"/>
            <w:tag w:val="part_49464552655d4b0b9866ee40032ac0a1"/>
            <w:id w:val="673305345"/>
            <w:lock w:val="sdtLocked"/>
          </w:sdtPr>
          <w:sdtEndPr/>
          <w:sdtContent>
            <w:bookmarkStart w:id="0" w:name="_GoBack" w:displacedByCustomXml="prev"/>
            <w:p w14:paraId="0AE48C17" w14:textId="77777777" w:rsidR="00DB2656" w:rsidRDefault="006467B9">
              <w:pPr>
                <w:suppressAutoHyphens/>
                <w:rPr>
                  <w:lang w:eastAsia="lt-LT"/>
                </w:rPr>
              </w:pPr>
              <w:r>
                <w:rPr>
                  <w:lang w:eastAsia="lt-LT"/>
                </w:rPr>
                <w:t>Aplinkos ministras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Valentinas Mazuronis</w:t>
              </w:r>
            </w:p>
            <w:p w14:paraId="0AE48C18" w14:textId="77777777" w:rsidR="00DB2656" w:rsidRDefault="00DB2656">
              <w:pPr>
                <w:suppressAutoHyphens/>
                <w:rPr>
                  <w:lang w:eastAsia="lt-LT"/>
                </w:rPr>
              </w:pPr>
            </w:p>
            <w:p w14:paraId="0AE48C19" w14:textId="77777777" w:rsidR="00DB2656" w:rsidRDefault="00DB2656">
              <w:pPr>
                <w:suppressAutoHyphens/>
                <w:rPr>
                  <w:lang w:eastAsia="lt-LT"/>
                </w:rPr>
              </w:pPr>
            </w:p>
            <w:p w14:paraId="0AE48C1A" w14:textId="77777777" w:rsidR="00DB2656" w:rsidRDefault="00DB2656">
              <w:pPr>
                <w:suppressAutoHyphens/>
                <w:rPr>
                  <w:lang w:eastAsia="lt-LT"/>
                </w:rPr>
              </w:pPr>
            </w:p>
            <w:p w14:paraId="0AE48C1B" w14:textId="77777777" w:rsidR="00DB2656" w:rsidRDefault="00DB2656">
              <w:pPr>
                <w:suppressAutoHyphens/>
                <w:rPr>
                  <w:lang w:eastAsia="lt-LT"/>
                </w:rPr>
              </w:pPr>
            </w:p>
            <w:p w14:paraId="0AE48C1C" w14:textId="77777777" w:rsidR="00DB2656" w:rsidRDefault="00DB2656">
              <w:pPr>
                <w:suppressAutoHyphens/>
                <w:rPr>
                  <w:lang w:eastAsia="lt-LT"/>
                </w:rPr>
              </w:pPr>
            </w:p>
            <w:p w14:paraId="0AE48C1D" w14:textId="77777777" w:rsidR="00DB2656" w:rsidRDefault="00DB2656">
              <w:pPr>
                <w:suppressAutoHyphens/>
                <w:rPr>
                  <w:lang w:eastAsia="lt-LT"/>
                </w:rPr>
              </w:pPr>
            </w:p>
            <w:p w14:paraId="0AE48C1E" w14:textId="77777777" w:rsidR="00DB2656" w:rsidRDefault="00DB2656">
              <w:pPr>
                <w:suppressAutoHyphens/>
                <w:rPr>
                  <w:lang w:eastAsia="lt-LT"/>
                </w:rPr>
              </w:pPr>
            </w:p>
            <w:p w14:paraId="0AE48C1F" w14:textId="77777777" w:rsidR="00DB2656" w:rsidRDefault="00DB2656">
              <w:pPr>
                <w:suppressAutoHyphens/>
                <w:rPr>
                  <w:lang w:eastAsia="lt-LT"/>
                </w:rPr>
              </w:pPr>
            </w:p>
            <w:p w14:paraId="0AE48C20" w14:textId="77777777" w:rsidR="00DB2656" w:rsidRDefault="00DB2656">
              <w:pPr>
                <w:suppressAutoHyphens/>
                <w:rPr>
                  <w:lang w:eastAsia="lt-LT"/>
                </w:rPr>
              </w:pPr>
            </w:p>
            <w:p w14:paraId="0AE48C21" w14:textId="77777777" w:rsidR="00DB2656" w:rsidRDefault="00DB2656">
              <w:pPr>
                <w:suppressAutoHyphens/>
                <w:rPr>
                  <w:lang w:eastAsia="lt-LT"/>
                </w:rPr>
              </w:pPr>
            </w:p>
            <w:p w14:paraId="0AE48C22" w14:textId="77777777" w:rsidR="00DB2656" w:rsidRDefault="00DB2656">
              <w:pPr>
                <w:suppressAutoHyphens/>
                <w:rPr>
                  <w:lang w:eastAsia="lt-LT"/>
                </w:rPr>
              </w:pPr>
            </w:p>
            <w:p w14:paraId="0AE48C23" w14:textId="77777777" w:rsidR="00DB2656" w:rsidRDefault="00DB2656">
              <w:pPr>
                <w:suppressAutoHyphens/>
                <w:rPr>
                  <w:lang w:eastAsia="lt-LT"/>
                </w:rPr>
              </w:pPr>
            </w:p>
            <w:p w14:paraId="0AE48C2A" w14:textId="77777777" w:rsidR="00DB2656" w:rsidRDefault="00E90D78">
              <w:pPr>
                <w:suppressAutoHyphens/>
                <w:rPr>
                  <w:b/>
                  <w:bCs/>
                  <w:sz w:val="20"/>
                </w:rPr>
              </w:pPr>
            </w:p>
            <w:bookmarkEnd w:id="0" w:displacedByCustomXml="next"/>
          </w:sdtContent>
        </w:sdt>
      </w:sdtContent>
    </w:sdt>
    <w:sectPr w:rsidR="00DB2656">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E48C2F" w14:textId="77777777" w:rsidR="00DB2656" w:rsidRDefault="006467B9">
      <w:pPr>
        <w:suppressAutoHyphens/>
        <w:rPr>
          <w:lang w:eastAsia="lt-LT"/>
        </w:rPr>
      </w:pPr>
      <w:r>
        <w:rPr>
          <w:lang w:eastAsia="lt-LT"/>
        </w:rPr>
        <w:separator/>
      </w:r>
    </w:p>
  </w:endnote>
  <w:endnote w:type="continuationSeparator" w:id="0">
    <w:p w14:paraId="0AE48C30" w14:textId="77777777" w:rsidR="00DB2656" w:rsidRDefault="006467B9">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E48C34" w14:textId="77777777" w:rsidR="00DB2656" w:rsidRDefault="00DB2656">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E48C35" w14:textId="77777777" w:rsidR="00DB2656" w:rsidRDefault="00DB2656">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E48C37" w14:textId="77777777" w:rsidR="00DB2656" w:rsidRDefault="00DB2656">
    <w:pPr>
      <w:tabs>
        <w:tab w:val="center" w:pos="4819"/>
        <w:tab w:val="right" w:pos="9638"/>
      </w:tabs>
    </w:pPr>
  </w:p>
</w:ftr>
</file>

<file path=word/footnotes.xml><?xml version="1.0" encoding="utf-8"?>
<w:footnotes xmlns:w="http://schemas.openxmlformats.org/wordprocessingml/2006/main">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continuationSeparator" w:id="0">
    <w:p w14:paraId="0AE48C2E" w14:textId="77777777" w:rsidR="00DB2656" w:rsidRDefault="006467B9">
      <w:pPr>
        <w:suppressAutoHyphens/>
        <w:rPr>
          <w:lang w:eastAsia="lt-LT"/>
        </w:rPr>
      </w:pPr>
      <w:r>
        <w:rPr>
          <w:lang w:eastAsia="lt-LT"/>
        </w:rPr>
        <w:continuationSeparator/>
      </w:r>
    </w:p>
  </w:footnote>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separator" w:id="-1">
    <w:p w14:paraId="0AE48C2D" w14:textId="77777777" w:rsidR="00DB2656" w:rsidRDefault="006467B9">
      <w:pPr>
        <w:suppressAutoHyphens/>
        <w:rPr>
          <w:lang w:eastAsia="lt-LT"/>
        </w:rPr>
      </w:pPr>
      <w:r>
        <w:rPr>
          <w:lang w:eastAsia="lt-LT"/>
        </w:rPr>
        <w: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E48C31" w14:textId="77777777" w:rsidR="00DB2656" w:rsidRDefault="00DB2656">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E48C32" w14:textId="77777777" w:rsidR="00DB2656" w:rsidRDefault="006467B9">
    <w:pPr>
      <w:tabs>
        <w:tab w:val="center" w:pos="4819"/>
        <w:tab w:val="right" w:pos="9638"/>
      </w:tabs>
      <w:jc w:val="center"/>
    </w:pPr>
    <w:r>
      <w:fldChar w:fldCharType="begin"/>
    </w:r>
    <w:r>
      <w:instrText xml:space="preserve"> PAGE   \* MERGEFORMAT </w:instrText>
    </w:r>
    <w:r>
      <w:fldChar w:fldCharType="separate"/>
    </w:r>
    <w:r>
      <w:t>2</w:t>
    </w:r>
    <w:r>
      <w:fldChar w:fldCharType="end"/>
    </w:r>
  </w:p>
  <w:p w14:paraId="0AE48C33" w14:textId="77777777" w:rsidR="00DB2656" w:rsidRDefault="00DB2656">
    <w:pPr>
      <w:tabs>
        <w:tab w:val="center" w:pos="4153"/>
        <w:tab w:val="right" w:pos="9100"/>
      </w:tabs>
      <w:suppressAutoHyphens/>
      <w:jc w:val="center"/>
      <w:rPr>
        <w:spacing w:val="1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E48C36" w14:textId="77777777" w:rsidR="00DB2656" w:rsidRDefault="00DB265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F2D"/>
    <w:rsid w:val="00015F2D"/>
    <w:rsid w:val="006467B9"/>
    <w:rsid w:val="00DB2656"/>
    <w:rsid w:val="00E90D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48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467B9"/>
    <w:rPr>
      <w:rFonts w:ascii="Tahoma" w:hAnsi="Tahoma" w:cs="Tahoma"/>
      <w:sz w:val="16"/>
      <w:szCs w:val="16"/>
    </w:rPr>
  </w:style>
  <w:style w:type="character" w:customStyle="1" w:styleId="DebesliotekstasDiagrama">
    <w:name w:val="Debesėlio tekstas Diagrama"/>
    <w:basedOn w:val="Numatytasispastraiposriftas"/>
    <w:link w:val="Debesliotekstas"/>
    <w:rsid w:val="006467B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467B9"/>
    <w:rPr>
      <w:rFonts w:ascii="Tahoma" w:hAnsi="Tahoma" w:cs="Tahoma"/>
      <w:sz w:val="16"/>
      <w:szCs w:val="16"/>
    </w:rPr>
  </w:style>
  <w:style w:type="character" w:customStyle="1" w:styleId="DebesliotekstasDiagrama">
    <w:name w:val="Debesėlio tekstas Diagrama"/>
    <w:basedOn w:val="Numatytasispastraiposriftas"/>
    <w:link w:val="Debesliotekstas"/>
    <w:rsid w:val="006467B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653992">
      <w:bodyDiv w:val="1"/>
      <w:marLeft w:val="225"/>
      <w:marRight w:val="225"/>
      <w:marTop w:val="0"/>
      <w:marBottom w:val="0"/>
      <w:divBdr>
        <w:top w:val="none" w:sz="0" w:space="0" w:color="auto"/>
        <w:left w:val="none" w:sz="0" w:space="0" w:color="auto"/>
        <w:bottom w:val="none" w:sz="0" w:space="0" w:color="auto"/>
        <w:right w:val="none" w:sz="0" w:space="0" w:color="auto"/>
      </w:divBdr>
      <w:divsChild>
        <w:div w:id="12458710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9df00d1dfc547ff95341041b74f65fe" PartId="4b891ce8483349d58cb507013de5bc04">
    <Part Type="pastraipa" DocPartId="6a8aadb1ccfd43d1820d669731a46046" PartId="81ea2d1cc2214f35978f2b1f2b898953">
      <Part Type="citata" DocPartId="cbe70fd06e6c4b7fb1779df4ed3ebf09" PartId="6446e8d02d64417c8337190e02f5610b">
        <Part Type="punktas" Nr="4.1" Abbr="4.1 p." DocPartId="2a87d5a170b045248c35e4291065ead0" PartId="aab8e945023b4fe9800aea4b4fd10fc9"/>
      </Part>
    </Part>
    <Part Type="signatura" DocPartId="e95ba5a66dbb4e2f900728fc298f2e83" PartId="49464552655d4b0b9866ee40032ac0a1"/>
  </Part>
</Parts>
</file>

<file path=customXml/itemProps1.xml><?xml version="1.0" encoding="utf-8"?>
<ds:datastoreItem xmlns:ds="http://schemas.openxmlformats.org/officeDocument/2006/customXml" ds:itemID="{5FFCF75F-E484-4E17-A709-0F4EDCED19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754</Words>
  <Characters>431</Characters>
  <Application>Microsoft Office Word</Application>
  <DocSecurity>0</DocSecurity>
  <Lines>3</Lines>
  <Paragraphs>2</Paragraphs>
  <ScaleCrop>false</ScaleCrop>
  <HeadingPairs>
    <vt:vector size="2" baseType="variant">
      <vt:variant>
        <vt:lpstr>Title</vt:lpstr>
      </vt:variant>
      <vt:variant>
        <vt:i4>1</vt:i4>
      </vt:variant>
    </vt:vector>
  </HeadingPairs>
  <TitlesOfParts>
    <vt:vector size="1" baseType="lpstr">
      <vt:lpstr>&lt;Adresatas&gt;</vt:lpstr>
    </vt:vector>
  </TitlesOfParts>
  <Company>Aplinkos ministerija, Informacijos valdymo skyrius</Company>
  <LinksUpToDate>false</LinksUpToDate>
  <CharactersWithSpaces>1183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2014-06-02T12:45:00Z</dcterms:created>
  <dc:creator>a.balsyte</dc:creator>
  <lastModifiedBy>SKAPAITĖ Dalia</lastModifiedBy>
  <lastPrinted>2014-05-30T12:33:00Z</lastPrinted>
  <dcterms:modified xsi:type="dcterms:W3CDTF">2014-06-06T06:27:00Z</dcterms:modified>
  <revision>4</revision>
  <dc:title>&lt;Adresatas&gt;</dc:title>
</coreProperties>
</file>