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d36a64e5369453899ff0d25c1e0946e"/>
        <w:id w:val="-238407799"/>
        <w:lock w:val="sdtLocked"/>
      </w:sdtPr>
      <w:sdtEndPr/>
      <w:sdtContent>
        <w:p w:rsidR="007379F9" w:rsidRDefault="007379F9" w:rsidP="00464F0C">
          <w:pPr>
            <w:tabs>
              <w:tab w:val="center" w:pos="4680"/>
              <w:tab w:val="right" w:pos="9360"/>
            </w:tabs>
          </w:pPr>
        </w:p>
        <w:p w:rsidR="007379F9" w:rsidRDefault="00464F0C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noProof/>
              <w:lang w:eastAsia="lt-LT"/>
            </w:rPr>
            <w:drawing>
              <wp:inline distT="0" distB="0" distL="0" distR="0" wp14:anchorId="47708322" wp14:editId="426384EB">
                <wp:extent cx="542290" cy="597535"/>
                <wp:effectExtent l="0" t="0" r="0" b="0"/>
                <wp:docPr id="7" name="Paveikslėlis 1" descr="A close-up of a robot  Description automatically generated with low confidenc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A close-up of a robot  Description automatically generated with low confidence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379F9" w:rsidRDefault="007379F9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 w:rsidR="007379F9" w:rsidRDefault="00464F0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:rsidR="007379F9" w:rsidRDefault="007379F9">
          <w:pPr>
            <w:jc w:val="center"/>
            <w:rPr>
              <w:b/>
              <w:caps/>
            </w:rPr>
          </w:pPr>
        </w:p>
        <w:p w:rsidR="007379F9" w:rsidRDefault="00464F0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7379F9" w:rsidRDefault="00464F0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energetikos ministro 2022 m. KOVO 2 d. įsakymo nr. 1-86 „DĖL </w:t>
          </w:r>
          <w:r>
            <w:rPr>
              <w:b/>
              <w:caps/>
            </w:rPr>
            <w:br/>
          </w:r>
          <w:r>
            <w:rPr>
              <w:b/>
              <w:bCs/>
              <w:caps/>
              <w:color w:val="000000"/>
            </w:rPr>
            <w:t xml:space="preserve">2021–2030 METŲ PLĖTROS PROGRAMOS VALDYTOJOS LIETUVOS RESPUBLIKOS ENERGETIKOS MINISTERIJOS ENERGETIKOS PLĖTROS PROGRAMOS PAŽANGOS </w:t>
          </w:r>
          <w:r>
            <w:rPr>
              <w:b/>
              <w:bCs/>
              <w:caps/>
              <w:color w:val="000000"/>
            </w:rPr>
            <w:t>PRIEMONĖS NR. 03-001-06-03-01 „</w:t>
          </w:r>
          <w:r>
            <w:rPr>
              <w:b/>
              <w:bCs/>
              <w:szCs w:val="24"/>
            </w:rPr>
            <w:t>ĮRENGTI 200 MW ELEKTROS ENERGIJOS KAUPIMO ĮRENGINIŲ SISTEMĄ</w:t>
          </w:r>
          <w:r>
            <w:rPr>
              <w:b/>
              <w:bCs/>
              <w:caps/>
              <w:color w:val="000000"/>
            </w:rPr>
            <w:t>“ APRAŠO PATVIRTINIMO</w:t>
          </w:r>
          <w:r>
            <w:rPr>
              <w:b/>
              <w:caps/>
            </w:rPr>
            <w:t>“ pakeitimo</w:t>
          </w:r>
        </w:p>
        <w:p w:rsidR="007379F9" w:rsidRDefault="007379F9">
          <w:pPr>
            <w:jc w:val="center"/>
            <w:rPr>
              <w:b/>
              <w:caps/>
            </w:rPr>
          </w:pPr>
        </w:p>
        <w:p w:rsidR="007379F9" w:rsidRDefault="00464F0C">
          <w:pPr>
            <w:jc w:val="center"/>
          </w:pPr>
          <w:r>
            <w:t>2022 m. vasario 27 d. Nr. 1-54</w:t>
          </w:r>
        </w:p>
        <w:p w:rsidR="007379F9" w:rsidRDefault="00464F0C">
          <w:pPr>
            <w:jc w:val="center"/>
          </w:pPr>
          <w:r>
            <w:t>Vilnius</w:t>
          </w:r>
        </w:p>
        <w:p w:rsidR="007379F9" w:rsidRDefault="007379F9">
          <w:pPr>
            <w:ind w:firstLine="720"/>
            <w:jc w:val="both"/>
          </w:pPr>
        </w:p>
        <w:p w:rsidR="007379F9" w:rsidRDefault="007379F9">
          <w:pPr>
            <w:ind w:firstLine="720"/>
            <w:jc w:val="both"/>
          </w:pPr>
        </w:p>
        <w:sdt>
          <w:sdtPr>
            <w:alias w:val="preambule"/>
            <w:tag w:val="part_c4ec117b2f544b818a5859f19c312cd7"/>
            <w:id w:val="-141883380"/>
            <w:lock w:val="sdtLocked"/>
          </w:sdtPr>
          <w:sdtEndPr/>
          <w:sdtContent>
            <w:p w:rsidR="007379F9" w:rsidRDefault="00464F0C">
              <w:pPr>
                <w:widowControl w:val="0"/>
                <w:ind w:firstLine="720"/>
                <w:jc w:val="both"/>
              </w:pPr>
              <w:r>
                <w:rPr>
                  <w:color w:val="000000"/>
                </w:rPr>
                <w:t xml:space="preserve">P a k e i č i u  </w:t>
              </w:r>
              <w:r>
                <w:t>2021–2030 metų plėtros programos valdytojos Lietuvos Respublikos energetik</w:t>
              </w:r>
              <w:r>
                <w:t>os ministerijos energetikos plėtros programos pažangos priemonės Nr. 03-001-06-03-01 „</w:t>
              </w:r>
              <w:r>
                <w:rPr>
                  <w:szCs w:val="24"/>
                </w:rPr>
                <w:t>Įrengti 200 MW elektros energijos kau</w:t>
              </w:r>
              <w:bookmarkStart w:id="0" w:name="_GoBack"/>
              <w:bookmarkEnd w:id="0"/>
              <w:r>
                <w:rPr>
                  <w:szCs w:val="24"/>
                </w:rPr>
                <w:t>pimo įrenginių sistemą</w:t>
              </w:r>
              <w:r>
                <w:t xml:space="preserve">“ aprašą, patvirtintą </w:t>
              </w:r>
              <w:r>
                <w:rPr>
                  <w:color w:val="000000"/>
                </w:rPr>
                <w:t xml:space="preserve">Lietuvos Respublikos energetikos ministro </w:t>
              </w:r>
              <w:r>
                <w:t xml:space="preserve">2022 m. kovo 2 d. </w:t>
              </w:r>
              <w:r>
                <w:rPr>
                  <w:color w:val="000000"/>
                </w:rPr>
                <w:t>įsakymu</w:t>
              </w:r>
              <w:r>
                <w:t xml:space="preserve"> Nr. 1-86</w:t>
              </w:r>
              <w:r>
                <w:rPr>
                  <w:color w:val="000000"/>
                </w:rPr>
                <w:t xml:space="preserve"> „Dėl 2021–20</w:t>
              </w:r>
              <w:r>
                <w:rPr>
                  <w:color w:val="000000"/>
                </w:rPr>
                <w:t>30 metų plėtros programos valdytojos Lietuvos Respublikos energetikos ministerijos energetikos plėtros programos pažangos priemonės Nr. 03-001-06-03-01 „Įrengti 200 MW elektros energijos kaupimo įrenginių sistemą“ aprašo patvirtinimo“</w:t>
              </w:r>
              <w:r>
                <w:t>:</w:t>
              </w:r>
            </w:p>
          </w:sdtContent>
        </w:sdt>
        <w:sdt>
          <w:sdtPr>
            <w:alias w:val="1 p."/>
            <w:tag w:val="part_846ff09cfc1c4c7f90a2e93dba9edbcb"/>
            <w:id w:val="319003677"/>
            <w:lock w:val="sdtLocked"/>
          </w:sdtPr>
          <w:sdtEndPr/>
          <w:sdtContent>
            <w:p w:rsidR="007379F9" w:rsidRDefault="00464F0C">
              <w:pPr>
                <w:widowControl w:val="0"/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846ff09cfc1c4c7f90a2e93dba9edbcb"/>
                  <w:id w:val="-323974544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2021</w:t>
              </w:r>
              <w:r>
                <w:t>–2030 metų plėtros programos valdytojos Lietuvos Respublikos energetikos ministerijos energetikos plėtros programos pažangos priemonės Nr. 03-001-06-03-01 „Įrengti 200 MW elektros energijos kaupimo įrenginių sistemą“ aprašą, patvirtintą Lietuvos Respubliko</w:t>
              </w:r>
              <w:r>
                <w:t>s energetikos ministro 2022 m. kovo 2 d. įsakymu Nr. 1-86 „Dėl 2021–2030 metų plėtros programos valdytojos Lietuvos Respublikos energetikos ministerijos energetikos plėtros programos pažangos priemonės Nr. 03-001-06-03-01 „Įrengti 200 MW elektros energijos</w:t>
              </w:r>
              <w:r>
                <w:t xml:space="preserve"> kaupimo įrenginių sistemą“ aprašo patvirtinimo“ (toliau – Aprašas) I skyriaus lentelę „Plėtros programos pažangos priemonės siekiami rezultatai“ ir ją išdėstau taip:</w:t>
              </w:r>
            </w:p>
            <w:p w:rsidR="007379F9" w:rsidRDefault="007379F9">
              <w:pPr>
                <w:widowControl w:val="0"/>
                <w:ind w:left="1080"/>
                <w:jc w:val="both"/>
              </w:pPr>
            </w:p>
            <w:sdt>
              <w:sdtPr>
                <w:alias w:val="lentele"/>
                <w:tag w:val="part_61639c11d01649b0863b67d7b01ef245"/>
                <w:id w:val="1860851040"/>
                <w:lock w:val="sdtLocked"/>
                <w:placeholder>
                  <w:docPart w:val="DefaultPlaceholder_-1854013440"/>
                </w:placeholder>
              </w:sdtPr>
              <w:sdtContent>
                <w:p w:rsidR="007379F9" w:rsidRDefault="00464F0C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1639c11d01649b0863b67d7b01ef245"/>
                      <w:id w:val="1110628012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PLĖTROS PROGRAMOS PAŽANGOS PRIEMONĖS SIEKIAMI REZULTATAI</w:t>
                      </w:r>
                    </w:sdtContent>
                  </w:sdt>
                </w:p>
                <w:p w:rsidR="007379F9" w:rsidRDefault="007379F9">
                  <w:pPr>
                    <w:widowControl w:val="0"/>
                    <w:ind w:left="1080"/>
                    <w:jc w:val="both"/>
                  </w:pPr>
                </w:p>
                <w:tbl>
                  <w:tblPr>
                    <w:tblW w:w="96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90"/>
                    <w:gridCol w:w="1260"/>
                    <w:gridCol w:w="1890"/>
                    <w:gridCol w:w="990"/>
                    <w:gridCol w:w="936"/>
                    <w:gridCol w:w="992"/>
                    <w:gridCol w:w="1134"/>
                    <w:gridCol w:w="1418"/>
                  </w:tblGrid>
                  <w:tr w:rsidR="007379F9">
                    <w:trPr>
                      <w:trHeight w:val="348"/>
                    </w:trPr>
                    <w:tc>
                      <w:tcPr>
                        <w:tcW w:w="990" w:type="dxa"/>
                        <w:vMerge w:val="restart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Rodiklio kodas</w:t>
                        </w:r>
                      </w:p>
                    </w:tc>
                    <w:tc>
                      <w:tcPr>
                        <w:tcW w:w="1260" w:type="dxa"/>
                        <w:vMerge w:val="restart"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Rodiklio </w:t>
                        </w:r>
                        <w:r>
                          <w:rPr>
                            <w:b/>
                            <w:sz w:val="16"/>
                            <w:szCs w:val="16"/>
                          </w:rPr>
                          <w:t>tipas (rezultato / produkto)</w:t>
                        </w:r>
                      </w:p>
                    </w:tc>
                    <w:tc>
                      <w:tcPr>
                        <w:tcW w:w="1890" w:type="dxa"/>
                        <w:vMerge w:val="restart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Rodiklio pavadinimas</w:t>
                        </w:r>
                      </w:p>
                    </w:tc>
                    <w:tc>
                      <w:tcPr>
                        <w:tcW w:w="990" w:type="dxa"/>
                        <w:vMerge w:val="restart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Matavimo vienetas</w:t>
                        </w:r>
                      </w:p>
                    </w:tc>
                    <w:tc>
                      <w:tcPr>
                        <w:tcW w:w="936" w:type="dxa"/>
                        <w:vMerge w:val="restart"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Pradinė rodiklio reikšmė (metai)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DEEAF6" w:themeFill="accent1" w:themeFillTint="33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Siektinos rodiklio reikšmės</w:t>
                        </w:r>
                      </w:p>
                    </w:tc>
                    <w:tc>
                      <w:tcPr>
                        <w:tcW w:w="1418" w:type="dxa"/>
                        <w:vMerge w:val="restart"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Finansavimo šaltinis</w:t>
                        </w:r>
                      </w:p>
                    </w:tc>
                  </w:tr>
                  <w:tr w:rsidR="007379F9">
                    <w:trPr>
                      <w:trHeight w:val="1518"/>
                    </w:trPr>
                    <w:tc>
                      <w:tcPr>
                        <w:tcW w:w="990" w:type="dxa"/>
                        <w:vMerge/>
                        <w:shd w:val="clear" w:color="auto" w:fill="DEEAF6" w:themeFill="accent1" w:themeFillTint="33"/>
                        <w:vAlign w:val="center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260" w:type="dxa"/>
                        <w:vMerge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90" w:type="dxa"/>
                        <w:vMerge/>
                        <w:shd w:val="clear" w:color="auto" w:fill="DEEAF6" w:themeFill="accent1" w:themeFillTint="33"/>
                        <w:vAlign w:val="center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90" w:type="dxa"/>
                        <w:vMerge/>
                        <w:shd w:val="clear" w:color="auto" w:fill="DEEAF6" w:themeFill="accent1" w:themeFillTint="33"/>
                        <w:vAlign w:val="center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36" w:type="dxa"/>
                        <w:vMerge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92" w:type="dxa"/>
                        <w:shd w:val="clear" w:color="auto" w:fill="DEEAF6" w:themeFill="accent1" w:themeFillTint="33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Tarpinė reikšmė 2025 m.</w:t>
                        </w:r>
                      </w:p>
                    </w:tc>
                    <w:tc>
                      <w:tcPr>
                        <w:tcW w:w="1134" w:type="dxa"/>
                        <w:shd w:val="clear" w:color="auto" w:fill="DEEAF6" w:themeFill="accent1" w:themeFillTint="33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Galutinė reikšmė</w:t>
                        </w:r>
                      </w:p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2030 m.</w:t>
                        </w:r>
                      </w:p>
                    </w:tc>
                    <w:tc>
                      <w:tcPr>
                        <w:tcW w:w="1418" w:type="dxa"/>
                        <w:vMerge/>
                        <w:shd w:val="clear" w:color="auto" w:fill="DEEAF6" w:themeFill="accent1" w:themeFillTint="33"/>
                      </w:tcPr>
                      <w:p w:rsidR="007379F9" w:rsidRDefault="007379F9">
                        <w:pPr>
                          <w:spacing w:line="276" w:lineRule="auto"/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</w:tr>
                  <w:tr w:rsidR="007379F9">
                    <w:trPr>
                      <w:trHeight w:val="206"/>
                    </w:trPr>
                    <w:tc>
                      <w:tcPr>
                        <w:tcW w:w="990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1</w:t>
                        </w:r>
                      </w:p>
                    </w:tc>
                    <w:tc>
                      <w:tcPr>
                        <w:tcW w:w="1260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2</w:t>
                        </w:r>
                      </w:p>
                    </w:tc>
                    <w:tc>
                      <w:tcPr>
                        <w:tcW w:w="1890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3</w:t>
                        </w:r>
                      </w:p>
                    </w:tc>
                    <w:tc>
                      <w:tcPr>
                        <w:tcW w:w="990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4</w:t>
                        </w:r>
                      </w:p>
                    </w:tc>
                    <w:tc>
                      <w:tcPr>
                        <w:tcW w:w="936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5</w:t>
                        </w:r>
                      </w:p>
                    </w:tc>
                    <w:tc>
                      <w:tcPr>
                        <w:tcW w:w="992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6</w:t>
                        </w:r>
                      </w:p>
                    </w:tc>
                    <w:tc>
                      <w:tcPr>
                        <w:tcW w:w="1134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7</w:t>
                        </w:r>
                      </w:p>
                    </w:tc>
                    <w:tc>
                      <w:tcPr>
                        <w:tcW w:w="1418" w:type="dxa"/>
                        <w:shd w:val="clear" w:color="auto" w:fill="DEEAF6" w:themeFill="accent1" w:themeFillTint="33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8</w:t>
                        </w:r>
                      </w:p>
                    </w:tc>
                  </w:tr>
                  <w:tr w:rsidR="007379F9">
                    <w:trPr>
                      <w:trHeight w:val="750"/>
                    </w:trPr>
                    <w:tc>
                      <w:tcPr>
                        <w:tcW w:w="990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10"/>
                            <w:szCs w:val="10"/>
                          </w:rPr>
                        </w:pPr>
                        <w:r>
                          <w:rPr>
                            <w:iCs/>
                            <w:sz w:val="20"/>
                          </w:rPr>
                          <w:t>03-001-06-03-01</w:t>
                        </w:r>
                      </w:p>
                    </w:tc>
                    <w:tc>
                      <w:tcPr>
                        <w:tcW w:w="1260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iCs/>
                            <w:sz w:val="20"/>
                          </w:rPr>
                        </w:pPr>
                        <w:r>
                          <w:rPr>
                            <w:iCs/>
                            <w:sz w:val="20"/>
                          </w:rPr>
                          <w:t>Rezultato</w:t>
                        </w:r>
                      </w:p>
                    </w:tc>
                    <w:tc>
                      <w:tcPr>
                        <w:tcW w:w="1890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jc w:val="center"/>
                          <w:rPr>
                            <w:iCs/>
                            <w:sz w:val="20"/>
                          </w:rPr>
                        </w:pPr>
                        <w:r>
                          <w:rPr>
                            <w:iCs/>
                            <w:sz w:val="20"/>
                          </w:rPr>
                          <w:t xml:space="preserve">Įrengtų elektros energijos kaupimo įrenginių galia </w:t>
                        </w:r>
                      </w:p>
                    </w:tc>
                    <w:tc>
                      <w:tcPr>
                        <w:tcW w:w="990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MW</w:t>
                        </w:r>
                      </w:p>
                    </w:tc>
                    <w:tc>
                      <w:tcPr>
                        <w:tcW w:w="936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 (2021)</w:t>
                        </w:r>
                      </w:p>
                    </w:tc>
                    <w:tc>
                      <w:tcPr>
                        <w:tcW w:w="992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200</w:t>
                        </w:r>
                      </w:p>
                    </w:tc>
                    <w:tc>
                      <w:tcPr>
                        <w:tcW w:w="1134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200 (2023 m. II* </w:t>
                        </w:r>
                        <w:proofErr w:type="spellStart"/>
                        <w:r>
                          <w:rPr>
                            <w:sz w:val="20"/>
                          </w:rPr>
                          <w:t>ketv</w:t>
                        </w:r>
                        <w:proofErr w:type="spellEnd"/>
                        <w:r>
                          <w:rPr>
                            <w:sz w:val="20"/>
                          </w:rPr>
                          <w:t>.)</w:t>
                        </w:r>
                      </w:p>
                    </w:tc>
                    <w:tc>
                      <w:tcPr>
                        <w:tcW w:w="1418" w:type="dxa"/>
                        <w:shd w:val="clear" w:color="auto" w:fill="FFFFFF" w:themeFill="background1"/>
                        <w:vAlign w:val="center"/>
                      </w:tcPr>
                      <w:p w:rsidR="007379F9" w:rsidRDefault="00464F0C">
                        <w:pPr>
                          <w:spacing w:line="276" w:lineRule="auto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Ekonomikos gaivinimo ir atsparumo didinimo priemonės lėšos</w:t>
                        </w:r>
                      </w:p>
                    </w:tc>
                  </w:tr>
                </w:tbl>
                <w:p w:rsidR="007379F9" w:rsidRDefault="007379F9"/>
                <w:p w:rsidR="007379F9" w:rsidRDefault="00464F0C">
                  <w:pPr>
                    <w:widowControl w:val="0"/>
                    <w:jc w:val="both"/>
                  </w:pPr>
                  <w:r>
                    <w:t>*</w:t>
                  </w:r>
                  <w:r>
                    <w:rPr>
                      <w:i/>
                      <w:iCs/>
                      <w:sz w:val="20"/>
                    </w:rPr>
                    <w:t xml:space="preserve">su Lietuvos Respublikos finansų ministerija suderintas rodiklio pratęsimo terminas iki 2023 m. </w:t>
                  </w:r>
                  <w:r>
                    <w:rPr>
                      <w:i/>
                      <w:iCs/>
                      <w:sz w:val="20"/>
                    </w:rPr>
                    <w:t>gegužės 31 d.</w:t>
                  </w:r>
                  <w:r>
                    <w:t xml:space="preserve"> </w:t>
                  </w:r>
                </w:p>
                <w:p w:rsidR="007379F9" w:rsidRDefault="00464F0C">
                  <w:pPr>
                    <w:widowControl w:val="0"/>
                    <w:jc w:val="both"/>
                  </w:pPr>
                </w:p>
              </w:sdtContent>
            </w:sdt>
          </w:sdtContent>
        </w:sdt>
        <w:sdt>
          <w:sdtPr>
            <w:alias w:val="2 p."/>
            <w:tag w:val="part_6b3baf7157df408592e31b81f9246359"/>
            <w:id w:val="-1472434635"/>
            <w:lock w:val="sdtLocked"/>
          </w:sdtPr>
          <w:sdtEndPr/>
          <w:sdtContent>
            <w:p w:rsidR="007379F9" w:rsidRDefault="00464F0C">
              <w:pPr>
                <w:widowControl w:val="0"/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6b3baf7157df408592e31b81f9246359"/>
                  <w:id w:val="163875942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 xml:space="preserve"> Pakeičiu Aprašo 1 priedo 4 punktą ir jį išdėstau taip:</w:t>
              </w:r>
            </w:p>
            <w:sdt>
              <w:sdtPr>
                <w:alias w:val="citata"/>
                <w:tag w:val="part_24bd09ba88a442eb874d2f291c7fe3a3"/>
                <w:id w:val="-1044985739"/>
                <w:lock w:val="sdtLocked"/>
              </w:sdtPr>
              <w:sdtEndPr/>
              <w:sdtContent>
                <w:sdt>
                  <w:sdtPr>
                    <w:alias w:val="4 p."/>
                    <w:tag w:val="part_38d0d7ad8b0b4c38a41b6f70a83d8246"/>
                    <w:id w:val="-399452254"/>
                    <w:lock w:val="sdtLocked"/>
                  </w:sdtPr>
                  <w:sdtEndPr/>
                  <w:sdtContent>
                    <w:p w:rsidR="007379F9" w:rsidRDefault="00464F0C" w:rsidP="00464F0C">
                      <w:pPr>
                        <w:tabs>
                          <w:tab w:val="left" w:pos="306"/>
                          <w:tab w:val="left" w:pos="540"/>
                          <w:tab w:val="left" w:pos="739"/>
                          <w:tab w:val="left" w:pos="993"/>
                        </w:tabs>
                        <w:ind w:firstLine="739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8d0d7ad8b0b4c38a41b6f70a83d8246"/>
                          <w:id w:val="-858665294"/>
                          <w:lock w:val="sdtLocked"/>
                        </w:sdtPr>
                        <w:sdtEndPr/>
                        <w:sdtContent>
                          <w:r>
                            <w:t>4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iCs/>
                          <w:sz w:val="22"/>
                          <w:szCs w:val="22"/>
                        </w:rPr>
                        <w:t xml:space="preserve"> </w:t>
                      </w:r>
                      <w:r>
                        <w:t>Projekto veiklos turi būti įgyvendintos iki 2023 m. gegužės 31 d.“.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f87bb30adcb4e6fa434d9e9216e6be9"/>
            <w:id w:val="1306584289"/>
            <w:lock w:val="sdtLocked"/>
          </w:sdtPr>
          <w:sdtEndPr/>
          <w:sdtContent>
            <w:p w:rsidR="00464F0C" w:rsidRDefault="00464F0C">
              <w:pPr>
                <w:tabs>
                  <w:tab w:val="left" w:pos="7938"/>
                </w:tabs>
                <w:jc w:val="both"/>
              </w:pPr>
            </w:p>
            <w:p w:rsidR="00464F0C" w:rsidRDefault="00464F0C">
              <w:pPr>
                <w:tabs>
                  <w:tab w:val="left" w:pos="7938"/>
                </w:tabs>
                <w:jc w:val="both"/>
              </w:pPr>
            </w:p>
            <w:p w:rsidR="00464F0C" w:rsidRDefault="00464F0C">
              <w:pPr>
                <w:tabs>
                  <w:tab w:val="left" w:pos="7938"/>
                </w:tabs>
                <w:jc w:val="both"/>
              </w:pPr>
            </w:p>
            <w:p w:rsidR="00464F0C" w:rsidRDefault="00464F0C">
              <w:pPr>
                <w:tabs>
                  <w:tab w:val="left" w:pos="7938"/>
                </w:tabs>
                <w:jc w:val="both"/>
              </w:pPr>
            </w:p>
            <w:p w:rsidR="007379F9" w:rsidRDefault="00464F0C">
              <w:pPr>
                <w:tabs>
                  <w:tab w:val="left" w:pos="7938"/>
                </w:tabs>
                <w:jc w:val="both"/>
              </w:pPr>
              <w:r>
                <w:t>Energetikos ministras</w:t>
              </w:r>
              <w:r>
                <w:tab/>
                <w:t xml:space="preserve">Dainius Kreivys </w:t>
              </w:r>
            </w:p>
          </w:sdtContent>
        </w:sdt>
      </w:sdtContent>
    </w:sdt>
    <w:sectPr w:rsidR="007379F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79F9" w:rsidRDefault="00464F0C">
      <w:pPr>
        <w:jc w:val="both"/>
      </w:pPr>
      <w:r>
        <w:separator/>
      </w:r>
    </w:p>
  </w:endnote>
  <w:endnote w:type="continuationSeparator" w:id="0">
    <w:p w:rsidR="007379F9" w:rsidRDefault="00464F0C">
      <w:pPr>
        <w:jc w:val="both"/>
      </w:pPr>
      <w:r>
        <w:continuationSeparator/>
      </w:r>
    </w:p>
  </w:endnote>
  <w:endnote w:type="continuationNotice" w:id="1">
    <w:p w:rsidR="007379F9" w:rsidRDefault="007379F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464F0C"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:rsidR="007379F9" w:rsidRDefault="007379F9"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7379F9"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7379F9"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79F9" w:rsidRDefault="00464F0C">
      <w:pPr>
        <w:jc w:val="both"/>
      </w:pPr>
      <w:r>
        <w:separator/>
      </w:r>
    </w:p>
  </w:footnote>
  <w:footnote w:type="continuationSeparator" w:id="0">
    <w:p w:rsidR="007379F9" w:rsidRDefault="00464F0C">
      <w:pPr>
        <w:jc w:val="both"/>
      </w:pPr>
      <w:r>
        <w:continuationSeparator/>
      </w:r>
    </w:p>
  </w:footnote>
  <w:footnote w:type="continuationNotice" w:id="1">
    <w:p w:rsidR="007379F9" w:rsidRDefault="007379F9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7379F9"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464F0C">
    <w:pPr>
      <w:tabs>
        <w:tab w:val="center" w:pos="4680"/>
        <w:tab w:val="right" w:pos="9360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 PAGE   \* MERGEFORMAT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7379F9" w:rsidRDefault="007379F9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9F9" w:rsidRDefault="007379F9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9C7"/>
    <w:rsid w:val="000279C7"/>
    <w:rsid w:val="00464F0C"/>
    <w:rsid w:val="00737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92CDEA"/>
  <w15:docId w15:val="{21F3DC97-96EC-43A0-AD32-81DB775CC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4F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99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8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8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28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9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63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8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8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2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6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9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4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0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19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8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2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5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15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2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55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7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4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07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6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1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5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4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0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D245B98-11EA-4C0D-A289-713594A040AE}"/>
      </w:docPartPr>
      <w:docPartBody>
        <w:p w:rsidR="00000000" w:rsidRDefault="002511D6">
          <w:r w:rsidRPr="00F06AC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1D6"/>
    <w:rsid w:val="0025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511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1c9556780b841199fcdf79eb16ec4b2" PartId="9d36a64e5369453899ff0d25c1e0946e">
    <Part Type="preambule" DocPartId="6848f3cad82f491cbbe68dbcacb22bf6" PartId="c4ec117b2f544b818a5859f19c312cd7"/>
    <Part Type="punktas" Nr="1" Abbr="1 p." DocPartId="8596a7ce2e6f4c7b851589e8c2d2cc86" PartId="846ff09cfc1c4c7f90a2e93dba9edbcb">
      <Part Type="lentele" Title="PLĖTROS PROGRAMOS PAŽANGOS PRIEMONĖS SIEKIAMI REZULTATAI" DocPartId="c7bd63d92c324d28bd819666db75fdec" PartId="61639c11d01649b0863b67d7b01ef245"/>
    </Part>
    <Part Type="punktas" Nr="2" Abbr="2 p." DocPartId="bd40b92949c04d9ea3bd91196b48fdc0" PartId="6b3baf7157df408592e31b81f9246359">
      <Part Type="citata" DocPartId="3f181f68ba464ce4a1049a2ad7e187ac" PartId="24bd09ba88a442eb874d2f291c7fe3a3">
        <Part Type="punktas" Nr="4" Abbr="4 p." DocPartId="afd8f815fbf744109301a353e4400b70" PartId="38d0d7ad8b0b4c38a41b6f70a83d8246"/>
      </Part>
    </Part>
    <Part Type="signatura" DocPartId="6b2827e6abc646ecb87f58022044c237" PartId="4f87bb30adcb4e6fa434d9e9216e6be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DF976-95B9-4A29-BB4E-480FBA1DC1F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C3BD262-BED6-4425-B8AF-B77B9FF0C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320</Words>
  <Characters>2180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KPC</Company>
  <LinksUpToDate>false</LinksUpToDate>
  <CharactersWithSpaces>2496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g.danaitis</dc:creator>
  <cp:lastModifiedBy>TRAPINSKIENĖ Aušrinė</cp:lastModifiedBy>
  <cp:revision>3</cp:revision>
  <cp:lastPrinted>2016-09-07T03:41:00Z</cp:lastPrinted>
  <dcterms:created xsi:type="dcterms:W3CDTF">2023-02-27T11:25:00Z</dcterms:created>
  <dcterms:modified xsi:type="dcterms:W3CDTF">2023-02-27T11:40:00Z</dcterms:modified>
</cp:coreProperties>
</file>