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88baedaae440e69ee4bd3ec67ea0f4"/>
        <w:id w:val="2000149840"/>
        <w:lock w:val="sdtLocked"/>
      </w:sdtPr>
      <w:sdtEndPr/>
      <w:sdtContent>
        <w:p w:rsidR="002755E3" w:rsidRDefault="0092522D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noProof/>
              <w:szCs w:val="24"/>
              <w:lang w:eastAsia="lt-LT"/>
            </w:rPr>
            <w:drawing>
              <wp:inline distT="0" distB="0" distL="0" distR="0" wp14:anchorId="6FB8D064" wp14:editId="201F8950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2755E3" w:rsidRDefault="002755E3">
          <w:pPr>
            <w:rPr>
              <w:sz w:val="14"/>
              <w:szCs w:val="14"/>
            </w:rPr>
          </w:pPr>
        </w:p>
        <w:p w:rsidR="002755E3" w:rsidRDefault="0092522D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LIETUVOS RESPUBLIKOS APLINKOS MINISTRAS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br/>
          </w:r>
        </w:p>
        <w:p w:rsidR="002755E3" w:rsidRDefault="0092522D">
          <w:pPr>
            <w:widowControl w:val="0"/>
            <w:suppressAutoHyphens/>
            <w:jc w:val="center"/>
            <w:rPr>
              <w:rFonts w:ascii="Thorndale" w:eastAsia="Andale Sans UI" w:hAnsi="Thorndale" w:cs="Tahoma"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ĮSAKYMAS</w:t>
          </w:r>
        </w:p>
        <w:p w:rsidR="002755E3" w:rsidRDefault="0092522D">
          <w:pPr>
            <w:widowControl w:val="0"/>
            <w:suppressAutoHyphens/>
            <w:jc w:val="center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>DĖL VERSLINĖS ŽVEJYBOS ĮRANKIŲ LIMITO 2023–2027 METAIS KURŠIŲ MARIOSE NUSTATYMO</w:t>
          </w:r>
        </w:p>
        <w:p w:rsidR="002755E3" w:rsidRDefault="002755E3">
          <w:pPr>
            <w:widowControl w:val="0"/>
            <w:suppressAutoHyphens/>
            <w:jc w:val="center"/>
            <w:rPr>
              <w:rFonts w:eastAsia="Andale Sans UI" w:cs="Tahoma"/>
              <w:b/>
              <w:szCs w:val="24"/>
              <w:lang w:bidi="en-US"/>
            </w:rPr>
          </w:pPr>
        </w:p>
        <w:p w:rsidR="002755E3" w:rsidRDefault="0092522D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 xml:space="preserve">2023 m. </w:t>
          </w:r>
          <w:r w:rsidR="00902CE1">
            <w:rPr>
              <w:rFonts w:eastAsia="Andale Sans UI" w:cs="Tahoma"/>
              <w:szCs w:val="24"/>
              <w:lang w:bidi="en-US"/>
            </w:rPr>
            <w:t>sausio 16</w:t>
          </w:r>
          <w:r>
            <w:rPr>
              <w:rFonts w:eastAsia="Andale Sans UI" w:cs="Tahoma"/>
              <w:szCs w:val="24"/>
              <w:lang w:bidi="en-US"/>
            </w:rPr>
            <w:t xml:space="preserve"> </w:t>
          </w:r>
          <w:r>
            <w:rPr>
              <w:rFonts w:ascii="Thorndale" w:eastAsia="Andale Sans UI" w:hAnsi="Thorndale" w:cs="Tahoma"/>
              <w:szCs w:val="24"/>
              <w:lang w:bidi="en-US"/>
            </w:rPr>
            <w:t>d</w:t>
          </w:r>
          <w:r>
            <w:rPr>
              <w:rFonts w:eastAsia="Andale Sans UI" w:cs="Tahoma"/>
              <w:szCs w:val="24"/>
              <w:lang w:bidi="en-US"/>
            </w:rPr>
            <w:t>. Nr. D1-</w:t>
          </w:r>
          <w:r w:rsidR="00902CE1">
            <w:rPr>
              <w:rFonts w:eastAsia="Andale Sans UI" w:cs="Tahoma"/>
              <w:szCs w:val="24"/>
              <w:lang w:bidi="en-US"/>
            </w:rPr>
            <w:t>18</w:t>
          </w:r>
        </w:p>
        <w:p w:rsidR="002755E3" w:rsidRDefault="0092522D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Vilnius</w:t>
          </w:r>
          <w:r>
            <w:rPr>
              <w:rFonts w:eastAsia="Andale Sans UI" w:cs="Tahoma"/>
              <w:szCs w:val="24"/>
              <w:lang w:bidi="en-US"/>
            </w:rPr>
            <w:br/>
          </w:r>
        </w:p>
        <w:p w:rsidR="00902CE1" w:rsidRDefault="00902CE1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sdt>
          <w:sdtPr>
            <w:alias w:val="preambule"/>
            <w:tag w:val="part_bcf587e1e27f4167b232608bcf0b6087"/>
            <w:id w:val="329341740"/>
            <w:lock w:val="sdtLocked"/>
          </w:sdtPr>
          <w:sdtEndPr/>
          <w:sdtContent>
            <w:p w:rsidR="002755E3" w:rsidRDefault="0092522D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>Vadovaudamasis Lietuvos Respublikos žuvininkystės įstatymo 6 straipsnio 3 dalimi ir 14 straipsnio 6 dalimi, atsižvelgdamas į 2022 m. atliktus žuvų išteklių mokslinius tyrimus ir siekdamas apsaugoti ir racionaliai naudoti Kuršių marių žuvų išteklius,</w:t>
              </w:r>
            </w:p>
          </w:sdtContent>
        </w:sdt>
        <w:sdt>
          <w:sdtPr>
            <w:alias w:val="pastraipa"/>
            <w:tag w:val="part_be48c60e476f483a987d15d14c3323a5"/>
            <w:id w:val="-141048675"/>
            <w:lock w:val="sdtLocked"/>
          </w:sdtPr>
          <w:sdtEndPr/>
          <w:sdtContent>
            <w:p w:rsidR="002755E3" w:rsidRDefault="0092522D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>n u s t a t a u  šiuos Kuršių mariose 2023–2027 metais leidžiamus naudoti žvejybos įrankius:</w:t>
              </w:r>
            </w:p>
          </w:sdtContent>
        </w:sdt>
        <w:sdt>
          <w:sdtPr>
            <w:alias w:val="1 p."/>
            <w:tag w:val="part_e605be9169fb4ea488a152fea43aca9c"/>
            <w:id w:val="808675768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e605be9169fb4ea488a152fea43aca9c"/>
                  <w:id w:val="759957571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1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. iki 500 m ilgio traukiamieji tinklai </w:t>
              </w:r>
              <w:r w:rsidR="0092522D">
                <w:rPr>
                  <w:szCs w:val="24"/>
                  <w:lang w:bidi="en-US"/>
                </w:rPr>
                <w:t>–</w:t>
              </w:r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1 vnt.;</w:t>
              </w:r>
            </w:p>
          </w:sdtContent>
        </w:sdt>
        <w:sdt>
          <w:sdtPr>
            <w:alias w:val="2 p."/>
            <w:tag w:val="part_1331e3ef4d1b475d8d6d591e191aa4f4"/>
            <w:id w:val="1328942782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1331e3ef4d1b475d8d6d591e191aa4f4"/>
                  <w:id w:val="19058323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2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>. 45–50 mm akių dydžio statomieji tinklaičiai – 99 vnt.;</w:t>
              </w:r>
            </w:p>
          </w:sdtContent>
        </w:sdt>
        <w:sdt>
          <w:sdtPr>
            <w:alias w:val="3 p."/>
            <w:tag w:val="part_ad553069cacb4aeca2da999caffc0750"/>
            <w:id w:val="-403309450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ad553069cacb4aeca2da999caffc0750"/>
                  <w:id w:val="-765148752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3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>. 70–80 mm akių dydžio statomieji tinklaičiai – 294 vnt.;</w:t>
              </w:r>
            </w:p>
          </w:sdtContent>
        </w:sdt>
        <w:sdt>
          <w:sdtPr>
            <w:alias w:val="4 p."/>
            <w:tag w:val="part_039aa7aece7b4bb1be1d21533d7b7b48"/>
            <w:id w:val="854083403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039aa7aece7b4bb1be1d21533d7b7b48"/>
                  <w:id w:val="-1253203897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4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>. marinės gaudyklės – 177 vnt.;</w:t>
              </w:r>
            </w:p>
          </w:sdtContent>
        </w:sdt>
        <w:sdt>
          <w:sdtPr>
            <w:alias w:val="5 p."/>
            <w:tag w:val="part_63052c3c859249ba85174c30e32c181f"/>
            <w:id w:val="-620603149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63052c3c859249ba85174c30e32c181f"/>
                  <w:id w:val="1370028988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5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.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stambiaakės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gaudyklės (vartos) – 42 vnt.;</w:t>
              </w:r>
            </w:p>
          </w:sdtContent>
        </w:sdt>
        <w:sdt>
          <w:sdtPr>
            <w:alias w:val="6 p."/>
            <w:tag w:val="part_fa59fe6490254bac938ad5a4d05a5dc5"/>
            <w:id w:val="-1112214040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fa59fe6490254bac938ad5a4d05a5dc5"/>
                  <w:id w:val="-1017616607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6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.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nėginės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gaudyklės – 42 vnt. Vietoj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nėginių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gaudyklių nėgių žvejybai leidžiama naudoti atitinkamą skaičių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stintinių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gaudyklių;</w:t>
              </w:r>
            </w:p>
          </w:sdtContent>
        </w:sdt>
        <w:sdt>
          <w:sdtPr>
            <w:alias w:val="7 p."/>
            <w:tag w:val="part_a51b23e46bca4314bfac4b0cbd0de1dc"/>
            <w:id w:val="1754314342"/>
            <w:lock w:val="sdtLocked"/>
          </w:sdtPr>
          <w:sdtEndPr/>
          <w:sdtContent>
            <w:p w:rsidR="002755E3" w:rsidRDefault="00287C77"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a51b23e46bca4314bfac4b0cbd0de1dc"/>
                  <w:id w:val="900335671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7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.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stintinės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gaudyklės – 77 vnt. Vietoj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stintinių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gaudyklių stintų žvejybai leidžiama naudoti atitinkamą skaičių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nėginių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gaudyklių;</w:t>
              </w:r>
            </w:p>
          </w:sdtContent>
        </w:sdt>
        <w:sdt>
          <w:sdtPr>
            <w:alias w:val="8 p."/>
            <w:tag w:val="part_d2a418d506c648938a69e6b05e5f8e0b"/>
            <w:id w:val="-47777678"/>
            <w:lock w:val="sdtLocked"/>
            <w:placeholder>
              <w:docPart w:val="DefaultPlaceholder_-1854013440"/>
            </w:placeholder>
          </w:sdtPr>
          <w:sdtEndPr>
            <w:rPr>
              <w:rFonts w:eastAsia="Courier New" w:cs="Courier New"/>
              <w:szCs w:val="24"/>
              <w:lang w:bidi="en-US"/>
            </w:rPr>
          </w:sdtEndPr>
          <w:sdtContent>
            <w:p w:rsidR="002755E3" w:rsidRDefault="00287C77"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d2a418d506c648938a69e6b05e5f8e0b"/>
                  <w:id w:val="-820654974"/>
                  <w:lock w:val="sdtLocked"/>
                </w:sdtPr>
                <w:sdtEndPr/>
                <w:sdtContent>
                  <w:r w:rsidR="0092522D">
                    <w:rPr>
                      <w:rFonts w:eastAsia="Courier New" w:cs="Courier New"/>
                      <w:szCs w:val="24"/>
                      <w:lang w:bidi="en-US"/>
                    </w:rPr>
                    <w:t>8</w:t>
                  </w:r>
                </w:sdtContent>
              </w:sdt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. </w:t>
              </w:r>
              <w:proofErr w:type="spellStart"/>
              <w:r w:rsidR="0092522D">
                <w:rPr>
                  <w:rFonts w:eastAsia="Courier New" w:cs="Courier New"/>
                  <w:szCs w:val="24"/>
                  <w:lang w:bidi="en-US"/>
                </w:rPr>
                <w:t>stintiniai</w:t>
              </w:r>
              <w:proofErr w:type="spellEnd"/>
              <w:r w:rsidR="0092522D">
                <w:rPr>
                  <w:rFonts w:eastAsia="Courier New" w:cs="Courier New"/>
                  <w:szCs w:val="24"/>
                  <w:lang w:bidi="en-US"/>
                </w:rPr>
                <w:t xml:space="preserve"> tinklaičiai – 300 vnt.</w:t>
              </w:r>
            </w:p>
          </w:sdtContent>
        </w:sdt>
        <w:sdt>
          <w:sdtPr>
            <w:rPr>
              <w:rFonts w:eastAsia="Courier New"/>
              <w:strike/>
              <w:szCs w:val="24"/>
              <w:lang w:bidi="en-US"/>
            </w:rPr>
            <w:alias w:val="signatura"/>
            <w:tag w:val="part_183ba53001c348619dd0595de700d94e"/>
            <w:id w:val="-8683908"/>
            <w:lock w:val="sdtLocked"/>
            <w:placeholder>
              <w:docPart w:val="DefaultPlaceholder_-1854013440"/>
            </w:placeholder>
          </w:sdtPr>
          <w:sdtEndPr>
            <w:rPr>
              <w:rFonts w:eastAsia="Andale Sans UI"/>
              <w:strike w:val="0"/>
            </w:rPr>
          </w:sdtEndPr>
          <w:sdtContent>
            <w:p w:rsidR="002755E3" w:rsidRPr="00287C77" w:rsidRDefault="002755E3"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 w:rsidR="00902CE1" w:rsidRPr="00287C77" w:rsidRDefault="00902CE1"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 w:rsidR="00902CE1" w:rsidRPr="00287C77" w:rsidRDefault="00902CE1"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  <w:bookmarkStart w:id="0" w:name="_GoBack"/>
            </w:p>
            <w:bookmarkEnd w:id="0"/>
            <w:p w:rsidR="002755E3" w:rsidRDefault="00902CE1" w:rsidP="00902CE1">
              <w:pPr>
                <w:widowControl w:val="0"/>
                <w:suppressAutoHyphens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Aplinkos ministras </w:t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szCs w:val="24"/>
                  <w:lang w:bidi="en-US"/>
                </w:rPr>
                <w:tab/>
                <w:t>Simonas Gentvilas</w:t>
              </w:r>
            </w:p>
            <w:p w:rsidR="002755E3" w:rsidRDefault="00287C77">
              <w:pPr>
                <w:widowControl w:val="0"/>
                <w:suppressAutoHyphens/>
                <w:rPr>
                  <w:rFonts w:eastAsia="Andale Sans UI"/>
                  <w:szCs w:val="24"/>
                  <w:lang w:bidi="en-US"/>
                </w:rPr>
              </w:pPr>
            </w:p>
          </w:sdtContent>
        </w:sdt>
      </w:sdtContent>
    </w:sdt>
    <w:sectPr w:rsidR="002755E3" w:rsidSect="00902CE1">
      <w:pgSz w:w="11905" w:h="16837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00"/>
    <w:family w:val="swiss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A32"/>
    <w:rsid w:val="002755E3"/>
    <w:rsid w:val="00287C77"/>
    <w:rsid w:val="006F6A32"/>
    <w:rsid w:val="00902CE1"/>
    <w:rsid w:val="00925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A9768635-91D7-412D-83F3-51C3009CF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2C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9998133-7FB1-4FF4-B1ED-0353C10F1C54}"/>
      </w:docPartPr>
      <w:docPartBody>
        <w:p w:rsidR="00924848" w:rsidRDefault="004225F9">
          <w:r w:rsidRPr="00A76A8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00"/>
    <w:family w:val="swiss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5F9"/>
    <w:rsid w:val="004225F9"/>
    <w:rsid w:val="0092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25F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a61670053e4659b8a7d81182477cc4" PartId="c788baedaae440e69ee4bd3ec67ea0f4">
    <Part Type="preambule" DocPartId="0f76c72991bd4f498fcea89a9076cbef" PartId="bcf587e1e27f4167b232608bcf0b6087"/>
    <Part Type="pastraipa" DocPartId="c16d2930ba864c249daefbca8f35e5dc" PartId="be48c60e476f483a987d15d14c3323a5"/>
    <Part Type="punktas" Nr="1" Abbr="1 p." DocPartId="e5516e767c274566952075b7466c4376" PartId="e605be9169fb4ea488a152fea43aca9c"/>
    <Part Type="punktas" Nr="2" Abbr="2 p." DocPartId="4024208cba1e4f69b8ec12d5ddd3623e" PartId="1331e3ef4d1b475d8d6d591e191aa4f4"/>
    <Part Type="punktas" Nr="3" Abbr="3 p." DocPartId="3da521c1b0cb46f6b31238407fc91792" PartId="ad553069cacb4aeca2da999caffc0750"/>
    <Part Type="punktas" Nr="4" Abbr="4 p." DocPartId="03423f413b434bba8d89db97951e8850" PartId="039aa7aece7b4bb1be1d21533d7b7b48"/>
    <Part Type="punktas" Nr="5" Abbr="5 p." DocPartId="c2636d0b628840bb9aeda24bfb36a073" PartId="63052c3c859249ba85174c30e32c181f"/>
    <Part Type="punktas" Nr="6" Abbr="6 p." DocPartId="945d45219ad94433a85714dffee2d315" PartId="fa59fe6490254bac938ad5a4d05a5dc5"/>
    <Part Type="punktas" Nr="7" Abbr="7 p." DocPartId="a473daead6ef4f0e921a82b7834cdfb4" PartId="a51b23e46bca4314bfac4b0cbd0de1dc"/>
    <Part Type="punktas" Nr="8" Abbr="8 p." DocPartId="aff1cc48e27041269db47560a2ba7eae" PartId="d2a418d506c648938a69e6b05e5f8e0b"/>
    <Part Type="signatura" DocPartId="e5739f2b7a9a44c1bbbf911a7789000a" PartId="183ba53001c348619dd0595de700d94e"/>
  </Part>
</Parts>
</file>

<file path=customXml/itemProps1.xml><?xml version="1.0" encoding="utf-8"?>
<ds:datastoreItem xmlns:ds="http://schemas.openxmlformats.org/officeDocument/2006/customXml" ds:itemID="{44A40B13-756E-4514-A4FF-570520A23C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733</Words>
  <Characters>418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G-Ladukas</dc:creator>
  <cp:lastModifiedBy>DRAZDAUSKIENĖ Nijolė</cp:lastModifiedBy>
  <cp:revision>5</cp:revision>
  <cp:lastPrinted>2018-11-14T07:33:00Z</cp:lastPrinted>
  <dcterms:created xsi:type="dcterms:W3CDTF">2023-01-16T09:02:00Z</dcterms:created>
  <dcterms:modified xsi:type="dcterms:W3CDTF">2023-01-16T11:01:00Z</dcterms:modified>
</cp:coreProperties>
</file>