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c6fe322f61042f99a72aa8685311b48"/>
        <w:id w:val="1797336018"/>
        <w:lock w:val="sdtLocked"/>
      </w:sdtPr>
      <w:sdtEndPr/>
      <w:sdtContent>
        <w:p w14:paraId="50F5B910" w14:textId="77777777" w:rsidR="00C83702" w:rsidRDefault="00C83702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50F5B911" w14:textId="77777777" w:rsidR="00C83702" w:rsidRDefault="005123D6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50F5B93D" wp14:editId="50F5B93E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0F5B912" w14:textId="77777777" w:rsidR="00C83702" w:rsidRDefault="00C83702">
          <w:pPr>
            <w:jc w:val="center"/>
            <w:rPr>
              <w:caps/>
              <w:sz w:val="12"/>
              <w:szCs w:val="12"/>
            </w:rPr>
          </w:pPr>
        </w:p>
        <w:p w14:paraId="50F5B913" w14:textId="77777777" w:rsidR="00C83702" w:rsidRDefault="005123D6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50F5B914" w14:textId="77777777" w:rsidR="00C83702" w:rsidRDefault="005123D6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BANKO ĮSTATYMO NR. I-678 8, 11, 42, 43 IR 44 STRAIPSNIŲ PAKEITIMO</w:t>
          </w:r>
        </w:p>
        <w:p w14:paraId="50F5B915" w14:textId="77777777" w:rsidR="00C83702" w:rsidRDefault="005123D6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50F5B916" w14:textId="77777777" w:rsidR="00C83702" w:rsidRDefault="00C83702">
          <w:pPr>
            <w:jc w:val="center"/>
            <w:rPr>
              <w:b/>
              <w:caps/>
            </w:rPr>
          </w:pPr>
        </w:p>
        <w:p w14:paraId="50F5B917" w14:textId="77777777" w:rsidR="00C83702" w:rsidRDefault="005123D6">
          <w:pPr>
            <w:jc w:val="center"/>
            <w:rPr>
              <w:sz w:val="22"/>
            </w:rPr>
          </w:pPr>
          <w:r>
            <w:rPr>
              <w:sz w:val="22"/>
            </w:rPr>
            <w:t>2015 m. gegužės 14 d. Nr. XII-1691</w:t>
          </w:r>
        </w:p>
        <w:p w14:paraId="50F5B918" w14:textId="77777777" w:rsidR="00C83702" w:rsidRDefault="005123D6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50F5B919" w14:textId="77777777" w:rsidR="00C83702" w:rsidRDefault="00C83702">
          <w:pPr>
            <w:jc w:val="center"/>
            <w:rPr>
              <w:sz w:val="22"/>
            </w:rPr>
          </w:pPr>
        </w:p>
        <w:p w14:paraId="50F5B91A" w14:textId="77777777" w:rsidR="00C83702" w:rsidRDefault="00C83702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50F5B91C" w14:textId="77777777" w:rsidR="00C83702" w:rsidRDefault="00C83702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d6361dc26b2149b7bfb4047d86315269"/>
            <w:id w:val="1432702388"/>
            <w:lock w:val="sdtLocked"/>
          </w:sdtPr>
          <w:sdtEndPr/>
          <w:sdtContent>
            <w:p w14:paraId="50F5B91D" w14:textId="77777777" w:rsidR="00C83702" w:rsidRDefault="005123D6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6361dc26b2149b7bfb4047d86315269"/>
                  <w:id w:val="124421946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6361dc26b2149b7bfb4047d86315269"/>
                  <w:id w:val="25487401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8 straipsnio pakeitimas</w:t>
                  </w:r>
                </w:sdtContent>
              </w:sdt>
            </w:p>
            <w:sdt>
              <w:sdtPr>
                <w:alias w:val="1 str. 1 d."/>
                <w:tag w:val="part_b2d595735cbc462a85840096580f1d35"/>
                <w:id w:val="427394422"/>
                <w:lock w:val="sdtLocked"/>
              </w:sdtPr>
              <w:sdtEndPr/>
              <w:sdtContent>
                <w:p w14:paraId="50F5B91E" w14:textId="77777777" w:rsidR="00C83702" w:rsidRDefault="005123D6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8 straipsnio 2 dalies 2 punktą ir jį išdėstyti taip:</w:t>
                  </w:r>
                </w:p>
                <w:sdt>
                  <w:sdtPr>
                    <w:alias w:val="citata"/>
                    <w:tag w:val="part_6cd23b0cfade4118b019d33dd1517941"/>
                    <w:id w:val="712314339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a915d819036a44d7892b71bd5adb7046"/>
                        <w:id w:val="-1730448420"/>
                        <w:lock w:val="sdtLocked"/>
                      </w:sdtPr>
                      <w:sdtEndPr/>
                      <w:sdtContent>
                        <w:p w14:paraId="50F5B91F" w14:textId="77777777" w:rsidR="00C83702" w:rsidRDefault="005123D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915d819036a44d7892b71bd5adb7046"/>
                              <w:id w:val="-19068359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atlieka finansų rinkos priežiūrą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, išskyrus atvejus, kai pagal 2013 m. spalio 15 d. Tarybos reglamento (ES) </w:t>
                          </w:r>
                          <w:r>
                            <w:rPr>
                              <w:szCs w:val="24"/>
                            </w:rPr>
                            <w:t xml:space="preserve">Nr. </w:t>
                          </w:r>
                          <w:r>
                            <w:rPr>
                              <w:szCs w:val="24"/>
                            </w:rPr>
                            <w:t>1024/2013, kuriuo Europos Centriniam Bankui pavedami specialūs uždaviniai, susiję su rizikos ribojimu pagrįstos kredito įstaigų priežiūros politika (OL 2013 L 287, p. 63) (toliau – Reglamentas (ES) Nr. 1024/2013), nuostatas šias funkcijas atlieka Europos c</w:t>
                          </w:r>
                          <w:r>
                            <w:rPr>
                              <w:szCs w:val="24"/>
                            </w:rPr>
                            <w:t>entrinis bankas, taip pat pagal Reglamentą (ES) Nr. 1024/2013 nacionalinei priežiūros institucijai priskirtas funkcijas.“</w:t>
                          </w:r>
                        </w:p>
                        <w:p w14:paraId="50F5B920" w14:textId="77777777" w:rsidR="00C83702" w:rsidRDefault="005123D6">
                          <w:pPr>
                            <w:spacing w:line="360" w:lineRule="auto"/>
                            <w:ind w:firstLine="720"/>
                            <w:jc w:val="center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a5e4ce77d4344aec8bf1eceb5c73c1f3"/>
            <w:id w:val="1840275454"/>
            <w:lock w:val="sdtLocked"/>
          </w:sdtPr>
          <w:sdtEndPr/>
          <w:sdtContent>
            <w:p w14:paraId="50F5B921" w14:textId="77777777" w:rsidR="00C83702" w:rsidRDefault="005123D6">
              <w:pPr>
                <w:shd w:val="clear" w:color="auto" w:fill="FFFFFF"/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5e4ce77d4344aec8bf1eceb5c73c1f3"/>
                  <w:id w:val="1289168067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5e4ce77d4344aec8bf1eceb5c73c1f3"/>
                  <w:id w:val="-1844230110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11 straipsnio pakeitimas</w:t>
                  </w:r>
                </w:sdtContent>
              </w:sdt>
            </w:p>
            <w:sdt>
              <w:sdtPr>
                <w:alias w:val="2 str. 1 d."/>
                <w:tag w:val="part_a117f0714dba4c46aae3b9bffa73b66b"/>
                <w:id w:val="999225614"/>
                <w:lock w:val="sdtLocked"/>
              </w:sdtPr>
              <w:sdtEndPr/>
              <w:sdtContent>
                <w:p w14:paraId="50F5B922" w14:textId="77777777" w:rsidR="00C83702" w:rsidRDefault="005123D6">
                  <w:pPr>
                    <w:shd w:val="clear" w:color="auto" w:fill="FFFFFF"/>
                    <w:tabs>
                      <w:tab w:val="left" w:pos="851"/>
                    </w:tabs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117f0714dba4c46aae3b9bffa73b66b"/>
                      <w:id w:val="-176097956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Pakeisti 11 straipsnio 1 dalies 6 punktą ir jį išdėstyti taip:</w:t>
                  </w:r>
                </w:p>
                <w:sdt>
                  <w:sdtPr>
                    <w:alias w:val="citata"/>
                    <w:tag w:val="part_bd8bc3833fdc4fc98a2238fbc0e4015a"/>
                    <w:id w:val="-983462945"/>
                    <w:lock w:val="sdtLocked"/>
                  </w:sdtPr>
                  <w:sdtEndPr/>
                  <w:sdtContent>
                    <w:sdt>
                      <w:sdtPr>
                        <w:alias w:val="6 p."/>
                        <w:tag w:val="part_d61fb9ea2b3a4c7bbfeb9a4c320c54d9"/>
                        <w:id w:val="2098508106"/>
                        <w:lock w:val="sdtLocked"/>
                      </w:sdtPr>
                      <w:sdtEndPr/>
                      <w:sdtContent>
                        <w:p w14:paraId="50F5B923" w14:textId="77777777" w:rsidR="00C83702" w:rsidRDefault="005123D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61fb9ea2b3a4c7bbfeb9a4c320c54d9"/>
                              <w:id w:val="19105681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nustato </w:t>
                          </w:r>
                          <w:r>
                            <w:rPr>
                              <w:szCs w:val="24"/>
                            </w:rPr>
                            <w:t>finansų rinkos priežiūros politiką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, išskyrus atvejus, kai pagal </w:t>
                          </w:r>
                          <w:r>
                            <w:rPr>
                              <w:szCs w:val="24"/>
                            </w:rPr>
                            <w:t>Reglamento (ES) Nr. 1024/2013 nuostatas tai atlieka Europos centrinis bankas;</w:t>
                          </w:r>
                          <w:r>
                            <w:rPr>
                              <w:bCs/>
                              <w:szCs w:val="24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de3228f08372479fb45fc8e092694f7f"/>
                <w:id w:val="1252312343"/>
                <w:lock w:val="sdtLocked"/>
              </w:sdtPr>
              <w:sdtEndPr/>
              <w:sdtContent>
                <w:p w14:paraId="50F5B924" w14:textId="77777777" w:rsidR="00C83702" w:rsidRDefault="005123D6">
                  <w:pPr>
                    <w:shd w:val="clear" w:color="auto" w:fill="FFFFFF"/>
                    <w:tabs>
                      <w:tab w:val="left" w:pos="851"/>
                    </w:tabs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e3228f08372479fb45fc8e092694f7f"/>
                      <w:id w:val="-16548528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Pakeisti 11 straipsnio 1 dalies 13 punktą ir jį išdėstyti taip:</w:t>
                  </w:r>
                </w:p>
                <w:sdt>
                  <w:sdtPr>
                    <w:alias w:val="citata"/>
                    <w:tag w:val="part_7e843738a8c049c7a4b0084850c1baa0"/>
                    <w:id w:val="-475538446"/>
                    <w:lock w:val="sdtLocked"/>
                  </w:sdtPr>
                  <w:sdtEndPr/>
                  <w:sdtContent>
                    <w:sdt>
                      <w:sdtPr>
                        <w:alias w:val="13 p."/>
                        <w:tag w:val="part_d3b1869a75814d448c86b2334b7f0ed0"/>
                        <w:id w:val="-39358578"/>
                        <w:lock w:val="sdtLocked"/>
                      </w:sdtPr>
                      <w:sdtEndPr/>
                      <w:sdtContent>
                        <w:p w14:paraId="50F5B925" w14:textId="77777777" w:rsidR="00C83702" w:rsidRDefault="005123D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3b1869a75814d448c86b2334b7f0ed0"/>
                              <w:id w:val="107701444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šio įstatymo 42 straipsnio 1 d</w:t>
                          </w:r>
                          <w:r>
                            <w:rPr>
                              <w:szCs w:val="24"/>
                            </w:rPr>
                            <w:t>alyje nurodytiems finansų rinkos dalyviams (toliau – prižiūrimi finansų rinkos dalyviai) taiko įstatymų ir Europos Sąjungos teisės aktų nustatytas poveikio priemones</w:t>
                          </w:r>
                          <w:r>
                            <w:rPr>
                              <w:bCs/>
                              <w:szCs w:val="24"/>
                            </w:rPr>
                            <w:t>, finansų rinką reglamentuojančiuose teisės aktuose nustatytus nurodymus, įpareigojimus, dr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audimus ir kitas kitiems asmenims privalomas vykdyti priemones,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išskyrus atvejus, kai pagal </w:t>
                          </w:r>
                          <w:r>
                            <w:rPr>
                              <w:szCs w:val="24"/>
                            </w:rPr>
                            <w:t>Reglamento (ES) Nr. 1024/2013 nuostatas tai atlieka Europos centrinis bankas;</w:t>
                          </w:r>
                          <w:r>
                            <w:rPr>
                              <w:bCs/>
                              <w:szCs w:val="24"/>
                            </w:rPr>
                            <w:t>“.</w:t>
                          </w:r>
                        </w:p>
                        <w:p w14:paraId="50F5B926" w14:textId="77777777" w:rsidR="00C83702" w:rsidRDefault="005123D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173b061fc26f4c799b35b62fbb9c95aa"/>
            <w:id w:val="-1084376307"/>
            <w:lock w:val="sdtLocked"/>
          </w:sdtPr>
          <w:sdtEndPr/>
          <w:sdtContent>
            <w:p w14:paraId="50F5B927" w14:textId="77777777" w:rsidR="00C83702" w:rsidRDefault="005123D6">
              <w:pPr>
                <w:shd w:val="clear" w:color="auto" w:fill="FFFFFF"/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173b061fc26f4c799b35b62fbb9c95aa"/>
                  <w:id w:val="-27948814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173b061fc26f4c799b35b62fbb9c95aa"/>
                  <w:id w:val="-41486789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42 straipsnio pakeitimas </w:t>
                  </w:r>
                </w:sdtContent>
              </w:sdt>
            </w:p>
            <w:sdt>
              <w:sdtPr>
                <w:alias w:val="3 str. 1 d."/>
                <w:tag w:val="part_8d8cfb356c9142e6b6b888b1d0a77767"/>
                <w:id w:val="-170260281"/>
                <w:lock w:val="sdtLocked"/>
              </w:sdtPr>
              <w:sdtEndPr/>
              <w:sdtContent>
                <w:p w14:paraId="50F5B928" w14:textId="77777777" w:rsidR="00C83702" w:rsidRDefault="005123D6">
                  <w:pPr>
                    <w:shd w:val="clear" w:color="auto" w:fill="FFFFFF"/>
                    <w:tabs>
                      <w:tab w:val="left" w:pos="851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d8cfb356c9142e6b6b888b1d0a77767"/>
                      <w:id w:val="-93342708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Papildyti 42 straipsnį 2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b10897c3de034eb988ff96d2d3252bae"/>
                    <w:id w:val="1358926133"/>
                    <w:lock w:val="sdtLocked"/>
                  </w:sdtPr>
                  <w:sdtEndPr/>
                  <w:sdtContent>
                    <w:sdt>
                      <w:sdtPr>
                        <w:alias w:val="2-1 d."/>
                        <w:tag w:val="part_4f0677ec1b424b898803bb3a199e399e"/>
                        <w:id w:val="-976141163"/>
                        <w:lock w:val="sdtLocked"/>
                      </w:sdtPr>
                      <w:sdtEndPr/>
                      <w:sdtContent>
                        <w:p w14:paraId="50F5B929" w14:textId="77777777" w:rsidR="00C83702" w:rsidRDefault="005123D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f0677ec1b424b898803bb3a199e399e"/>
                              <w:id w:val="16486235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2</w:t>
                              </w:r>
                              <w:r>
                                <w:rPr>
                                  <w:bCs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 Lietuvos bankas finansų rinkos priežiūrą atlieka tiek, kiek pagal Reglamento (ES) Nr. 1024/2013 nuostatas tai nepavesta Europos centriniam bankui.“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 str. 2 d."/>
                <w:tag w:val="part_1e3bd919e3714f1495b256785010667f"/>
                <w:id w:val="1283764304"/>
                <w:lock w:val="sdtLocked"/>
              </w:sdtPr>
              <w:sdtEndPr/>
              <w:sdtContent>
                <w:p w14:paraId="50F5B92A" w14:textId="77777777" w:rsidR="00C83702" w:rsidRDefault="005123D6">
                  <w:pPr>
                    <w:shd w:val="clear" w:color="auto" w:fill="FFFFFF"/>
                    <w:tabs>
                      <w:tab w:val="left" w:pos="851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e3bd919e3714f1495b256785010667f"/>
                      <w:id w:val="27530098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Pakeisti 42 straipsnio 3 dalies 4 punktą ir jį išdėstyti taip:</w:t>
                  </w:r>
                </w:p>
                <w:sdt>
                  <w:sdtPr>
                    <w:alias w:val="citata"/>
                    <w:tag w:val="part_0170e8b2ceac454eb47b2daaecc5078a"/>
                    <w:id w:val="360868081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7708545977f04f68a9627be690a1b749"/>
                        <w:id w:val="-134872529"/>
                        <w:lock w:val="sdtLocked"/>
                      </w:sdtPr>
                      <w:sdtEndPr/>
                      <w:sdtContent>
                        <w:p w14:paraId="50F5B92B" w14:textId="77777777" w:rsidR="00C83702" w:rsidRDefault="005123D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708545977f04f68a9627be690a1b749"/>
                              <w:id w:val="4892189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įstatymų ir </w:t>
                          </w:r>
                          <w:r>
                            <w:rPr>
                              <w:szCs w:val="24"/>
                            </w:rPr>
                            <w:t>Europos Sąjungos teisės aktų nustatytais atvejais ir tvarka taikyti poveikio priemones prižiūrimiems finansų rinkos dalyviams ir kitiems asmenims;</w:t>
                          </w:r>
                          <w:r>
                            <w:rPr>
                              <w:bCs/>
                              <w:szCs w:val="24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 str. 3 d."/>
                <w:tag w:val="part_277ec76092684387a14df957c04f7f5f"/>
                <w:id w:val="637542165"/>
                <w:lock w:val="sdtLocked"/>
              </w:sdtPr>
              <w:sdtEndPr/>
              <w:sdtContent>
                <w:p w14:paraId="50F5B92C" w14:textId="77777777" w:rsidR="00C83702" w:rsidRDefault="005123D6">
                  <w:pPr>
                    <w:shd w:val="clear" w:color="auto" w:fill="FFFFFF"/>
                    <w:tabs>
                      <w:tab w:val="left" w:pos="851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77ec76092684387a14df957c04f7f5f"/>
                      <w:id w:val="115233717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Pakeisti 42 straipsnio 3 dalies 5 punktą ir jį išdėstyti taip:</w:t>
                  </w:r>
                </w:p>
                <w:sdt>
                  <w:sdtPr>
                    <w:alias w:val="citata"/>
                    <w:tag w:val="part_10456afa55db436ca167b2e3a47cdd0a"/>
                    <w:id w:val="1500465944"/>
                    <w:lock w:val="sdtLocked"/>
                  </w:sdtPr>
                  <w:sdtEndPr/>
                  <w:sdtContent>
                    <w:sdt>
                      <w:sdtPr>
                        <w:alias w:val="5 p."/>
                        <w:tag w:val="part_2e3e6fb117894e158cd485036825d6e6"/>
                        <w:id w:val="2120871420"/>
                        <w:lock w:val="sdtLocked"/>
                      </w:sdtPr>
                      <w:sdtEndPr/>
                      <w:sdtContent>
                        <w:p w14:paraId="50F5B92D" w14:textId="77777777" w:rsidR="00C83702" w:rsidRDefault="005123D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e3e6fb117894e158cd485036825d6e6"/>
                              <w:id w:val="47797001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turėti kitokių teisių, nust</w:t>
                          </w:r>
                          <w:r>
                            <w:rPr>
                              <w:szCs w:val="24"/>
                            </w:rPr>
                            <w:t xml:space="preserve">atytų </w:t>
                          </w:r>
                          <w:r>
                            <w:rPr>
                              <w:bCs/>
                              <w:szCs w:val="24"/>
                            </w:rPr>
                            <w:t>šio straipsnio 2 ir 2</w:t>
                          </w:r>
                          <w:r>
                            <w:rPr>
                              <w:bCs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dalyse nurodytuose teisės aktuose ir jų įgyvendinamuosiuose teisės aktuose.“ </w:t>
                          </w:r>
                        </w:p>
                        <w:p w14:paraId="50F5B92E" w14:textId="77777777" w:rsidR="00C83702" w:rsidRDefault="005123D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f62827a05abc4245a88c755ff316d44f"/>
            <w:id w:val="-1156299192"/>
            <w:lock w:val="sdtLocked"/>
          </w:sdtPr>
          <w:sdtEndPr/>
          <w:sdtContent>
            <w:p w14:paraId="50F5B92F" w14:textId="77777777" w:rsidR="00C83702" w:rsidRDefault="005123D6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f62827a05abc4245a88c755ff316d44f"/>
                  <w:id w:val="120667634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4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62827a05abc4245a88c755ff316d44f"/>
                  <w:id w:val="-768280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43 straipsnio pakeitimas</w:t>
                  </w:r>
                </w:sdtContent>
              </w:sdt>
            </w:p>
            <w:sdt>
              <w:sdtPr>
                <w:alias w:val="4 str. 1 d."/>
                <w:tag w:val="part_ef00ff6783ad46aab48e228faf4d34b6"/>
                <w:id w:val="-570652779"/>
                <w:lock w:val="sdtLocked"/>
              </w:sdtPr>
              <w:sdtEndPr/>
              <w:sdtContent>
                <w:p w14:paraId="50F5B930" w14:textId="77777777" w:rsidR="00C83702" w:rsidRDefault="005123D6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43 straipsnį ir jį išdėstyti taip:</w:t>
                  </w:r>
                </w:p>
                <w:sdt>
                  <w:sdtPr>
                    <w:alias w:val="citata"/>
                    <w:tag w:val="part_d7e91d570425472d8e976ecf14dc2463"/>
                    <w:id w:val="-1436821070"/>
                    <w:lock w:val="sdtLocked"/>
                  </w:sdtPr>
                  <w:sdtEndPr/>
                  <w:sdtContent>
                    <w:sdt>
                      <w:sdtPr>
                        <w:alias w:val="43 str."/>
                        <w:tag w:val="part_6b4f71bb47db4e0fb849c011656cb155"/>
                        <w:id w:val="1334191626"/>
                        <w:lock w:val="sdtLocked"/>
                      </w:sdtPr>
                      <w:sdtEndPr/>
                      <w:sdtContent>
                        <w:p w14:paraId="50F5B931" w14:textId="77777777" w:rsidR="00C83702" w:rsidRDefault="005123D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b4f71bb47db4e0fb849c011656cb155"/>
                              <w:id w:val="18125116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43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6b4f71bb47db4e0fb849c011656cb155"/>
                              <w:id w:val="12664262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 xml:space="preserve">Finansų rinkos priežiūros tikslais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gautos informacijos apsauga</w:t>
                              </w:r>
                            </w:sdtContent>
                          </w:sdt>
                        </w:p>
                        <w:sdt>
                          <w:sdtPr>
                            <w:alias w:val="43 str. 1 d."/>
                            <w:tag w:val="part_de4cc0cc126a49188bc74dcc85d4d017"/>
                            <w:id w:val="716320712"/>
                            <w:lock w:val="sdtLocked"/>
                          </w:sdtPr>
                          <w:sdtEndPr/>
                          <w:sdtContent>
                            <w:p w14:paraId="50F5B932" w14:textId="77777777" w:rsidR="00C83702" w:rsidRDefault="005123D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r>
                                <w:rPr>
                                  <w:bCs/>
                                  <w:szCs w:val="24"/>
                                </w:rPr>
                                <w:t>Informacijos, kurią Lietuvos bankas gauna finansų rinkos priežiūros tikslais, apsaugai taikomos šio įstatymo 19 straipsnio ir finansų rinką reglamentuojančių teisės aktų nuostatos.“</w:t>
                              </w:r>
                            </w:p>
                            <w:p w14:paraId="50F5B933" w14:textId="77777777" w:rsidR="00C83702" w:rsidRDefault="005123D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566bf08b17724d538f27bdea509fdc78"/>
            <w:id w:val="-23483224"/>
            <w:lock w:val="sdtLocked"/>
          </w:sdtPr>
          <w:sdtEndPr/>
          <w:sdtContent>
            <w:p w14:paraId="50F5B934" w14:textId="77777777" w:rsidR="00C83702" w:rsidRDefault="005123D6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566bf08b17724d538f27bdea509fdc78"/>
                  <w:id w:val="-210325113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5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66bf08b17724d538f27bdea509fdc78"/>
                  <w:id w:val="-134647356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44 straipsnio pak</w:t>
                  </w:r>
                  <w:r>
                    <w:rPr>
                      <w:b/>
                      <w:bCs/>
                      <w:szCs w:val="24"/>
                    </w:rPr>
                    <w:t>eitimas</w:t>
                  </w:r>
                </w:sdtContent>
              </w:sdt>
            </w:p>
            <w:sdt>
              <w:sdtPr>
                <w:alias w:val="5 str. 1 d."/>
                <w:tag w:val="part_ab996ab1fc3d4cabb7ff39005b2ce4a5"/>
                <w:id w:val="-1603103438"/>
                <w:lock w:val="sdtLocked"/>
              </w:sdtPr>
              <w:sdtEndPr/>
              <w:sdtContent>
                <w:p w14:paraId="50F5B935" w14:textId="77777777" w:rsidR="00C83702" w:rsidRDefault="005123D6">
                  <w:pPr>
                    <w:tabs>
                      <w:tab w:val="left" w:pos="720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44 straipsnį 6 dalimi:</w:t>
                  </w:r>
                </w:p>
                <w:sdt>
                  <w:sdtPr>
                    <w:alias w:val="citata"/>
                    <w:tag w:val="part_8447e358973642e9bcfce258ae01055b"/>
                    <w:id w:val="-1602638236"/>
                    <w:lock w:val="sdtLocked"/>
                  </w:sdtPr>
                  <w:sdtEndPr/>
                  <w:sdtContent>
                    <w:sdt>
                      <w:sdtPr>
                        <w:alias w:val="6 d."/>
                        <w:tag w:val="part_f8da9d71bd3a40c98652dbc939d9b003"/>
                        <w:id w:val="395940420"/>
                        <w:lock w:val="sdtLocked"/>
                      </w:sdtPr>
                      <w:sdtEndPr/>
                      <w:sdtContent>
                        <w:p w14:paraId="50F5B936" w14:textId="77777777" w:rsidR="00C83702" w:rsidRDefault="005123D6">
                          <w:pPr>
                            <w:tabs>
                              <w:tab w:val="left" w:pos="720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8da9d71bd3a40c98652dbc939d9b003"/>
                              <w:id w:val="-2640052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. Pagal Reglamentą (ES) Nr. 1024/2013 prižiūrimi finansų rinkos dalyviai taip pat moka įmokas už priežiūrą Europos centriniam bankui Reglamento (ES) Nr. 1024/2013 ir jo įgyvendinamųjų teisės aktų nustatyta tva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rka.“</w:t>
                          </w:r>
                        </w:p>
                        <w:p w14:paraId="50F5B937" w14:textId="77777777" w:rsidR="00C83702" w:rsidRDefault="005123D6">
                          <w:pPr>
                            <w:spacing w:line="360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a6cafab41ca14f4a8374baad53044acb"/>
            <w:id w:val="385619290"/>
            <w:lock w:val="sdtLocked"/>
          </w:sdtPr>
          <w:sdtEndPr/>
          <w:sdtContent>
            <w:bookmarkStart w:id="0" w:name="_GoBack" w:displacedByCustomXml="prev"/>
            <w:p w14:paraId="50F5B938" w14:textId="77777777" w:rsidR="00C83702" w:rsidRDefault="005123D6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50F5B939" w14:textId="77777777" w:rsidR="00C83702" w:rsidRDefault="00C83702">
              <w:pPr>
                <w:spacing w:line="360" w:lineRule="auto"/>
                <w:rPr>
                  <w:i/>
                  <w:szCs w:val="24"/>
                </w:rPr>
              </w:pPr>
            </w:p>
            <w:p w14:paraId="50F5B93A" w14:textId="77777777" w:rsidR="00C83702" w:rsidRDefault="00C83702">
              <w:pPr>
                <w:spacing w:line="360" w:lineRule="auto"/>
                <w:rPr>
                  <w:i/>
                  <w:szCs w:val="24"/>
                </w:rPr>
              </w:pPr>
            </w:p>
            <w:p w14:paraId="50F5B93B" w14:textId="77777777" w:rsidR="00C83702" w:rsidRDefault="00C83702">
              <w:pPr>
                <w:spacing w:line="360" w:lineRule="auto"/>
              </w:pPr>
            </w:p>
            <w:p w14:paraId="50F5B93C" w14:textId="77777777" w:rsidR="00C83702" w:rsidRDefault="005123D6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C8370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F5B941" w14:textId="77777777" w:rsidR="00C83702" w:rsidRDefault="005123D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50F5B942" w14:textId="77777777" w:rsidR="00C83702" w:rsidRDefault="005123D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F5B947" w14:textId="77777777" w:rsidR="00C83702" w:rsidRDefault="005123D6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50F5B948" w14:textId="77777777" w:rsidR="00C83702" w:rsidRDefault="00C8370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F5B949" w14:textId="77777777" w:rsidR="00C83702" w:rsidRDefault="00C8370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F5B94B" w14:textId="77777777" w:rsidR="00C83702" w:rsidRDefault="00C8370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0F5B93F" w14:textId="77777777" w:rsidR="00C83702" w:rsidRDefault="005123D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50F5B940" w14:textId="77777777" w:rsidR="00C83702" w:rsidRDefault="005123D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F5B943" w14:textId="77777777" w:rsidR="00C83702" w:rsidRDefault="005123D6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50F5B944" w14:textId="77777777" w:rsidR="00C83702" w:rsidRDefault="00C8370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F5B945" w14:textId="77777777" w:rsidR="00C83702" w:rsidRDefault="005123D6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50F5B946" w14:textId="77777777" w:rsidR="00C83702" w:rsidRDefault="00C8370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F5B94A" w14:textId="77777777" w:rsidR="00C83702" w:rsidRDefault="00C8370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7CE4"/>
    <w:rsid w:val="001B7CE4"/>
    <w:rsid w:val="005123D6"/>
    <w:rsid w:val="00C83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F5B91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aea20e332024854bc56dbe0983f4f02" PartId="ec6fe322f61042f99a72aa8685311b48">
    <Part Type="straipsnis" Nr="1" Abbr="1 str." Title="8 straipsnio pakeitimas" DocPartId="23736966afcc45209623c6e623dd26de" PartId="d6361dc26b2149b7bfb4047d86315269">
      <Part Type="strDalis" Nr="1" Abbr="1 str. 1 d." DocPartId="a8366b57d60640c0b28916a3453454cd" PartId="b2d595735cbc462a85840096580f1d35">
        <Part Type="citata" DocPartId="42bf0da97a474403b1558588092d91ca" PartId="6cd23b0cfade4118b019d33dd1517941">
          <Part Type="strPunktas" Nr="2" Abbr="2 p." DocPartId="c7e78c81346842d2b8f7c931d0abcc4a" PartId="a915d819036a44d7892b71bd5adb7046"/>
        </Part>
      </Part>
    </Part>
    <Part Type="straipsnis" Nr="2" Abbr="2 str." Title="11 straipsnio pakeitimas" DocPartId="f79b4dbde80e4298813a5c823a1c5914" PartId="a5e4ce77d4344aec8bf1eceb5c73c1f3">
      <Part Type="strDalis" Nr="1" Abbr="2 str. 1 d." DocPartId="22cfed6348bd483db28e4441121b31d0" PartId="a117f0714dba4c46aae3b9bffa73b66b">
        <Part Type="citata" DocPartId="8eb233ca64a44888b16e1820cab1e5ba" PartId="bd8bc3833fdc4fc98a2238fbc0e4015a">
          <Part Type="strPunktas" Nr="6" Abbr="6 p." DocPartId="b1c3422ed5ee434f858f053307aacb1b" PartId="d61fb9ea2b3a4c7bbfeb9a4c320c54d9"/>
        </Part>
      </Part>
      <Part Type="strDalis" Nr="2" Abbr="2 str. 2 d." DocPartId="824c10773c9547c4a4d378bf0c7865d9" PartId="de3228f08372479fb45fc8e092694f7f">
        <Part Type="citata" DocPartId="e9242e54a9e640e081a744e9d0917912" PartId="7e843738a8c049c7a4b0084850c1baa0">
          <Part Type="strPunktas" Nr="13" Abbr="13 p." DocPartId="fd733079598f4856a549b67ef968fdc9" PartId="d3b1869a75814d448c86b2334b7f0ed0"/>
        </Part>
      </Part>
    </Part>
    <Part Type="straipsnis" Nr="3" Abbr="3 str." Title="42 straipsnio pakeitimas" DocPartId="e88ca5c2d0814ae6acf2467429af2c2f" PartId="173b061fc26f4c799b35b62fbb9c95aa">
      <Part Type="strDalis" Nr="1" Abbr="3 str. 1 d." DocPartId="7402f58e25864b6cad3ed823db8e5e34" PartId="8d8cfb356c9142e6b6b888b1d0a77767">
        <Part Type="citata" DocPartId="10924cf92bb14799b745383b3c9034a1" PartId="b10897c3de034eb988ff96d2d3252bae">
          <Part Type="strDalis" Nr="2-1" Abbr="2-1 d." DocPartId="5b67931ea1cf482eb9c66c7ce2959711" PartId="4f0677ec1b424b898803bb3a199e399e"/>
        </Part>
      </Part>
      <Part Type="strDalis" Nr="2" Abbr="3 str. 2 d." DocPartId="b803c09a629447f4b6cb9de30d0dd729" PartId="1e3bd919e3714f1495b256785010667f">
        <Part Type="citata" DocPartId="cbb1def7e6134786a6a853dff1c0ac05" PartId="0170e8b2ceac454eb47b2daaecc5078a">
          <Part Type="strPunktas" Nr="4" Abbr="4 p." DocPartId="39e3ec5b9f0942c284a6ebd89a318bb4" PartId="7708545977f04f68a9627be690a1b749"/>
        </Part>
      </Part>
      <Part Type="strDalis" Nr="3" Abbr="3 str. 3 d." DocPartId="289e389b76bc408caf39f83724ed25ac" PartId="277ec76092684387a14df957c04f7f5f">
        <Part Type="citata" DocPartId="0d94307864044469bffcd0d1b199a06a" PartId="10456afa55db436ca167b2e3a47cdd0a">
          <Part Type="strPunktas" Nr="5" Abbr="5 p." DocPartId="01c17291bf30473fa01be7bcf39a818c" PartId="2e3e6fb117894e158cd485036825d6e6"/>
        </Part>
      </Part>
    </Part>
    <Part Type="straipsnis" Nr="4" Abbr="4 str." Title="43 straipsnio pakeitimas" DocPartId="79f16a36ca134e1f9a324523d466bc7f" PartId="f62827a05abc4245a88c755ff316d44f">
      <Part Type="strDalis" Nr="1" Abbr="4 str. 1 d." DocPartId="1a5cf238ec8047ce9706a081f8b60171" PartId="ef00ff6783ad46aab48e228faf4d34b6">
        <Part Type="citata" DocPartId="0b551c5f578c40bc9977c2485d5405a5" PartId="d7e91d570425472d8e976ecf14dc2463">
          <Part Type="straipsnis" Nr="43" Abbr="43 str." Title="Finansų rinkos priežiūros tikslais gautos informacijos apsauga" DocPartId="fe4866dd50e2483cbe5cd43961c401a7" PartId="6b4f71bb47db4e0fb849c011656cb155">
            <Part Type="strDalis" Nr="1" Abbr="43 str. 1 d." DocPartId="6e2683f2600745e19d2a8aabb745d0c5" PartId="de4cc0cc126a49188bc74dcc85d4d017"/>
          </Part>
        </Part>
      </Part>
    </Part>
    <Part Type="straipsnis" Nr="5" Abbr="5 str." Title="44 straipsnio pakeitimas" DocPartId="7f19b83fcf004e84b44b04d33edf9c95" PartId="566bf08b17724d538f27bdea509fdc78">
      <Part Type="strDalis" Nr="1" Abbr="5 str. 1 d." DocPartId="fcdd6ff11b7446b292d027495f24dc2b" PartId="ab996ab1fc3d4cabb7ff39005b2ce4a5">
        <Part Type="citata" DocPartId="cd49372eaa494af5aeaeea09a83df381" PartId="8447e358973642e9bcfce258ae01055b">
          <Part Type="strDalis" Nr="6" Abbr="6 d." DocPartId="ff0353457e6f46b1993c719db8692559" PartId="f8da9d71bd3a40c98652dbc939d9b003"/>
        </Part>
      </Part>
    </Part>
    <Part Type="signatura" DocPartId="cc3bc221b0714a1aa35a931c0cc94ba1" PartId="a6cafab41ca14f4a8374baad53044acb"/>
  </Part>
</Parts>
</file>

<file path=customXml/itemProps1.xml><?xml version="1.0" encoding="utf-8"?>
<ds:datastoreItem xmlns:ds="http://schemas.openxmlformats.org/officeDocument/2006/customXml" ds:itemID="{C2F007EB-CAE1-4C69-81D9-1538F0D018E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399</Words>
  <Characters>2658</Characters>
  <Application>Microsoft Office Word</Application>
  <DocSecurity>0</DocSecurity>
  <Lines>22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3051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2004-12-10T05:45:00Z</cp:lastPrinted>
  <dcterms:created xsi:type="dcterms:W3CDTF">2015-05-20T09:41:00Z</dcterms:created>
  <dcterms:modified xsi:type="dcterms:W3CDTF">2015-05-20T10:35:00Z</dcterms:modified>
</cp:coreProperties>
</file>