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60f294b28b04a3ebf2c166c1ba7249f"/>
        <w:id w:val="-484711125"/>
        <w:lock w:val="sdtLocked"/>
      </w:sdtPr>
      <w:sdtEndPr/>
      <w:sdtContent>
        <w:p w14:paraId="3AD07532" w14:textId="2A82D3EF" w:rsidR="00C6171B" w:rsidRDefault="00C6171B" w:rsidP="004D1D3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A2CDD7F" w14:textId="77777777" w:rsidR="00C6171B" w:rsidRDefault="00BE3B21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2B586EA" wp14:editId="09056706">
                <wp:extent cx="592455" cy="63119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2455" cy="631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3A4546" w14:textId="77777777" w:rsidR="00C6171B" w:rsidRDefault="00BE3B21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14:paraId="14807D1A" w14:textId="77777777" w:rsidR="00C6171B" w:rsidRDefault="00C6171B">
          <w:pPr>
            <w:jc w:val="center"/>
            <w:rPr>
              <w:b/>
              <w:lang w:eastAsia="lt-LT"/>
            </w:rPr>
          </w:pPr>
        </w:p>
        <w:p w14:paraId="204C0CCA" w14:textId="77777777" w:rsidR="00C6171B" w:rsidRDefault="00BE3B21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209359A8" w14:textId="77777777" w:rsidR="00C6171B" w:rsidRDefault="00BE3B21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FINANSŲ MINISTRO 2008 M. BIRŽELIO 11 D. ĮSAKYMO NR. 1K-213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„DĖL VIEŠOJO SEKTORIAUS APSKAITOS IR FINANSINĖS ATSKAITOMYBĖS 23-IOJO STANDARTO PATVIRTINIMO“ PAKEITIMO</w:t>
          </w:r>
        </w:p>
        <w:p w14:paraId="4FE34551" w14:textId="77777777" w:rsidR="00C6171B" w:rsidRDefault="00C6171B">
          <w:pPr>
            <w:jc w:val="center"/>
            <w:rPr>
              <w:lang w:eastAsia="lt-LT"/>
            </w:rPr>
          </w:pPr>
        </w:p>
        <w:p w14:paraId="27C1D0E0" w14:textId="77777777" w:rsidR="00C6171B" w:rsidRDefault="00BE3B21">
          <w:pPr>
            <w:jc w:val="center"/>
            <w:rPr>
              <w:lang w:eastAsia="lt-LT"/>
            </w:rPr>
          </w:pPr>
          <w:r>
            <w:rPr>
              <w:lang w:eastAsia="lt-LT"/>
            </w:rPr>
            <w:t>2014 m. gruodžio 17 d. Nr. 1K-464</w:t>
          </w:r>
        </w:p>
        <w:p w14:paraId="5176F1EC" w14:textId="77777777" w:rsidR="00C6171B" w:rsidRDefault="00BE3B2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B2BCEB0" w14:textId="77777777" w:rsidR="00C6171B" w:rsidRDefault="00C6171B">
          <w:pPr>
            <w:jc w:val="center"/>
            <w:rPr>
              <w:lang w:eastAsia="lt-LT"/>
            </w:rPr>
          </w:pPr>
        </w:p>
        <w:sdt>
          <w:sdtPr>
            <w:alias w:val="1 p."/>
            <w:tag w:val="part_351d280605f34fefa0bcf290c8d02894"/>
            <w:id w:val="1534764212"/>
            <w:lock w:val="sdtLocked"/>
          </w:sdtPr>
          <w:sdtEndPr/>
          <w:sdtContent>
            <w:p w14:paraId="3AA51B9E" w14:textId="77777777" w:rsidR="00C6171B" w:rsidRDefault="004D1D3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51d280605f34fefa0bcf290c8d02894"/>
                  <w:id w:val="885835347"/>
                  <w:lock w:val="sdtLocked"/>
                </w:sdtPr>
                <w:sdtEndPr/>
                <w:sdtContent>
                  <w:r w:rsidR="00BE3B21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BE3B21">
                <w:rPr>
                  <w:szCs w:val="24"/>
                  <w:lang w:eastAsia="lt-LT"/>
                </w:rPr>
                <w:t xml:space="preserve">. P a k e i č i u 23-iojo viešojo sektoriaus apskaitos ir finansinės atskaitomybės standarto </w:t>
              </w:r>
              <w:r w:rsidR="00BE3B21">
                <w:rPr>
                  <w:spacing w:val="6"/>
                  <w:szCs w:val="24"/>
                  <w:lang w:eastAsia="lt-LT"/>
                </w:rPr>
                <w:t>„</w:t>
              </w:r>
              <w:r w:rsidR="00BE3B21">
                <w:rPr>
                  <w:szCs w:val="24"/>
                  <w:lang w:eastAsia="lt-LT"/>
                </w:rPr>
                <w:t>Tarpinių finansinių ataskaitų rinkinys</w:t>
              </w:r>
              <w:r w:rsidR="00BE3B21">
                <w:rPr>
                  <w:spacing w:val="6"/>
                  <w:szCs w:val="24"/>
                  <w:lang w:eastAsia="lt-LT"/>
                </w:rPr>
                <w:t>“, patvirtinto Lietuvos Respublikos finansų ministro 2008 m. birželio 11 d. įsakymu Nr. 1K-213 „Dėl viešojo sektoriaus apskaitos ir finansinės atskaitomybės 23-iojo standarto patvirtinimo“,</w:t>
              </w:r>
              <w:r w:rsidR="00BE3B21">
                <w:rPr>
                  <w:color w:val="000000"/>
                  <w:szCs w:val="24"/>
                  <w:lang w:eastAsia="lt-LT"/>
                </w:rPr>
                <w:t xml:space="preserve"> </w:t>
              </w:r>
              <w:r w:rsidR="00BE3B21">
                <w:rPr>
                  <w:szCs w:val="24"/>
                  <w:lang w:eastAsia="lt-LT"/>
                </w:rPr>
                <w:t>20 punktą ir jį išdėstau taip:</w:t>
              </w:r>
            </w:p>
            <w:sdt>
              <w:sdtPr>
                <w:alias w:val="citata"/>
                <w:tag w:val="part_27dae8ed16224d8595b6554736f788b7"/>
                <w:id w:val="-1095085239"/>
                <w:lock w:val="sdtLocked"/>
              </w:sdtPr>
              <w:sdtEndPr/>
              <w:sdtContent>
                <w:sdt>
                  <w:sdtPr>
                    <w:alias w:val="20 p."/>
                    <w:tag w:val="part_e8e6e6162e5648c6a8bbfe1481997514"/>
                    <w:id w:val="-430050780"/>
                    <w:lock w:val="sdtLocked"/>
                  </w:sdtPr>
                  <w:sdtEndPr/>
                  <w:sdtContent>
                    <w:bookmarkStart w:id="0" w:name="_GoBack" w:displacedByCustomXml="prev"/>
                    <w:p w14:paraId="6B214287" w14:textId="77777777" w:rsidR="00C6171B" w:rsidRDefault="00BE3B21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8e6e6162e5648c6a8bbfe1481997514"/>
                          <w:id w:val="-10089830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Viešojo sektoriaus subjektai savo tarpines finansines ataskaitas teikia už viešojo sektoriaus subjekt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 xml:space="preserve">ų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grup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>ė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s konsoliduot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>ų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j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 xml:space="preserve">ų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finansini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 xml:space="preserve">ų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ataskait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 xml:space="preserve">ų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rinkinio parengim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 xml:space="preserve">ą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atsakingam viešojo sektoriaus subjektui ne v</w:t>
                      </w:r>
                      <w:r>
                        <w:rPr>
                          <w:rFonts w:ascii="TimesNewRoman,Bold" w:hAnsi="TimesNewRoman,Bold" w:cs="TimesNewRoman,Bold"/>
                          <w:bCs/>
                          <w:szCs w:val="24"/>
                          <w:lang w:eastAsia="lt-LT"/>
                        </w:rPr>
                        <w:t>ė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liau kaip per 50 kalendorinių dienų pasibaigus tarpiniam ataskaitiniam laikotarpiui.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2 p."/>
            <w:tag w:val="part_ce60c0999d7d41c08bb7784d2c47400b"/>
            <w:id w:val="-227606153"/>
            <w:lock w:val="sdtLocked"/>
          </w:sdtPr>
          <w:sdtEndPr/>
          <w:sdtContent>
            <w:p w14:paraId="3187952E" w14:textId="78094539" w:rsidR="00C6171B" w:rsidRPr="004D1D37" w:rsidRDefault="004D1D37" w:rsidP="004D1D37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e60c0999d7d41c08bb7784d2c47400b"/>
                  <w:id w:val="-163863172"/>
                  <w:lock w:val="sdtLocked"/>
                </w:sdtPr>
                <w:sdtEndPr/>
                <w:sdtContent>
                  <w:r w:rsidR="00BE3B21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BE3B21">
                <w:rPr>
                  <w:szCs w:val="24"/>
                  <w:lang w:eastAsia="lt-LT"/>
                </w:rPr>
                <w:t>. N u s t a t a u, kad tarpinių finansinių ataskaitų  rinkinys, rengiamas pagal 23-iąjį viešojo sektoriaus apskaitos ir finansinės atskaitomybės standartą „Tarpinių finansinių ataskaitų rinkinys“, gali būti neteikiamas už 2015 metų pirmąjį ketvirtį.</w:t>
              </w:r>
            </w:p>
          </w:sdtContent>
        </w:sdt>
        <w:sdt>
          <w:sdtPr>
            <w:alias w:val="signatura"/>
            <w:tag w:val="part_7dd49fe5489d4d79ba956548e195aa5b"/>
            <w:id w:val="1900094888"/>
            <w:lock w:val="sdtLocked"/>
          </w:sdtPr>
          <w:sdtEndPr/>
          <w:sdtContent>
            <w:p w14:paraId="40E68ABB" w14:textId="77777777" w:rsidR="004D1D37" w:rsidRDefault="004D1D37"/>
            <w:p w14:paraId="272A6FD0" w14:textId="77777777" w:rsidR="004D1D37" w:rsidRDefault="004D1D37"/>
            <w:p w14:paraId="22104945" w14:textId="77777777" w:rsidR="004D1D37" w:rsidRDefault="004D1D37"/>
            <w:p w14:paraId="3972C327" w14:textId="6764F57B" w:rsidR="00C6171B" w:rsidRDefault="00BE3B21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Rimantas </w:t>
              </w:r>
              <w:proofErr w:type="spellStart"/>
              <w:r>
                <w:rPr>
                  <w:szCs w:val="24"/>
                  <w:lang w:eastAsia="lt-LT"/>
                </w:rPr>
                <w:t>Šadžius</w:t>
              </w:r>
              <w:proofErr w:type="spellEnd"/>
            </w:p>
          </w:sdtContent>
        </w:sdt>
      </w:sdtContent>
    </w:sdt>
    <w:sectPr w:rsidR="00C617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3" w:right="567" w:bottom="993" w:left="1701" w:header="560" w:footer="686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88E682" w14:textId="77777777" w:rsidR="00C6171B" w:rsidRDefault="00BE3B2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F683347" w14:textId="77777777" w:rsidR="00C6171B" w:rsidRDefault="00BE3B2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5ACDAD" w14:textId="77777777" w:rsidR="00C6171B" w:rsidRDefault="00C6171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7828" w14:textId="77777777" w:rsidR="00C6171B" w:rsidRDefault="00C6171B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AAA5C" w14:textId="77777777" w:rsidR="00C6171B" w:rsidRDefault="00C6171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4E0482" w14:textId="77777777" w:rsidR="00C6171B" w:rsidRDefault="00BE3B2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BC38551" w14:textId="77777777" w:rsidR="00C6171B" w:rsidRDefault="00BE3B2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B7C9BC" w14:textId="77777777" w:rsidR="00C6171B" w:rsidRDefault="00BE3B21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6C30EBC" w14:textId="77777777" w:rsidR="00C6171B" w:rsidRDefault="00C6171B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81FD1A" w14:textId="77777777" w:rsidR="00C6171B" w:rsidRDefault="00BE3B21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38D7D518" w14:textId="77777777" w:rsidR="00C6171B" w:rsidRDefault="00C6171B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69E6A5" w14:textId="77777777" w:rsidR="00C6171B" w:rsidRDefault="00C6171B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07F"/>
    <w:rsid w:val="004D1D37"/>
    <w:rsid w:val="00AC707F"/>
    <w:rsid w:val="00BE3B21"/>
    <w:rsid w:val="00C61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4EA6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09ad0a118d41b2a9ad02e82b8eb00a" PartId="e60f294b28b04a3ebf2c166c1ba7249f">
    <Part Type="punktas" Nr="1" Abbr="1 p." DocPartId="94d3060308a34a9db2a5b286d2030a7b" PartId="351d280605f34fefa0bcf290c8d02894">
      <Part Type="citata" DocPartId="9663c0ee5c5746298a25e7bc7e88e759" PartId="27dae8ed16224d8595b6554736f788b7">
        <Part Type="punktas" Nr="20" Abbr="20 p." DocPartId="eca757ff388d4fb09bbdc861d73ba202" PartId="e8e6e6162e5648c6a8bbfe1481997514"/>
      </Part>
    </Part>
    <Part Type="punktas" Nr="2" Abbr="2 p." DocPartId="03bdfac1ed884655a9833d130ae4e89e" PartId="ce60c0999d7d41c08bb7784d2c47400b"/>
    <Part Type="signatura" DocPartId="edb5bda286874dc5ab0cd3e9ce58c41d" PartId="7dd49fe5489d4d79ba956548e195aa5b"/>
  </Part>
</Parts>
</file>

<file path=customXml/itemProps1.xml><?xml version="1.0" encoding="utf-8"?>
<ds:datastoreItem xmlns:ds="http://schemas.openxmlformats.org/officeDocument/2006/customXml" ds:itemID="{D08DDF7D-3163-4C8D-A424-5C7C4A2AA8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159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1231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Urbonaitė</dc:creator>
  <cp:lastModifiedBy>ŠAULYTĖ SKAIRIENĖ Dalia</cp:lastModifiedBy>
  <cp:revision>4</cp:revision>
  <cp:lastPrinted>2014-12-01T13:21:00Z</cp:lastPrinted>
  <dcterms:created xsi:type="dcterms:W3CDTF">2014-12-19T10:34:00Z</dcterms:created>
  <dcterms:modified xsi:type="dcterms:W3CDTF">2015-10-06T06:30:00Z</dcterms:modified>
</cp:coreProperties>
</file>