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e67209b33cf4b238b53fd7e0d62cf21"/>
        <w:id w:val="540013388"/>
        <w:lock w:val="sdtLocked"/>
      </w:sdtPr>
      <w:sdtEndPr/>
      <w:sdtContent>
        <w:p w14:paraId="6AC2005F" w14:textId="77777777" w:rsidR="002B388B" w:rsidRDefault="002B388B">
          <w:pPr>
            <w:tabs>
              <w:tab w:val="center" w:pos="4819"/>
              <w:tab w:val="right" w:pos="9638"/>
            </w:tabs>
          </w:pPr>
        </w:p>
        <w:p w14:paraId="2EC53BA1" w14:textId="77777777" w:rsidR="002B388B" w:rsidRDefault="001C2E35">
          <w:pPr>
            <w:jc w:val="center"/>
            <w:rPr>
              <w:b/>
              <w:szCs w:val="24"/>
            </w:rPr>
          </w:pPr>
          <w:r>
            <w:rPr>
              <w:noProof/>
              <w:sz w:val="20"/>
              <w:lang w:eastAsia="ko-KR"/>
            </w:rPr>
            <w:drawing>
              <wp:inline distT="0" distB="0" distL="0" distR="0" wp14:anchorId="0BED439F" wp14:editId="2847DDB7">
                <wp:extent cx="685800" cy="676275"/>
                <wp:effectExtent l="0" t="0" r="0" b="0"/>
                <wp:docPr id="1" name="Picture 1" descr="image00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image00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5800" cy="676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E76340B" w14:textId="77777777" w:rsidR="002B388B" w:rsidRDefault="001C2E3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ASMENS SU NEGALIA TEISIŲ APSAUGOS AGENTŪROS </w:t>
          </w:r>
        </w:p>
        <w:p w14:paraId="27B757A0" w14:textId="77777777" w:rsidR="002B388B" w:rsidRDefault="001C2E3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PRIE LIETUVOS RESPUBLIKOS SOCIALINĖS APSAUGOS IR DARBO MINISTERIJOS</w:t>
          </w:r>
        </w:p>
        <w:p w14:paraId="3FA94F7F" w14:textId="77777777" w:rsidR="002B388B" w:rsidRDefault="001C2E3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 w14:paraId="64C53598" w14:textId="77777777" w:rsidR="002B388B" w:rsidRDefault="002B388B">
          <w:pPr>
            <w:jc w:val="center"/>
            <w:rPr>
              <w:b/>
              <w:szCs w:val="24"/>
            </w:rPr>
          </w:pPr>
        </w:p>
        <w:p w14:paraId="138EC944" w14:textId="2B5E8947" w:rsidR="002B388B" w:rsidRDefault="001C2E3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7CBF05F" w14:textId="7BC40A79" w:rsidR="002B388B" w:rsidRDefault="001C2E3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szCs w:val="24"/>
              <w:shd w:val="clear" w:color="auto" w:fill="FFFFFF"/>
            </w:rPr>
            <w:t>ASMENS SU NEGALIA TEISIŲ APSAUGOS AGENTŪROS PRIE LIETUVOS RESPUBLIKOS SOCIALINĖS APSAUGOS IR DARBO MINISTERIJOS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bCs/>
              <w:szCs w:val="24"/>
            </w:rPr>
            <w:t>DIREKTORIAUS 2023 M. GRUODŽIO 8 D. ĮSAKYMO Nr</w:t>
          </w:r>
          <w:r>
            <w:rPr>
              <w:szCs w:val="24"/>
            </w:rPr>
            <w:t xml:space="preserve">. </w:t>
          </w:r>
          <w:r>
            <w:rPr>
              <w:b/>
              <w:bCs/>
              <w:szCs w:val="24"/>
            </w:rPr>
            <w:t>V-71 „DĖL PAGALBOS KOORDINAVIMO ASMENIUI SU NEGALIA SKYRIMO, ORGANIZAVIMO IR VYKDYMO TVARKOS APRAŠO PATVIRTINIMO“ PAKEITIMO</w:t>
          </w:r>
        </w:p>
        <w:p w14:paraId="15D14EF8" w14:textId="77777777" w:rsidR="002B388B" w:rsidRDefault="002B388B">
          <w:pPr>
            <w:jc w:val="center"/>
            <w:rPr>
              <w:b/>
              <w:szCs w:val="24"/>
            </w:rPr>
          </w:pPr>
        </w:p>
        <w:p w14:paraId="19CF4D7F" w14:textId="3FD3ABCA" w:rsidR="002B388B" w:rsidRDefault="001C2E35">
          <w:pPr>
            <w:spacing w:line="360" w:lineRule="atLeast"/>
            <w:ind w:firstLine="249"/>
            <w:jc w:val="center"/>
            <w:rPr>
              <w:szCs w:val="24"/>
            </w:rPr>
          </w:pPr>
          <w:r>
            <w:rPr>
              <w:szCs w:val="24"/>
            </w:rPr>
            <w:t xml:space="preserve">2025 m. birželio 16 d. </w:t>
          </w:r>
          <w:r>
            <w:rPr>
              <w:szCs w:val="24"/>
            </w:rPr>
            <w:t>Nr. V-95</w:t>
          </w:r>
        </w:p>
        <w:p w14:paraId="71AFF2AC" w14:textId="77777777" w:rsidR="002B388B" w:rsidRDefault="001C2E3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71F60A0" w14:textId="77777777" w:rsidR="002B388B" w:rsidRDefault="002B388B">
          <w:pPr>
            <w:ind w:left="90" w:firstLine="990"/>
            <w:jc w:val="both"/>
          </w:pPr>
        </w:p>
        <w:sdt>
          <w:sdtPr>
            <w:alias w:val="1 p."/>
            <w:tag w:val="part_132ea4fc034c434380ea62e907f7a684"/>
            <w:id w:val="2058269061"/>
            <w:lock w:val="sdtLocked"/>
          </w:sdtPr>
          <w:sdtEndPr/>
          <w:sdtContent>
            <w:p w14:paraId="411ECA06" w14:textId="30206A39" w:rsidR="002B388B" w:rsidRDefault="001C2E35">
              <w:pPr>
                <w:spacing w:line="360" w:lineRule="atLeast"/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132ea4fc034c434380ea62e907f7a684"/>
                  <w:id w:val="1387838281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pacing w:val="60"/>
                </w:rPr>
                <w:t>Pakeičiu</w:t>
              </w:r>
              <w:r>
                <w:t xml:space="preserve"> </w:t>
              </w:r>
              <w:r>
                <w:rPr>
                  <w:szCs w:val="24"/>
                  <w:shd w:val="clear" w:color="auto" w:fill="FFFFFF"/>
                </w:rPr>
                <w:t>Pagalbos koord</w:t>
              </w:r>
              <w:r>
                <w:rPr>
                  <w:szCs w:val="24"/>
                  <w:shd w:val="clear" w:color="auto" w:fill="FFFFFF"/>
                </w:rPr>
                <w:t>inavimo asmeniui su negalia skyrimo, organizavimo ir vykdymo tvarkos aprašą, patvirtintą Asmens su negalia teisių apsaugos agentūros prie Lietuvos Respublikos socialinės apsaugos ir darbo ministerijos direktoriaus 2023 m. gruodžio 8 d. įsakymu Nr. V-71 „Dė</w:t>
              </w:r>
              <w:r>
                <w:rPr>
                  <w:szCs w:val="24"/>
                  <w:shd w:val="clear" w:color="auto" w:fill="FFFFFF"/>
                </w:rPr>
                <w:t>l Pagalbos koordinavimo asmeniui su negalia skyrimo, organizavimo ir vykdymo tvarkos aprašo patvirtinimo“,</w:t>
              </w:r>
              <w:r>
                <w:rPr>
                  <w:szCs w:val="24"/>
                </w:rPr>
                <w:t xml:space="preserve"> ir 7 punktą</w:t>
              </w:r>
              <w:r>
                <w:rPr>
                  <w:color w:val="000000"/>
                </w:rPr>
                <w:t xml:space="preserve"> išdėstau taip:</w:t>
              </w:r>
            </w:p>
            <w:sdt>
              <w:sdtPr>
                <w:alias w:val="citata"/>
                <w:tag w:val="part_f496e4b1f18743c6a6213f6b5adfa699"/>
                <w:id w:val="1390607817"/>
                <w:lock w:val="sdtLocked"/>
              </w:sdtPr>
              <w:sdtEndPr/>
              <w:sdtContent>
                <w:sdt>
                  <w:sdtPr>
                    <w:alias w:val="7 p."/>
                    <w:tag w:val="part_e3ae1a5c38674ce8aa7968850663b72f"/>
                    <w:id w:val="1865558253"/>
                    <w:lock w:val="sdtLocked"/>
                  </w:sdtPr>
                  <w:sdtEndPr/>
                  <w:sdtContent>
                    <w:p w14:paraId="55391C79" w14:textId="2D3162D4" w:rsidR="002B388B" w:rsidRDefault="001C2E35">
                      <w:pPr>
                        <w:spacing w:line="360" w:lineRule="atLeast"/>
                        <w:ind w:firstLine="709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e3ae1a5c38674ce8aa7968850663b72f"/>
                          <w:id w:val="142731689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Vertinant asmens, kuris davė sutikimą, kad jam būtų teikiamas pagalbos koordinavimas, negalią, informacija apie paga</w:t>
                      </w:r>
                      <w:r>
                        <w:rPr>
                          <w:color w:val="000000"/>
                        </w:rPr>
                        <w:t xml:space="preserve">lbos poreikį įvairiose veiklos srityse surenkama kartu su asmeniu ar jo atstovu pildant Anketą pagalbos koordinavimo poreikio vertinimui (vaikams iki 4 metų) (priedas) (toliau – Anketa) telefonu ar kita elektroninių ryšių priemone arba asmenims nuo 4 metų </w:t>
                      </w:r>
                      <w:r>
                        <w:rPr>
                          <w:color w:val="000000"/>
                        </w:rPr>
                        <w:t xml:space="preserve">amžiaus atitinkamą Individualios pagalbos poreikio klausimyną pagal nustatytas amžiaus grupes, kurių formos nurodytos Neįgalumo lygio nustatymo kriterijų ir tvarkos aprašo, patvirtinto Lietuvos Respublikos sveikatos apsaugos ministro, Lietuvos Respublikos </w:t>
                      </w:r>
                      <w:r>
                        <w:rPr>
                          <w:color w:val="000000"/>
                        </w:rPr>
                        <w:t>socialinės apsaugos ir darbo ministro ir Lietuvos Respublikos švietimo, mokslo ir sporto ministro 2005 m. kovo 23 d. įsakymu Nr. V-188/A1-84/ISAK-487  „Dėl Neįgalumo lygio nustatymo kriterijų ir tvarkos aprašo patvirtinimo“, (toliau – Neįgalumo lygio nusta</w:t>
                      </w:r>
                      <w:r>
                        <w:rPr>
                          <w:color w:val="000000"/>
                        </w:rPr>
                        <w:t xml:space="preserve">tymo aprašas) </w:t>
                      </w:r>
                      <w:r>
                        <w:t>1,2 priede arba 3 priede</w:t>
                      </w:r>
                      <w:r>
                        <w:rPr>
                          <w:color w:val="000000"/>
                        </w:rPr>
                        <w:t xml:space="preserve">, arba </w:t>
                      </w:r>
                      <w:proofErr w:type="spellStart"/>
                      <w:r>
                        <w:rPr>
                          <w:color w:val="000000"/>
                        </w:rPr>
                        <w:t>Dalyvumo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lygio nustatymo kriterijų ir tvarkos aprašo, patvirtinto Lietuvos Respublikos sveikatos apsaugos ministro ir Lietuvos Respublikos socialinės apsaugos ir darbo ministro 2005 m. kovo 21 d. įsakymu Nr. A1-</w:t>
                      </w:r>
                      <w:r>
                        <w:rPr>
                          <w:color w:val="000000"/>
                        </w:rPr>
                        <w:t xml:space="preserve">78/V-179 „Dėl </w:t>
                      </w:r>
                      <w:proofErr w:type="spellStart"/>
                      <w:r>
                        <w:rPr>
                          <w:color w:val="000000"/>
                        </w:rPr>
                        <w:t>Dalyvumo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lygio nustatymo kriterijų ir tvarkos aprašo patvirtinimo“, (toliau – </w:t>
                      </w:r>
                      <w:proofErr w:type="spellStart"/>
                      <w:r>
                        <w:rPr>
                          <w:color w:val="000000"/>
                        </w:rPr>
                        <w:t>Dalyvumo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lygio nustatymo tvarkos aprašas) 3 priede (toliau – Klausimynas). Anketa ar Klausimynas </w:t>
                      </w:r>
                      <w:r>
                        <w:t xml:space="preserve">pagalbos koordinavimui skirti pildomi </w:t>
                      </w:r>
                      <w:r>
                        <w:rPr>
                          <w:color w:val="000000"/>
                        </w:rPr>
                        <w:t xml:space="preserve">ir </w:t>
                      </w:r>
                      <w:r>
                        <w:t>įskaitant atvejus, nurodyt</w:t>
                      </w:r>
                      <w:r>
                        <w:t xml:space="preserve">us Neįgalumo lygio nustatymo tvarkos aprašo 28 punkte ir </w:t>
                      </w:r>
                      <w:proofErr w:type="spellStart"/>
                      <w:r>
                        <w:t>Dalyvumo</w:t>
                      </w:r>
                      <w:proofErr w:type="spellEnd"/>
                      <w:r>
                        <w:t xml:space="preserve"> lygio nustatymo tvarkos aprašo 32 ir 36</w:t>
                      </w:r>
                      <w:r>
                        <w:rPr>
                          <w:color w:val="000000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</w:rPr>
                        <w:t xml:space="preserve"> punktuose.“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11c25e28a61474684f397b637875796"/>
            <w:id w:val="-1321352209"/>
            <w:lock w:val="sdtLocked"/>
          </w:sdtPr>
          <w:sdtEndPr/>
          <w:sdtContent>
            <w:p w14:paraId="2D5ED8E8" w14:textId="1DE3BC86" w:rsidR="002B388B" w:rsidRDefault="001C2E35">
              <w:pPr>
                <w:spacing w:line="360" w:lineRule="atLeast"/>
                <w:ind w:firstLine="709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c11c25e28a61474684f397b637875796"/>
                  <w:id w:val="-167024278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Įpareigoju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2.1 pp."/>
                <w:tag w:val="part_072b5d149b13404fbbc71eeded23c9dc"/>
                <w:id w:val="-650751935"/>
                <w:lock w:val="sdtLocked"/>
              </w:sdtPr>
              <w:sdtEndPr/>
              <w:sdtContent>
                <w:p w14:paraId="2AB407BC" w14:textId="44C42431" w:rsidR="002B388B" w:rsidRDefault="001C2E35">
                  <w:pPr>
                    <w:spacing w:line="360" w:lineRule="atLeast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72b5d149b13404fbbc71eeded23c9dc"/>
                      <w:id w:val="-47144520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Teisės ir personalo skyrių šį įsakymą pateikti Teisės aktų registrui;</w:t>
                  </w:r>
                </w:p>
              </w:sdtContent>
            </w:sdt>
            <w:sdt>
              <w:sdtPr>
                <w:alias w:val="2.2 pp."/>
                <w:tag w:val="part_12203b1defc6454d8590b20daca889e6"/>
                <w:id w:val="-1683662772"/>
                <w:lock w:val="sdtLocked"/>
              </w:sdtPr>
              <w:sdtEndPr/>
              <w:sdtContent>
                <w:p w14:paraId="57998DC3" w14:textId="33AD3887" w:rsidR="002B388B" w:rsidRDefault="001C2E35">
                  <w:pPr>
                    <w:spacing w:line="360" w:lineRule="atLeast"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2203b1defc6454d8590b20daca889e6"/>
                      <w:id w:val="52297491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 xml:space="preserve">. Informacinių technologijų </w:t>
                  </w:r>
                  <w:r>
                    <w:rPr>
                      <w:color w:val="000000"/>
                    </w:rPr>
                    <w:t>skyrių šį įsakymą paskelbti Asmens su negalia teisių apsaugos agentūros prie Lietuvos Respublikos socialinės apsaugos ir darbo ministerijos interneto svetainėje.</w:t>
                  </w:r>
                </w:p>
                <w:p w14:paraId="134ABB47" w14:textId="77777777" w:rsidR="002B388B" w:rsidRDefault="001C2E35">
                  <w:pPr>
                    <w:tabs>
                      <w:tab w:val="left" w:pos="7371"/>
                    </w:tabs>
                  </w:pPr>
                </w:p>
                <w:bookmarkStart w:id="0" w:name="_GoBack" w:displacedByCustomXml="next"/>
                <w:bookmarkEnd w:id="0" w:displacedByCustomXml="next"/>
              </w:sdtContent>
            </w:sdt>
          </w:sdtContent>
        </w:sdt>
        <w:sdt>
          <w:sdtPr>
            <w:alias w:val="signatura"/>
            <w:tag w:val="part_d1fcb08b2dfe4e4b9cd9b51f4ffe6e1b"/>
            <w:id w:val="186178739"/>
            <w:lock w:val="sdtLocked"/>
          </w:sdtPr>
          <w:sdtEndPr/>
          <w:sdtContent>
            <w:p w14:paraId="175B7A38" w14:textId="09381C64" w:rsidR="002B388B" w:rsidRDefault="001C2E35">
              <w:r>
                <w:t xml:space="preserve">Direktorė                                                                               </w:t>
              </w:r>
              <w:r>
                <w:t xml:space="preserve">                                   Eglė </w:t>
              </w:r>
              <w:proofErr w:type="spellStart"/>
              <w:r>
                <w:t>Čaplikienė</w:t>
              </w:r>
              <w:proofErr w:type="spellEnd"/>
            </w:p>
          </w:sdtContent>
        </w:sdt>
      </w:sdtContent>
    </w:sdt>
    <w:sectPr w:rsidR="002B388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0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A26A7D" w14:textId="77777777" w:rsidR="002B388B" w:rsidRDefault="001C2E35">
      <w:r>
        <w:separator/>
      </w:r>
    </w:p>
  </w:endnote>
  <w:endnote w:type="continuationSeparator" w:id="0">
    <w:p w14:paraId="1820E525" w14:textId="77777777" w:rsidR="002B388B" w:rsidRDefault="001C2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F57A90" w14:textId="77777777" w:rsidR="002B388B" w:rsidRDefault="002B388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C00973" w14:textId="77777777" w:rsidR="002B388B" w:rsidRDefault="002B388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EE45D5" w14:textId="77777777" w:rsidR="002B388B" w:rsidRDefault="002B388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2793E" w14:textId="77777777" w:rsidR="002B388B" w:rsidRDefault="001C2E35">
      <w:r>
        <w:separator/>
      </w:r>
    </w:p>
  </w:footnote>
  <w:footnote w:type="continuationSeparator" w:id="0">
    <w:p w14:paraId="5360A5B7" w14:textId="77777777" w:rsidR="002B388B" w:rsidRDefault="001C2E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D5F639" w14:textId="77777777" w:rsidR="002B388B" w:rsidRDefault="002B388B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50960" w14:textId="4C46BC2C" w:rsidR="002B388B" w:rsidRDefault="001C2E35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5D2565EB" w14:textId="77777777" w:rsidR="002B388B" w:rsidRDefault="002B388B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7064F9" w14:textId="77777777" w:rsidR="002B388B" w:rsidRDefault="002B388B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920"/>
    <w:rsid w:val="001C2E35"/>
    <w:rsid w:val="002B388B"/>
    <w:rsid w:val="006C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81B0D"/>
  <w15:chartTrackingRefBased/>
  <w15:docId w15:val="{27C1926A-E366-4006-87CA-CFD342B4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08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87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44749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  <w:div w:id="143585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875410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7941c763a034a7fb935b6f99ad031d7" PartId="1e67209b33cf4b238b53fd7e0d62cf21">
    <Part Type="punktas" Nr="1" Abbr="1 p." DocPartId="8408cb77217247128e53940685a0cb20" PartId="132ea4fc034c434380ea62e907f7a684">
      <Part Type="citata" DocPartId="a34351e00e864ae0a95d126b9d778752" PartId="f496e4b1f18743c6a6213f6b5adfa699">
        <Part Type="punktas" Nr="7" Abbr="7 p." DocPartId="c92292e3de63408289398fcae4117f72" PartId="e3ae1a5c38674ce8aa7968850663b72f"/>
      </Part>
    </Part>
    <Part Type="punktas" Nr="2" Abbr="2 p." DocPartId="c69e099f338244d29f14f54398b6eaff" PartId="c11c25e28a61474684f397b637875796">
      <Part Type="papunktis" Nr="2.1" Abbr="2.1 pp." DocPartId="de3f020b25fe4e1984d9254706a41da1" PartId="072b5d149b13404fbbc71eeded23c9dc"/>
      <Part Type="papunktis" Nr="2.2" Abbr="2.2 pp." DocPartId="30d8ad08fc704a4d8c96e6cca4b50328" PartId="12203b1defc6454d8590b20daca889e6"/>
    </Part>
    <Part Type="signatura" DocPartId="97e77bcb94ea4b508716ed54bc7968a0" PartId="d1fcb08b2dfe4e4b9cd9b51f4ffe6e1b"/>
  </Part>
</Parts>
</file>

<file path=customXml/itemProps1.xml><?xml version="1.0" encoding="utf-8"?>
<ds:datastoreItem xmlns:ds="http://schemas.openxmlformats.org/officeDocument/2006/customXml" ds:itemID="{6D21167E-00E4-490B-8E88-96C3D155980E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1815</Words>
  <Characters>1036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Daiva Kšivickienė</dc:creator>
  <cp:lastModifiedBy>ŠAULYTĖ SKAIRIENĖ Dalia</cp:lastModifiedBy>
  <cp:revision>3</cp:revision>
  <dcterms:created xsi:type="dcterms:W3CDTF">2025-06-16T13:24:00Z</dcterms:created>
  <dcterms:modified xsi:type="dcterms:W3CDTF">2025-06-16T13:42:00Z</dcterms:modified>
</cp:coreProperties>
</file>