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dbaf9aa3bb54a5780f7b6d40e9a248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002FA51" wp14:editId="1D49C60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17 IR 18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7</w:t>
          </w:r>
          <w:r>
            <w:rPr>
              <w:szCs w:val="24"/>
            </w:rPr>
            <w:t xml:space="preserve"> d. Nr. </w:t>
          </w:r>
          <w:r>
            <w:rPr>
              <w:szCs w:val="24"/>
              <w:lang w:val="en-US"/>
            </w:rPr>
            <w:t>XIII-2884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a8b5f18a2534b6c8f604670e004c052"/>
            <w:lock w:val="sdtLocked"/>
            <w:richText/>
          </w:sdtPr>
          <w:sdtContent>
            <w:p>
              <w:pPr>
                <w:tabs>
                  <w:tab w:val="left" w:pos="709"/>
                </w:tabs>
                <w:spacing w:line="360" w:lineRule="auto"/>
                <w:ind w:firstLine="720"/>
                <w:jc w:val="both"/>
                <w:rPr>
                  <w:b/>
                  <w:bCs/>
                  <w:color w:val="000000"/>
                  <w:szCs w:val="24"/>
                  <w:lang w:eastAsia="lt-LT"/>
                </w:rPr>
              </w:pPr>
              <w:sdt>
                <w:sdtPr>
                  <w:alias w:val="Numeris"/>
                  <w:tag w:val="nr_9a8b5f18a2534b6c8f604670e004c052"/>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9a8b5f18a2534b6c8f604670e004c052"/>
                  <w:lock w:val="sdtLocked"/>
                  <w:richText/>
                </w:sdtPr>
                <w:sdtContent>
                  <w:r>
                    <w:rPr>
                      <w:b/>
                      <w:bCs/>
                      <w:color w:val="000000"/>
                      <w:szCs w:val="24"/>
                      <w:lang w:eastAsia="lt-LT"/>
                    </w:rPr>
                    <w:t xml:space="preserve">17 straipsnio pakeitimas </w:t>
                  </w:r>
                </w:sdtContent>
              </w:sdt>
            </w:p>
            <w:sdt>
              <w:sdtPr>
                <w:alias w:val="1 str. 1 d."/>
                <w:tag w:val="part_1121313109cc489384bf4938c63d64ca"/>
                <w:lock w:val="sdtLocked"/>
                <w:richText/>
              </w:sdtPr>
              <w:sdtContent>
                <w:p>
                  <w:pPr>
                    <w:tabs>
                      <w:tab w:val="left" w:pos="709"/>
                    </w:tabs>
                    <w:spacing w:line="360" w:lineRule="auto"/>
                    <w:ind w:firstLine="720"/>
                    <w:rPr>
                      <w:bCs/>
                      <w:color w:val="000000"/>
                      <w:szCs w:val="24"/>
                      <w:lang w:eastAsia="lt-LT"/>
                    </w:rPr>
                  </w:pPr>
                  <w:sdt>
                    <w:sdtPr>
                      <w:alias w:val="Numeris"/>
                      <w:tag w:val="nr_1121313109cc489384bf4938c63d64ca"/>
                      <w:lock w:val="sdtLocked"/>
                      <w:richText/>
                    </w:sdtPr>
                    <w:sdtContent>
                      <w:r>
                        <w:rPr>
                          <w:bCs/>
                          <w:color w:val="000000"/>
                          <w:szCs w:val="24"/>
                          <w:lang w:eastAsia="lt-LT"/>
                        </w:rPr>
                        <w:t>1</w:t>
                      </w:r>
                    </w:sdtContent>
                  </w:sdt>
                  <w:r>
                    <w:rPr>
                      <w:bCs/>
                      <w:color w:val="000000"/>
                      <w:szCs w:val="24"/>
                      <w:lang w:eastAsia="lt-LT"/>
                    </w:rPr>
                    <w:t>. Pakeisti 17 straipsnio 7 dalį ir ją išdėstyti taip:</w:t>
                  </w:r>
                </w:p>
                <w:sdt>
                  <w:sdtPr>
                    <w:alias w:val="citata"/>
                    <w:tag w:val="part_4796609a7bef4dc7a8fcfc7d22dacb88"/>
                    <w:lock w:val="sdtLocked"/>
                    <w:richText/>
                  </w:sdtPr>
                  <w:sdtContent>
                    <w:sdt>
                      <w:sdtPr>
                        <w:alias w:val="7 d."/>
                        <w:tag w:val="part_d977bd96abed4f4abb068ec4d3b18cb9"/>
                        <w:lock w:val="sdtLocked"/>
                        <w:richText/>
                      </w:sdtPr>
                      <w:sdtContent>
                        <w:p>
                          <w:pPr>
                            <w:spacing w:line="360" w:lineRule="auto"/>
                            <w:ind w:firstLine="720"/>
                            <w:jc w:val="both"/>
                            <w:rPr>
                              <w:bCs/>
                              <w:color w:val="000000"/>
                              <w:szCs w:val="24"/>
                              <w:lang w:eastAsia="lt-LT"/>
                            </w:rPr>
                          </w:pPr>
                          <w:r>
                            <w:rPr>
                              <w:bCs/>
                              <w:color w:val="000000"/>
                              <w:szCs w:val="24"/>
                              <w:lang w:eastAsia="lt-LT"/>
                            </w:rPr>
                            <w:t>„</w:t>
                          </w:r>
                          <w:sdt>
                            <w:sdtPr>
                              <w:alias w:val="Numeris"/>
                              <w:tag w:val="nr_d977bd96abed4f4abb068ec4d3b18cb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 xml:space="preserve">neturėjo teisės gauti šios išmokos, pajamoms sumažėjus, vidutinės mėnesio pajamos išmokai gauti apskaičiuojamos </w:t>
                          </w:r>
                          <w:r>
                            <w:rPr>
                              <w:color w:val="000000"/>
                              <w:szCs w:val="24"/>
                              <w:lang w:eastAsia="en-GB"/>
                            </w:rPr>
                            <w:t>nuo 2020 m. balandžio 1 d.</w:t>
                          </w:r>
                          <w:r>
                            <w:rPr>
                              <w:bCs/>
                              <w:color w:val="000000"/>
                              <w:szCs w:val="24"/>
                              <w:lang w:eastAsia="lt-LT"/>
                            </w:rPr>
                            <w:t xml:space="preserve"> pagal praėjusių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sdtContent>
                    </w:sdt>
                  </w:sdtContent>
                </w:sdt>
              </w:sdtContent>
            </w:sdt>
            <w:sdt>
              <w:sdtPr>
                <w:alias w:val="1 str. 2 d."/>
                <w:tag w:val="part_269a991b44bd42c787e6a62ce67f6749"/>
                <w:lock w:val="sdtLocked"/>
                <w:richText/>
              </w:sdtPr>
              <w:sdtContent>
                <w:p>
                  <w:pPr>
                    <w:tabs>
                      <w:tab w:val="left" w:pos="709"/>
                    </w:tabs>
                    <w:spacing w:line="360" w:lineRule="auto"/>
                    <w:ind w:firstLine="720"/>
                    <w:rPr>
                      <w:bCs/>
                      <w:color w:val="000000"/>
                      <w:szCs w:val="24"/>
                      <w:lang w:eastAsia="lt-LT"/>
                    </w:rPr>
                  </w:pPr>
                  <w:sdt>
                    <w:sdtPr>
                      <w:alias w:val="Numeris"/>
                      <w:tag w:val="nr_269a991b44bd42c787e6a62ce67f6749"/>
                      <w:lock w:val="sdtLocked"/>
                      <w:richText/>
                    </w:sdtPr>
                    <w:sdtContent>
                      <w:r>
                        <w:rPr>
                          <w:bCs/>
                          <w:color w:val="000000"/>
                          <w:szCs w:val="24"/>
                          <w:lang w:eastAsia="lt-LT"/>
                        </w:rPr>
                        <w:t>2</w:t>
                      </w:r>
                    </w:sdtContent>
                  </w:sdt>
                  <w:r>
                    <w:rPr>
                      <w:bCs/>
                      <w:color w:val="000000"/>
                      <w:szCs w:val="24"/>
                      <w:lang w:eastAsia="lt-LT"/>
                    </w:rPr>
                    <w:t>. Pakeisti 17 straipsnio 7 dalį ir ją išdėstyti taip:</w:t>
                  </w:r>
                </w:p>
                <w:sdt>
                  <w:sdtPr>
                    <w:alias w:val="citata"/>
                    <w:tag w:val="part_a36687316aa94ab0a6e3e7476c2461a2"/>
                    <w:lock w:val="sdtLocked"/>
                    <w:richText/>
                  </w:sdtPr>
                  <w:sdtContent>
                    <w:sdt>
                      <w:sdtPr>
                        <w:alias w:val="7 d."/>
                        <w:tag w:val="part_25c90bb61cad45908e42e7ddeb375ac7"/>
                        <w:lock w:val="sdtLocked"/>
                        <w:richText/>
                      </w:sdtPr>
                      <w:sdtContent>
                        <w:p>
                          <w:pPr>
                            <w:spacing w:line="360" w:lineRule="auto"/>
                            <w:ind w:firstLine="720"/>
                            <w:jc w:val="both"/>
                            <w:rPr>
                              <w:bCs/>
                              <w:color w:val="000000"/>
                              <w:szCs w:val="24"/>
                              <w:lang w:eastAsia="lt-LT"/>
                            </w:rPr>
                          </w:pPr>
                          <w:r>
                            <w:rPr>
                              <w:bCs/>
                              <w:color w:val="000000"/>
                              <w:szCs w:val="24"/>
                              <w:lang w:eastAsia="lt-LT"/>
                            </w:rPr>
                            <w:t>„</w:t>
                          </w:r>
                          <w:sdt>
                            <w:sdtPr>
                              <w:alias w:val="Numeris"/>
                              <w:tag w:val="nr_25c90bb61cad45908e42e7ddeb375ac7"/>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sdtContent>
                    </w:sdt>
                  </w:sdtContent>
                </w:sdt>
              </w:sdtContent>
            </w:sdt>
            <w:sdt>
              <w:sdtPr>
                <w:alias w:val="1 str. 3 d."/>
                <w:tag w:val="part_0066ce2bc66448ca9acd867b9d93fbab"/>
                <w:lock w:val="sdtLocked"/>
                <w:richText/>
              </w:sdtPr>
              <w:sdtContent>
                <w:p>
                  <w:pPr>
                    <w:tabs>
                      <w:tab w:val="left" w:pos="709"/>
                    </w:tabs>
                    <w:spacing w:line="360" w:lineRule="auto"/>
                    <w:ind w:firstLine="720"/>
                    <w:rPr>
                      <w:bCs/>
                      <w:color w:val="000000"/>
                      <w:szCs w:val="24"/>
                      <w:lang w:eastAsia="lt-LT"/>
                    </w:rPr>
                  </w:pPr>
                  <w:sdt>
                    <w:sdtPr>
                      <w:alias w:val="Numeris"/>
                      <w:tag w:val="nr_0066ce2bc66448ca9acd867b9d93fbab"/>
                      <w:lock w:val="sdtLocked"/>
                      <w:richText/>
                    </w:sdtPr>
                    <w:sdtContent>
                      <w:r>
                        <w:rPr>
                          <w:bCs/>
                          <w:color w:val="000000"/>
                          <w:szCs w:val="24"/>
                          <w:lang w:eastAsia="lt-LT"/>
                        </w:rPr>
                        <w:t>3</w:t>
                      </w:r>
                    </w:sdtContent>
                  </w:sdt>
                  <w:r>
                    <w:rPr>
                      <w:bCs/>
                      <w:color w:val="000000"/>
                      <w:szCs w:val="24"/>
                      <w:lang w:eastAsia="lt-LT"/>
                    </w:rPr>
                    <w:t>. Pakeisti 17 straipsnio 7 dalį ir ją išdėstyti taip:</w:t>
                  </w:r>
                </w:p>
                <w:sdt>
                  <w:sdtPr>
                    <w:alias w:val="citata"/>
                    <w:tag w:val="part_35fd201f11d2469993e95f1cbf25fe49"/>
                    <w:lock w:val="sdtLocked"/>
                    <w:richText/>
                  </w:sdtPr>
                  <w:sdtContent>
                    <w:sdt>
                      <w:sdtPr>
                        <w:alias w:val="7 d."/>
                        <w:tag w:val="part_86c60b258ff04dcd911f42d410218283"/>
                        <w:lock w:val="sdtLocked"/>
                        <w:richText/>
                      </w:sdtPr>
                      <w:sdtContent>
                        <w:p>
                          <w:pPr>
                            <w:spacing w:line="360" w:lineRule="auto"/>
                            <w:ind w:firstLine="720"/>
                            <w:jc w:val="both"/>
                            <w:rPr>
                              <w:bCs/>
                              <w:color w:val="000000"/>
                              <w:szCs w:val="24"/>
                              <w:lang w:eastAsia="lt-LT"/>
                            </w:rPr>
                          </w:pPr>
                          <w:r>
                            <w:rPr>
                              <w:bCs/>
                              <w:color w:val="000000"/>
                              <w:szCs w:val="24"/>
                              <w:lang w:eastAsia="lt-LT"/>
                            </w:rPr>
                            <w:t>„</w:t>
                          </w:r>
                          <w:sdt>
                            <w:sdtPr>
                              <w:alias w:val="Numeris"/>
                              <w:tag w:val="nr_86c60b258ff04dcd911f42d410218283"/>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tabs>
                              <w:tab w:val="left" w:pos="709"/>
                            </w:tabs>
                            <w:spacing w:line="360" w:lineRule="auto"/>
                            <w:ind w:firstLine="720"/>
                            <w:jc w:val="both"/>
                            <w:rPr>
                              <w:b/>
                              <w:bCs/>
                              <w:color w:val="000000"/>
                              <w:szCs w:val="24"/>
                              <w:lang w:eastAsia="lt-LT"/>
                            </w:rPr>
                          </w:pPr>
                        </w:p>
                      </w:sdtContent>
                    </w:sdt>
                  </w:sdtContent>
                </w:sdt>
              </w:sdtContent>
            </w:sdt>
          </w:sdtContent>
        </w:sdt>
        <w:sdt>
          <w:sdtPr>
            <w:alias w:val="2 str."/>
            <w:tag w:val="part_7862025432ed40a3a11873e6eb9dfa51"/>
            <w:lock w:val="sdtLocked"/>
            <w:richText/>
          </w:sdtPr>
          <w:sdtContent>
            <w:p>
              <w:pPr>
                <w:spacing w:line="360" w:lineRule="auto"/>
                <w:ind w:firstLine="720"/>
                <w:jc w:val="both"/>
                <w:rPr>
                  <w:b/>
                  <w:bCs/>
                  <w:color w:val="000000"/>
                  <w:szCs w:val="24"/>
                  <w:lang w:eastAsia="lt-LT"/>
                </w:rPr>
              </w:pPr>
              <w:sdt>
                <w:sdtPr>
                  <w:alias w:val="Numeris"/>
                  <w:tag w:val="nr_7862025432ed40a3a11873e6eb9dfa51"/>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7862025432ed40a3a11873e6eb9dfa51"/>
                  <w:lock w:val="sdtLocked"/>
                  <w:richText/>
                </w:sdtPr>
                <w:sdtContent>
                  <w:r>
                    <w:rPr>
                      <w:b/>
                      <w:bCs/>
                      <w:color w:val="000000"/>
                      <w:szCs w:val="24"/>
                      <w:lang w:eastAsia="lt-LT"/>
                    </w:rPr>
                    <w:t xml:space="preserve">18 straipsnio pakeitimas </w:t>
                  </w:r>
                </w:sdtContent>
              </w:sdt>
            </w:p>
            <w:sdt>
              <w:sdtPr>
                <w:alias w:val="2 str. 1 d."/>
                <w:tag w:val="part_49ec27fdd61047a6ba08f6018948a88c"/>
                <w:lock w:val="sdtLocked"/>
                <w:richText/>
              </w:sdtPr>
              <w:sdtContent>
                <w:p>
                  <w:pPr>
                    <w:spacing w:line="360" w:lineRule="auto"/>
                    <w:ind w:firstLine="720"/>
                    <w:jc w:val="both"/>
                    <w:rPr>
                      <w:b/>
                      <w:bCs/>
                      <w:color w:val="000000"/>
                      <w:szCs w:val="24"/>
                      <w:lang w:eastAsia="lt-LT"/>
                    </w:rPr>
                  </w:pPr>
                  <w:sdt>
                    <w:sdtPr>
                      <w:alias w:val="Numeris"/>
                      <w:tag w:val="nr_49ec27fdd61047a6ba08f6018948a88c"/>
                      <w:lock w:val="sdtLocked"/>
                      <w:richText/>
                    </w:sdtPr>
                    <w:sdtContent>
                      <w:r>
                        <w:rPr>
                          <w:bCs/>
                          <w:color w:val="000000"/>
                          <w:szCs w:val="24"/>
                          <w:lang w:eastAsia="lt-LT"/>
                        </w:rPr>
                        <w:t>1</w:t>
                      </w:r>
                    </w:sdtContent>
                  </w:sdt>
                  <w:r>
                    <w:rPr>
                      <w:bCs/>
                      <w:color w:val="000000"/>
                      <w:szCs w:val="24"/>
                      <w:lang w:eastAsia="lt-LT"/>
                    </w:rPr>
                    <w:t>. Pakeisti 18 straipsnio 4 dalį ir ją išdėstyti taip:</w:t>
                  </w:r>
                </w:p>
                <w:sdt>
                  <w:sdtPr>
                    <w:alias w:val="citata"/>
                    <w:tag w:val="part_36f28a41556841d995db7ee07968bca7"/>
                    <w:lock w:val="sdtLocked"/>
                    <w:richText/>
                  </w:sdtPr>
                  <w:sdtContent>
                    <w:sdt>
                      <w:sdtPr>
                        <w:alias w:val="4 d."/>
                        <w:tag w:val="part_1ceaa11767944bfeb42e0d710dbdddda"/>
                        <w:lock w:val="sdtLocked"/>
                        <w:richText/>
                      </w:sdtPr>
                      <w:sdtContent>
                        <w:p>
                          <w:pPr>
                            <w:spacing w:line="360" w:lineRule="auto"/>
                            <w:ind w:firstLine="720"/>
                            <w:jc w:val="both"/>
                            <w:rPr>
                              <w:szCs w:val="24"/>
                              <w:lang w:eastAsia="lt-LT"/>
                            </w:rPr>
                          </w:pPr>
                          <w:r>
                            <w:rPr>
                              <w:szCs w:val="24"/>
                              <w:lang w:eastAsia="lt-LT"/>
                            </w:rPr>
                            <w:t>„</w:t>
                          </w:r>
                          <w:sdt>
                            <w:sdtPr>
                              <w:alias w:val="Numeris"/>
                              <w:tag w:val="nr_1ceaa11767944bfeb42e0d710dbdddda"/>
                              <w:lock w:val="sdtLocked"/>
                              <w:richText/>
                            </w:sdtPr>
                            <w:sdtContent>
                              <w:r>
                                <w:rPr>
                                  <w:szCs w:val="24"/>
                                  <w:lang w:eastAsia="lt-LT"/>
                                </w:rPr>
                                <w:t>4</w:t>
                              </w:r>
                            </w:sdtContent>
                          </w:sdt>
                          <w:r>
                            <w:rPr>
                              <w:szCs w:val="24"/>
                              <w:lang w:eastAsia="lt-LT"/>
                            </w:rPr>
                            <w:t xml:space="preserve">.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w:t>
                          </w:r>
                          <w:r>
                            <w:rPr>
                              <w:color w:val="000000"/>
                              <w:szCs w:val="24"/>
                              <w:lang w:eastAsia="en-GB"/>
                            </w:rPr>
                            <w:t>nuo 2020 m. balandžio 1 d.</w:t>
                          </w:r>
                          <w:r>
                            <w:rPr>
                              <w:bCs/>
                              <w:color w:val="000000"/>
                              <w:szCs w:val="24"/>
                              <w:lang w:eastAsia="lt-LT"/>
                            </w:rPr>
                            <w:t xml:space="preserve"> </w:t>
                          </w:r>
                          <w:r>
                            <w:rPr>
                              <w:szCs w:val="24"/>
                              <w:lang w:eastAsia="lt-LT"/>
                            </w:rPr>
                            <w:t xml:space="preserve">pagal praėjusių kalendorinių </w:t>
                          </w:r>
                          <w:r>
                            <w:rPr>
                              <w:bCs/>
                              <w:color w:val="000000"/>
                              <w:szCs w:val="24"/>
                              <w:lang w:eastAsia="lt-LT"/>
                            </w:rPr>
                            <w:t xml:space="preserve">mėnesių </w:t>
                          </w:r>
                          <w:r>
                            <w:rPr>
                              <w:szCs w:val="24"/>
                              <w:lang w:eastAsia="lt-LT"/>
                            </w:rPr>
                            <w:t>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Content>
                </w:sdt>
              </w:sdtContent>
            </w:sdt>
            <w:sdt>
              <w:sdtPr>
                <w:alias w:val="2 str. 2 d."/>
                <w:tag w:val="part_1d448c649a2e471880da49acc88277f8"/>
                <w:lock w:val="sdtLocked"/>
                <w:richText/>
              </w:sdtPr>
              <w:sdtContent>
                <w:p>
                  <w:pPr>
                    <w:tabs>
                      <w:tab w:val="left" w:pos="709"/>
                    </w:tabs>
                    <w:spacing w:line="360" w:lineRule="auto"/>
                    <w:ind w:firstLine="720"/>
                    <w:rPr>
                      <w:bCs/>
                      <w:color w:val="000000"/>
                      <w:szCs w:val="24"/>
                      <w:lang w:eastAsia="lt-LT"/>
                    </w:rPr>
                  </w:pPr>
                  <w:sdt>
                    <w:sdtPr>
                      <w:alias w:val="Numeris"/>
                      <w:tag w:val="nr_1d448c649a2e471880da49acc88277f8"/>
                      <w:lock w:val="sdtLocked"/>
                      <w:richText/>
                    </w:sdtPr>
                    <w:sdtContent>
                      <w:r>
                        <w:rPr>
                          <w:bCs/>
                          <w:color w:val="000000"/>
                          <w:szCs w:val="24"/>
                          <w:lang w:eastAsia="lt-LT"/>
                        </w:rPr>
                        <w:t>2</w:t>
                      </w:r>
                    </w:sdtContent>
                  </w:sdt>
                  <w:r>
                    <w:rPr>
                      <w:bCs/>
                      <w:color w:val="000000"/>
                      <w:szCs w:val="24"/>
                      <w:lang w:eastAsia="lt-LT"/>
                    </w:rPr>
                    <w:t>. Pakeisti 18 straipsnio 4 dalį ir ją išdėstyti taip:</w:t>
                  </w:r>
                </w:p>
                <w:sdt>
                  <w:sdtPr>
                    <w:alias w:val="citata"/>
                    <w:tag w:val="part_9a2e6f5a41944c2ba308531263128a51"/>
                    <w:lock w:val="sdtLocked"/>
                    <w:richText/>
                  </w:sdtPr>
                  <w:sdtContent>
                    <w:sdt>
                      <w:sdtPr>
                        <w:alias w:val="4 d."/>
                        <w:tag w:val="part_367e91861b044e34ad046fa251606458"/>
                        <w:lock w:val="sdtLocked"/>
                        <w:richText/>
                      </w:sdtPr>
                      <w:sdtContent>
                        <w:p>
                          <w:pPr>
                            <w:spacing w:line="360" w:lineRule="auto"/>
                            <w:ind w:firstLine="720"/>
                            <w:jc w:val="both"/>
                            <w:rPr>
                              <w:szCs w:val="24"/>
                              <w:lang w:eastAsia="lt-LT"/>
                            </w:rPr>
                          </w:pPr>
                          <w:r>
                            <w:rPr>
                              <w:szCs w:val="24"/>
                              <w:lang w:eastAsia="lt-LT"/>
                            </w:rPr>
                            <w:t>„</w:t>
                          </w:r>
                          <w:sdt>
                            <w:sdtPr>
                              <w:alias w:val="Numeris"/>
                              <w:tag w:val="nr_367e91861b044e34ad046fa251606458"/>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Content>
                </w:sdt>
              </w:sdtContent>
            </w:sdt>
            <w:sdt>
              <w:sdtPr>
                <w:alias w:val="2 str. 3 d."/>
                <w:tag w:val="part_d3ca5ac562494335b8d8cbeef8ea1636"/>
                <w:lock w:val="sdtLocked"/>
                <w:richText/>
              </w:sdtPr>
              <w:sdtContent>
                <w:p>
                  <w:pPr>
                    <w:spacing w:line="360" w:lineRule="auto"/>
                    <w:ind w:firstLine="720"/>
                    <w:jc w:val="both"/>
                    <w:rPr>
                      <w:szCs w:val="24"/>
                      <w:lang w:eastAsia="lt-LT"/>
                    </w:rPr>
                  </w:pPr>
                  <w:sdt>
                    <w:sdtPr>
                      <w:alias w:val="Numeris"/>
                      <w:tag w:val="nr_d3ca5ac562494335b8d8cbeef8ea1636"/>
                      <w:lock w:val="sdtLocked"/>
                      <w:richText/>
                    </w:sdtPr>
                    <w:sdtContent>
                      <w:r>
                        <w:rPr>
                          <w:szCs w:val="24"/>
                          <w:lang w:eastAsia="lt-LT"/>
                        </w:rPr>
                        <w:t>3</w:t>
                      </w:r>
                    </w:sdtContent>
                  </w:sdt>
                  <w:r>
                    <w:rPr>
                      <w:szCs w:val="24"/>
                      <w:lang w:eastAsia="lt-LT"/>
                    </w:rPr>
                    <w:t xml:space="preserve">. </w:t>
                  </w:r>
                  <w:r>
                    <w:rPr>
                      <w:bCs/>
                      <w:color w:val="000000"/>
                      <w:szCs w:val="24"/>
                      <w:lang w:eastAsia="lt-LT"/>
                    </w:rPr>
                    <w:t>Pakeisti 18 straipsnio 4 dalį ir ją išdėstyti taip:</w:t>
                  </w:r>
                </w:p>
                <w:sdt>
                  <w:sdtPr>
                    <w:alias w:val="citata"/>
                    <w:tag w:val="part_2dc15a265bf545419228bf7743819167"/>
                    <w:lock w:val="sdtLocked"/>
                    <w:richText/>
                  </w:sdtPr>
                  <w:sdtContent>
                    <w:sdt>
                      <w:sdtPr>
                        <w:alias w:val="4 d."/>
                        <w:tag w:val="part_713ef9a86d49428da1cedbecd28d6f26"/>
                        <w:lock w:val="sdtLocked"/>
                        <w:richText/>
                      </w:sdtPr>
                      <w:sdtContent>
                        <w:p>
                          <w:pPr>
                            <w:spacing w:line="360" w:lineRule="auto"/>
                            <w:ind w:firstLine="720"/>
                            <w:jc w:val="both"/>
                            <w:rPr>
                              <w:szCs w:val="24"/>
                              <w:lang w:eastAsia="lt-LT"/>
                            </w:rPr>
                          </w:pPr>
                          <w:r>
                            <w:rPr>
                              <w:szCs w:val="24"/>
                              <w:lang w:eastAsia="lt-LT"/>
                            </w:rPr>
                            <w:t>„</w:t>
                          </w:r>
                          <w:sdt>
                            <w:sdtPr>
                              <w:alias w:val="Numeris"/>
                              <w:tag w:val="nr_713ef9a86d49428da1cedbecd28d6f26"/>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spacing w:line="360" w:lineRule="auto"/>
                            <w:ind w:firstLine="720"/>
                            <w:jc w:val="both"/>
                            <w:rPr>
                              <w:color w:val="000000"/>
                              <w:sz w:val="20"/>
                              <w:lang w:eastAsia="lt-LT"/>
                            </w:rPr>
                          </w:pPr>
                        </w:p>
                      </w:sdtContent>
                    </w:sdt>
                  </w:sdtContent>
                </w:sdt>
              </w:sdtContent>
            </w:sdt>
          </w:sdtContent>
        </w:sdt>
        <w:sdt>
          <w:sdtPr>
            <w:alias w:val="3 str."/>
            <w:tag w:val="part_08e1244355d8490795fc8aada5e53547"/>
            <w:lock w:val="sdtLocked"/>
            <w:richText/>
          </w:sdtPr>
          <w:sdtContent>
            <w:p>
              <w:pPr>
                <w:shd w:val="clear" w:color="auto" w:fill="FFFFFF"/>
                <w:spacing w:line="360" w:lineRule="auto"/>
                <w:ind w:firstLine="720"/>
                <w:jc w:val="both"/>
                <w:rPr>
                  <w:b/>
                  <w:bCs/>
                  <w:szCs w:val="24"/>
                  <w:lang w:eastAsia="lt-LT"/>
                </w:rPr>
              </w:pPr>
              <w:sdt>
                <w:sdtPr>
                  <w:alias w:val="Numeris"/>
                  <w:tag w:val="nr_08e1244355d8490795fc8aada5e53547"/>
                  <w:lock w:val="sdtLocked"/>
                  <w:richText/>
                </w:sdtPr>
                <w:sdtContent>
                  <w:r>
                    <w:rPr>
                      <w:b/>
                      <w:bCs/>
                      <w:szCs w:val="24"/>
                      <w:lang w:eastAsia="lt-LT"/>
                    </w:rPr>
                    <w:t>3</w:t>
                  </w:r>
                </w:sdtContent>
              </w:sdt>
              <w:r>
                <w:rPr>
                  <w:b/>
                  <w:szCs w:val="24"/>
                  <w:lang w:eastAsia="lt-LT"/>
                </w:rPr>
                <w:t xml:space="preserve"> straipsnis. </w:t>
              </w:r>
              <w:sdt>
                <w:sdtPr>
                  <w:alias w:val="Pavadinimas"/>
                  <w:tag w:val="title_08e1244355d8490795fc8aada5e53547"/>
                  <w:lock w:val="sdtLocked"/>
                  <w:richText/>
                </w:sdtPr>
                <w:sdtContent>
                  <w:r>
                    <w:rPr>
                      <w:b/>
                      <w:szCs w:val="24"/>
                      <w:lang w:eastAsia="lt-LT"/>
                    </w:rPr>
                    <w:t xml:space="preserve">Įstatymo įsigaliojimas, taikymas ir įgyvendinimas </w:t>
                  </w:r>
                </w:sdtContent>
              </w:sdt>
            </w:p>
            <w:sdt>
              <w:sdtPr>
                <w:alias w:val="3 str. 1 d."/>
                <w:tag w:val="part_696e85b676fe486e88ba4ce5d75896c2"/>
                <w:lock w:val="sdtLocked"/>
                <w:richText/>
              </w:sdtPr>
              <w:sdtContent>
                <w:p>
                  <w:pPr>
                    <w:widowControl w:val="0"/>
                    <w:spacing w:line="360" w:lineRule="auto"/>
                    <w:ind w:firstLine="720"/>
                    <w:jc w:val="both"/>
                    <w:rPr>
                      <w:rFonts w:eastAsia="Arial Unicode MS"/>
                      <w:color w:val="000000"/>
                      <w:szCs w:val="24"/>
                    </w:rPr>
                  </w:pPr>
                  <w:sdt>
                    <w:sdtPr>
                      <w:alias w:val="Numeris"/>
                      <w:tag w:val="nr_696e85b676fe486e88ba4ce5d75896c2"/>
                      <w:lock w:val="sdtLocked"/>
                      <w:richText/>
                    </w:sdtPr>
                    <w:sdtContent>
                      <w:r>
                        <w:rPr>
                          <w:rFonts w:eastAsia="Arial Unicode MS"/>
                          <w:color w:val="000000"/>
                          <w:szCs w:val="24"/>
                        </w:rPr>
                        <w:t>1</w:t>
                      </w:r>
                    </w:sdtContent>
                  </w:sdt>
                  <w:r>
                    <w:rPr>
                      <w:rFonts w:eastAsia="Arial Unicode MS"/>
                      <w:color w:val="000000"/>
                      <w:szCs w:val="24"/>
                    </w:rPr>
                    <w:t>. Šio įstatymo 1 straipsnio 1 dalis ir 2 straipsnio 1 dalis galioja iki 2020 m. birželio 30 d.</w:t>
                  </w:r>
                </w:p>
              </w:sdtContent>
            </w:sdt>
            <w:sdt>
              <w:sdtPr>
                <w:alias w:val="3 str. 2 d."/>
                <w:tag w:val="part_849f951a177a406ba23a4a444710330d"/>
                <w:lock w:val="sdtLocked"/>
                <w:richText/>
              </w:sdtPr>
              <w:sdtContent>
                <w:p>
                  <w:pPr>
                    <w:widowControl w:val="0"/>
                    <w:spacing w:line="360" w:lineRule="auto"/>
                    <w:ind w:firstLine="720"/>
                    <w:jc w:val="both"/>
                    <w:rPr>
                      <w:rFonts w:eastAsia="Arial Unicode MS"/>
                      <w:color w:val="000000"/>
                      <w:szCs w:val="24"/>
                    </w:rPr>
                  </w:pPr>
                  <w:sdt>
                    <w:sdtPr>
                      <w:alias w:val="Numeris"/>
                      <w:tag w:val="nr_849f951a177a406ba23a4a444710330d"/>
                      <w:lock w:val="sdtLocked"/>
                      <w:richText/>
                    </w:sdtPr>
                    <w:sdtContent>
                      <w:r>
                        <w:rPr>
                          <w:rFonts w:eastAsia="Arial Unicode MS"/>
                          <w:color w:val="000000"/>
                          <w:szCs w:val="24"/>
                        </w:rPr>
                        <w:t>2</w:t>
                      </w:r>
                    </w:sdtContent>
                  </w:sdt>
                  <w:r>
                    <w:rPr>
                      <w:rFonts w:eastAsia="Arial Unicode MS"/>
                      <w:color w:val="000000"/>
                      <w:szCs w:val="24"/>
                    </w:rPr>
                    <w:t>. Šio įstatymo 1 straipsnio 2 dalis ir 2 straipsnio 2 dalis įsigalioja 2020 m. liepos 1 d. ir galioja iki dienos,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sdtContent>
            </w:sdt>
            <w:sdt>
              <w:sdtPr>
                <w:alias w:val="3 str. 3 d."/>
                <w:tag w:val="part_bb857fd933474e05b2d73e979759be8c"/>
                <w:lock w:val="sdtLocked"/>
                <w:richText/>
              </w:sdtPr>
              <w:sdtContent>
                <w:p>
                  <w:pPr>
                    <w:widowControl w:val="0"/>
                    <w:spacing w:line="360" w:lineRule="auto"/>
                    <w:ind w:firstLine="720"/>
                    <w:jc w:val="both"/>
                    <w:rPr>
                      <w:rFonts w:eastAsia="Arial Unicode MS"/>
                      <w:color w:val="000000"/>
                      <w:szCs w:val="24"/>
                    </w:rPr>
                  </w:pPr>
                  <w:sdt>
                    <w:sdtPr>
                      <w:alias w:val="Numeris"/>
                      <w:tag w:val="nr_bb857fd933474e05b2d73e979759be8c"/>
                      <w:lock w:val="sdtLocked"/>
                      <w:richText/>
                    </w:sdtPr>
                    <w:sdtContent>
                      <w:r>
                        <w:rPr>
                          <w:rFonts w:eastAsia="Arial Unicode MS"/>
                          <w:color w:val="000000"/>
                          <w:szCs w:val="24"/>
                        </w:rPr>
                        <w:t>3</w:t>
                      </w:r>
                    </w:sdtContent>
                  </w:sdt>
                  <w:r>
                    <w:rPr>
                      <w:rFonts w:eastAsia="Arial Unicode MS"/>
                      <w:color w:val="000000"/>
                      <w:szCs w:val="24"/>
                    </w:rPr>
                    <w:t xml:space="preserve">. Šio įstatymo 1 straipsnio 3 dalis ir 2 straipsnio 3 dalis įsigalioja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 </w:t>
                  </w:r>
                </w:p>
              </w:sdtContent>
            </w:sdt>
            <w:sdt>
              <w:sdtPr>
                <w:alias w:val="3 str. 4 d."/>
                <w:tag w:val="part_5a7981a532f0411f916aaaebe01fc95b"/>
                <w:lock w:val="sdtLocked"/>
                <w:richText/>
              </w:sdtPr>
              <w:sdtContent>
                <w:p>
                  <w:pPr>
                    <w:widowControl w:val="0"/>
                    <w:spacing w:line="360" w:lineRule="auto"/>
                    <w:ind w:firstLine="720"/>
                    <w:jc w:val="both"/>
                    <w:rPr>
                      <w:rFonts w:eastAsia="Arial Unicode MS"/>
                      <w:color w:val="000000"/>
                      <w:szCs w:val="24"/>
                    </w:rPr>
                  </w:pPr>
                  <w:sdt>
                    <w:sdtPr>
                      <w:alias w:val="Numeris"/>
                      <w:tag w:val="nr_5a7981a532f0411f916aaaebe01fc95b"/>
                      <w:lock w:val="sdtLocked"/>
                      <w:richText/>
                    </w:sdtPr>
                    <w:sdtContent>
                      <w:r>
                        <w:rPr>
                          <w:rFonts w:eastAsia="Arial Unicode MS"/>
                          <w:color w:val="000000"/>
                          <w:szCs w:val="24"/>
                        </w:rPr>
                        <w:t>4</w:t>
                      </w:r>
                    </w:sdtContent>
                  </w:sdt>
                  <w:r>
                    <w:rPr>
                      <w:rFonts w:eastAsia="Arial Unicode MS"/>
                      <w:color w:val="000000"/>
                      <w:szCs w:val="24"/>
                    </w:rPr>
                    <w:t>. Jeigu dėl papildomai skiriamos išmokos vaikui kreipiamasi įsigaliojus šiam įstatymui ir, vadovaujantis Lietuvos Respublikos išmokų vaikams įstatymo 18 straipsnio 2 dalimi, išmoka skiriama už praėjusius mėnesius iki šio įstatymo įsigaliojimo, taikomos iki šio įstatymo įsigaliojimo galiojusios Išmokų vaikams įstatymo nuostatos.</w:t>
                  </w:r>
                </w:p>
              </w:sdtContent>
            </w:sdt>
            <w:sdt>
              <w:sdtPr>
                <w:alias w:val="3 str. 5 d."/>
                <w:tag w:val="part_df45fefbecd34da9a1b8bb8a48d75c06"/>
                <w:lock w:val="sdtLocked"/>
                <w:richText/>
              </w:sdtPr>
              <w:sdtContent>
                <w:p>
                  <w:pPr>
                    <w:widowControl w:val="0"/>
                    <w:spacing w:line="360" w:lineRule="auto"/>
                    <w:ind w:firstLine="720"/>
                    <w:jc w:val="both"/>
                    <w:rPr>
                      <w:rFonts w:eastAsia="Arial Unicode MS"/>
                      <w:color w:val="000000"/>
                      <w:szCs w:val="24"/>
                    </w:rPr>
                  </w:pPr>
                  <w:sdt>
                    <w:sdtPr>
                      <w:alias w:val="Numeris"/>
                      <w:tag w:val="nr_df45fefbecd34da9a1b8bb8a48d75c06"/>
                      <w:lock w:val="sdtLocked"/>
                      <w:richText/>
                    </w:sdtPr>
                    <w:sdtContent>
                      <w:r>
                        <w:rPr>
                          <w:rFonts w:eastAsia="Arial Unicode MS"/>
                          <w:color w:val="000000"/>
                          <w:szCs w:val="24"/>
                        </w:rPr>
                        <w:t>5</w:t>
                      </w:r>
                    </w:sdtContent>
                  </w:sdt>
                  <w:r>
                    <w:rPr>
                      <w:rFonts w:eastAsia="Arial Unicode MS"/>
                      <w:color w:val="000000"/>
                      <w:szCs w:val="24"/>
                    </w:rPr>
                    <w:t>. Jeigu dėl papildomai skiriamos išmokos vaikui buvo kreiptasi iki šio įstatymo įsigaliojimo ir sprendimas dėl išmokos skyrimo nepriimtas, papildomai skiriant išmoką vaikui, taikomos iki šio įstatymo įsigaliojimo galiojusios Išmokų vaikams įstatymo nuostatos.</w:t>
                  </w:r>
                </w:p>
                <w:p>
                  <w:pPr>
                    <w:spacing w:line="360" w:lineRule="auto"/>
                    <w:ind w:firstLine="720"/>
                    <w:jc w:val="both"/>
                    <w:rPr>
                      <w:i/>
                      <w:szCs w:val="24"/>
                    </w:rPr>
                  </w:pPr>
                </w:p>
              </w:sdtContent>
            </w:sdt>
          </w:sdtContent>
        </w:sdt>
        <w:sdt>
          <w:sdtPr>
            <w:alias w:val="signatura"/>
            <w:tag w:val="part_25f9ef9c94b54db493e7c2e722e2ed9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6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b9ee3413912486ab815dbdff5ac04fe" PartId="9dbaf9aa3bb54a5780f7b6d40e9a2480">
    <Part Type="straipsnis" Nr="1" Abbr="1 str." Title="17 straipsnio pakeitimas" DocPartId="d4e2f5780d54493089658d55794c392c" PartId="9a8b5f18a2534b6c8f604670e004c052">
      <Part Type="strDalis" Nr="1" Abbr="1 str. 1 d." DocPartId="c4cc9a0ba7a8441fbf5adbc6ebb4c922" PartId="1121313109cc489384bf4938c63d64ca">
        <Part Type="citata" DocPartId="a570e4ec61ce49cf9bf550e064e20bca" PartId="4796609a7bef4dc7a8fcfc7d22dacb88">
          <Part Type="strDalis" Nr="7" Abbr="7 d." DocPartId="c998c0475bc740748d6aa8720d803d32" PartId="d977bd96abed4f4abb068ec4d3b18cb9"/>
        </Part>
      </Part>
      <Part Type="strDalis" Nr="2" Abbr="1 str. 2 d." DocPartId="7c5c6bbdd64a4268a5c2029e203467de" PartId="269a991b44bd42c787e6a62ce67f6749">
        <Part Type="citata" DocPartId="fe19a2f17acb4891bb7425526abc22be" PartId="a36687316aa94ab0a6e3e7476c2461a2">
          <Part Type="strDalis" Nr="7" Abbr="7 d." DocPartId="8d06003407324ff3bdda2bfe35edb5ff" PartId="25c90bb61cad45908e42e7ddeb375ac7"/>
        </Part>
      </Part>
      <Part Type="strDalis" Nr="3" Abbr="1 str. 3 d." DocPartId="0c24e3e2909d49c7a1e7399c25d13532" PartId="0066ce2bc66448ca9acd867b9d93fbab">
        <Part Type="citata" DocPartId="932a5386c42843bbb1f3abcb76dd5c01" PartId="35fd201f11d2469993e95f1cbf25fe49">
          <Part Type="strDalis" Nr="7" Abbr="7 d." DocPartId="3ecefd0d97444d2a9a43b5680bcfcbc6" PartId="86c60b258ff04dcd911f42d410218283"/>
        </Part>
      </Part>
    </Part>
    <Part Type="straipsnis" Nr="2" Abbr="2 str." Title="18 straipsnio pakeitimas" DocPartId="3bb5a3c3e5ea4809a8c2b839fa074244" PartId="7862025432ed40a3a11873e6eb9dfa51">
      <Part Type="strDalis" Nr="1" Abbr="2 str. 1 d." DocPartId="157abcc3ea1b45ba8624eb730385ae97" PartId="49ec27fdd61047a6ba08f6018948a88c">
        <Part Type="citata" DocPartId="65542758bab449188d5c51de4079f446" PartId="36f28a41556841d995db7ee07968bca7">
          <Part Type="strDalis" Nr="4" Abbr="4 d." DocPartId="b09ac260b1d949a39603d087d7e18184" PartId="1ceaa11767944bfeb42e0d710dbdddda"/>
        </Part>
      </Part>
      <Part Type="strDalis" Nr="2" Abbr="2 str. 2 d." DocPartId="41ad7dc891e04a639e283262f9381a4c" PartId="1d448c649a2e471880da49acc88277f8">
        <Part Type="citata" DocPartId="6f7d9f847d7943ad894488bbf4242da2" PartId="9a2e6f5a41944c2ba308531263128a51">
          <Part Type="strDalis" Nr="4" Abbr="4 d." DocPartId="2cb8768052384d7ea53ff4633f212dfc" PartId="367e91861b044e34ad046fa251606458"/>
        </Part>
      </Part>
      <Part Type="strDalis" Nr="3" Abbr="2 str. 3 d." DocPartId="3baaa0164c94446b8707669ca369a2de" PartId="d3ca5ac562494335b8d8cbeef8ea1636">
        <Part Type="citata" DocPartId="4bb1912b19984ef58acdd61285a29814" PartId="2dc15a265bf545419228bf7743819167">
          <Part Type="strDalis" Nr="4" Abbr="4 d." DocPartId="dd4dcbca87ec4e7ebb9eaa3743136d5b" PartId="713ef9a86d49428da1cedbecd28d6f26"/>
        </Part>
      </Part>
    </Part>
    <Part Type="straipsnis" Nr="3" Abbr="3 str." Title="Įstatymo įsigaliojimas, taikymas ir įgyvendinimas" DocPartId="a5d4a16d6e714e1e8e43ec884751eaf6" PartId="08e1244355d8490795fc8aada5e53547">
      <Part Type="strDalis" Nr="1" Abbr="3 str. 1 d." DocPartId="65809b8b8ef640a4ab59901a903b2b5b" PartId="696e85b676fe486e88ba4ce5d75896c2"/>
      <Part Type="strDalis" Nr="2" Abbr="3 str. 2 d." DocPartId="9b8f0eec6e44425ea3592b9f188dcaf6" PartId="849f951a177a406ba23a4a444710330d"/>
      <Part Type="strDalis" Nr="3" Abbr="3 str. 3 d." DocPartId="5437ed1799d54a0ead1d5ec0d88dc3ec" PartId="bb857fd933474e05b2d73e979759be8c"/>
      <Part Type="strDalis" Nr="4" Abbr="3 str. 4 d." DocPartId="9080e74d63a442d6afd7127f5557defc" PartId="5a7981a532f0411f916aaaebe01fc95b"/>
      <Part Type="strDalis" Nr="5" Abbr="3 str. 5 d." DocPartId="98b148a5f5ec439f8b16e11d02cd5262" PartId="df45fefbecd34da9a1b8bb8a48d75c06"/>
    </Part>
    <Part Type="signatura" DocPartId="5a79b4a5a9a44f06a958799a7008743c" PartId="25f9ef9c94b54db493e7c2e722e2ed98"/>
  </Part>
</Parts>
</file>

<file path=customXml/itemProps1.xml><?xml version="1.0" encoding="utf-8"?>
<ds:datastoreItem xmlns:ds="http://schemas.openxmlformats.org/officeDocument/2006/customXml" ds:itemID="{27D75028-0106-40AC-A188-344FF93A77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1425</Words>
  <Characters>9068</Characters>
  <Application>Microsoft Office Word</Application>
  <DocSecurity>4</DocSecurity>
  <Lines>139</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10462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2020-05-21T13:28:00Z</dcterms:created>
  <dc:creator>MOZERIENĖ Dainora</dc:creator>
  <lastModifiedBy>adlibuser</lastModifiedBy>
  <lastPrinted>2004-12-10T05:45:00Z</lastPrinted>
  <dcterms:modified xsi:type="dcterms:W3CDTF">2020-05-21T13:28:00Z</dcterms:modified>
  <revision>2</revision>
</coreProperties>
</file>