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263EA" w14:textId="77777777" w:rsidR="004F605E" w:rsidRDefault="004C1C04">
      <w:pPr>
        <w:tabs>
          <w:tab w:val="left" w:pos="0"/>
          <w:tab w:val="left" w:pos="1832"/>
          <w:tab w:val="left" w:pos="2748"/>
          <w:tab w:val="left" w:pos="3664"/>
          <w:tab w:val="left" w:pos="4580"/>
          <w:tab w:val="left" w:pos="5103"/>
          <w:tab w:val="left" w:pos="5496"/>
          <w:tab w:val="left" w:pos="7328"/>
          <w:tab w:val="left" w:pos="8244"/>
          <w:tab w:val="left" w:pos="9072"/>
          <w:tab w:val="left" w:pos="9160"/>
          <w:tab w:val="left" w:pos="10076"/>
          <w:tab w:val="left" w:pos="10992"/>
          <w:tab w:val="left" w:pos="11908"/>
          <w:tab w:val="left" w:pos="12824"/>
          <w:tab w:val="left" w:pos="13740"/>
          <w:tab w:val="left" w:pos="14656"/>
        </w:tabs>
        <w:jc w:val="center"/>
        <w:rPr>
          <w:b/>
          <w:szCs w:val="24"/>
          <w:lang w:eastAsia="lt-LT"/>
        </w:rPr>
      </w:pPr>
      <w:r>
        <w:rPr>
          <w:noProof/>
          <w:sz w:val="22"/>
          <w:szCs w:val="22"/>
          <w:lang w:eastAsia="lt-LT"/>
        </w:rPr>
        <w:drawing>
          <wp:inline distT="0" distB="0" distL="0" distR="0" wp14:anchorId="54D2640C" wp14:editId="54D2640D">
            <wp:extent cx="519430" cy="621665"/>
            <wp:effectExtent l="0" t="0" r="0" b="698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srcRect/>
                    <a:stretch>
                      <a:fillRect/>
                    </a:stretch>
                  </pic:blipFill>
                  <pic:spPr bwMode="auto">
                    <a:xfrm>
                      <a:off x="0" y="0"/>
                      <a:ext cx="519430" cy="621665"/>
                    </a:xfrm>
                    <a:prstGeom prst="rect">
                      <a:avLst/>
                    </a:prstGeom>
                    <a:solidFill>
                      <a:srgbClr val="FFFFFF">
                        <a:alpha val="0"/>
                      </a:srgbClr>
                    </a:solidFill>
                    <a:ln w="9525">
                      <a:noFill/>
                      <a:miter lim="800000"/>
                      <a:headEnd/>
                      <a:tailEnd/>
                    </a:ln>
                  </pic:spPr>
                </pic:pic>
              </a:graphicData>
            </a:graphic>
          </wp:inline>
        </w:drawing>
      </w:r>
    </w:p>
    <w:p w14:paraId="54D263EB" w14:textId="77777777" w:rsidR="004F605E" w:rsidRDefault="004F605E">
      <w:pPr>
        <w:tabs>
          <w:tab w:val="left" w:pos="0"/>
          <w:tab w:val="left" w:pos="1832"/>
          <w:tab w:val="left" w:pos="2748"/>
          <w:tab w:val="left" w:pos="3664"/>
          <w:tab w:val="left" w:pos="4580"/>
          <w:tab w:val="left" w:pos="5103"/>
          <w:tab w:val="left" w:pos="5496"/>
          <w:tab w:val="left" w:pos="7328"/>
          <w:tab w:val="left" w:pos="8244"/>
          <w:tab w:val="left" w:pos="9072"/>
          <w:tab w:val="left" w:pos="9160"/>
          <w:tab w:val="left" w:pos="10076"/>
          <w:tab w:val="left" w:pos="10992"/>
          <w:tab w:val="left" w:pos="11908"/>
          <w:tab w:val="left" w:pos="12824"/>
          <w:tab w:val="left" w:pos="13740"/>
          <w:tab w:val="left" w:pos="14656"/>
        </w:tabs>
        <w:jc w:val="center"/>
        <w:rPr>
          <w:szCs w:val="24"/>
          <w:lang w:eastAsia="lt-LT"/>
        </w:rPr>
      </w:pPr>
    </w:p>
    <w:p w14:paraId="54D263EC" w14:textId="77777777" w:rsidR="004F605E" w:rsidRDefault="004C1C04">
      <w:pPr>
        <w:tabs>
          <w:tab w:val="left" w:pos="0"/>
          <w:tab w:val="left" w:pos="1832"/>
          <w:tab w:val="left" w:pos="2748"/>
          <w:tab w:val="left" w:pos="3664"/>
          <w:tab w:val="left" w:pos="4580"/>
          <w:tab w:val="left" w:pos="5103"/>
          <w:tab w:val="left" w:pos="5496"/>
          <w:tab w:val="left" w:pos="7328"/>
          <w:tab w:val="left" w:pos="8244"/>
          <w:tab w:val="left" w:pos="9072"/>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LIETUVOS RESPUBLIKOS APLINKOS MINISTRAS</w:t>
      </w:r>
    </w:p>
    <w:p w14:paraId="54D263ED" w14:textId="77777777" w:rsidR="004F605E" w:rsidRDefault="004F605E">
      <w:pPr>
        <w:tabs>
          <w:tab w:val="left" w:pos="0"/>
          <w:tab w:val="left" w:pos="1832"/>
          <w:tab w:val="left" w:pos="2748"/>
          <w:tab w:val="left" w:pos="3664"/>
          <w:tab w:val="left" w:pos="4580"/>
          <w:tab w:val="left" w:pos="5103"/>
          <w:tab w:val="left" w:pos="5496"/>
          <w:tab w:val="left" w:pos="7328"/>
          <w:tab w:val="left" w:pos="8244"/>
          <w:tab w:val="left" w:pos="9072"/>
          <w:tab w:val="left" w:pos="9160"/>
          <w:tab w:val="left" w:pos="10076"/>
          <w:tab w:val="left" w:pos="10992"/>
          <w:tab w:val="left" w:pos="11908"/>
          <w:tab w:val="left" w:pos="12824"/>
          <w:tab w:val="left" w:pos="13740"/>
          <w:tab w:val="left" w:pos="14656"/>
        </w:tabs>
        <w:jc w:val="center"/>
        <w:rPr>
          <w:b/>
          <w:szCs w:val="24"/>
          <w:lang w:eastAsia="lt-LT"/>
        </w:rPr>
      </w:pPr>
    </w:p>
    <w:p w14:paraId="54D263EE" w14:textId="77777777" w:rsidR="004F605E" w:rsidRDefault="004C1C04">
      <w:pPr>
        <w:tabs>
          <w:tab w:val="left" w:pos="0"/>
          <w:tab w:val="left" w:pos="1832"/>
          <w:tab w:val="left" w:pos="2748"/>
          <w:tab w:val="left" w:pos="3664"/>
          <w:tab w:val="left" w:pos="4580"/>
          <w:tab w:val="left" w:pos="5103"/>
          <w:tab w:val="left" w:pos="5496"/>
          <w:tab w:val="left" w:pos="7328"/>
          <w:tab w:val="left" w:pos="8244"/>
          <w:tab w:val="left" w:pos="9072"/>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ĮSAKYMAS</w:t>
      </w:r>
    </w:p>
    <w:p w14:paraId="54D263EF" w14:textId="77777777" w:rsidR="004F605E" w:rsidRDefault="004C1C04">
      <w:pPr>
        <w:tabs>
          <w:tab w:val="left" w:pos="0"/>
          <w:tab w:val="left" w:pos="1832"/>
          <w:tab w:val="left" w:pos="2748"/>
          <w:tab w:val="left" w:pos="3664"/>
          <w:tab w:val="left" w:pos="4580"/>
          <w:tab w:val="left" w:pos="5103"/>
          <w:tab w:val="left" w:pos="5496"/>
          <w:tab w:val="left" w:pos="7328"/>
          <w:tab w:val="left" w:pos="8931"/>
          <w:tab w:val="left" w:pos="9072"/>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DĖL LIETUVOS RESPUBLIKOS APLINKOS MINISTRO 2000 M. BIRŽELIO 27 D. ĮSAKYMO NR. 258 „DĖL MEDŽIOKLĖS LIETUVOS RESPUBLIKOS TERITORIJOJE TAISYKLIŲ PATVIRTINIMO“ PAKEITIMO</w:t>
      </w:r>
    </w:p>
    <w:p w14:paraId="54D263F0" w14:textId="77777777" w:rsidR="004F605E" w:rsidRDefault="004F605E">
      <w:pPr>
        <w:tabs>
          <w:tab w:val="left" w:pos="0"/>
          <w:tab w:val="left" w:pos="1832"/>
          <w:tab w:val="left" w:pos="2748"/>
          <w:tab w:val="left" w:pos="3664"/>
          <w:tab w:val="left" w:pos="4580"/>
          <w:tab w:val="left" w:pos="5103"/>
          <w:tab w:val="left" w:pos="5496"/>
          <w:tab w:val="left" w:pos="7328"/>
          <w:tab w:val="left" w:pos="8931"/>
          <w:tab w:val="left" w:pos="9072"/>
          <w:tab w:val="left" w:pos="9160"/>
          <w:tab w:val="left" w:pos="10076"/>
          <w:tab w:val="left" w:pos="10992"/>
          <w:tab w:val="left" w:pos="11908"/>
          <w:tab w:val="left" w:pos="12824"/>
          <w:tab w:val="left" w:pos="13740"/>
          <w:tab w:val="left" w:pos="14656"/>
        </w:tabs>
        <w:jc w:val="center"/>
        <w:rPr>
          <w:szCs w:val="24"/>
          <w:lang w:eastAsia="lt-LT"/>
        </w:rPr>
      </w:pPr>
    </w:p>
    <w:p w14:paraId="54D263F1" w14:textId="77777777" w:rsidR="004F605E" w:rsidRDefault="004C1C04">
      <w:pPr>
        <w:tabs>
          <w:tab w:val="left" w:pos="0"/>
          <w:tab w:val="left" w:pos="1832"/>
          <w:tab w:val="left" w:pos="2748"/>
          <w:tab w:val="left" w:pos="3664"/>
          <w:tab w:val="left" w:pos="4580"/>
          <w:tab w:val="left" w:pos="5103"/>
          <w:tab w:val="left" w:pos="5496"/>
          <w:tab w:val="left" w:pos="7328"/>
          <w:tab w:val="left" w:pos="8244"/>
          <w:tab w:val="left" w:pos="9072"/>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2015 m. rugpjūčio 7 Nr. D1-599</w:t>
      </w:r>
    </w:p>
    <w:p w14:paraId="54D263F2" w14:textId="77777777" w:rsidR="004F605E" w:rsidRDefault="004C1C04">
      <w:pPr>
        <w:tabs>
          <w:tab w:val="left" w:pos="0"/>
          <w:tab w:val="left" w:pos="1832"/>
          <w:tab w:val="left" w:pos="2748"/>
          <w:tab w:val="left" w:pos="3664"/>
          <w:tab w:val="left" w:pos="4580"/>
          <w:tab w:val="left" w:pos="5103"/>
          <w:tab w:val="left" w:pos="5496"/>
          <w:tab w:val="left" w:pos="7328"/>
          <w:tab w:val="left" w:pos="8244"/>
          <w:tab w:val="left" w:pos="9072"/>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Vilnius</w:t>
      </w:r>
    </w:p>
    <w:p w14:paraId="54D263F3" w14:textId="77777777" w:rsidR="004F605E" w:rsidRDefault="004F605E">
      <w:pPr>
        <w:tabs>
          <w:tab w:val="left" w:pos="0"/>
          <w:tab w:val="left" w:pos="1832"/>
          <w:tab w:val="left" w:pos="2748"/>
          <w:tab w:val="left" w:pos="3664"/>
          <w:tab w:val="left" w:pos="4580"/>
          <w:tab w:val="left" w:pos="5103"/>
          <w:tab w:val="left" w:pos="5496"/>
          <w:tab w:val="left" w:pos="7328"/>
          <w:tab w:val="left" w:pos="8244"/>
          <w:tab w:val="left" w:pos="9072"/>
          <w:tab w:val="left" w:pos="9160"/>
          <w:tab w:val="left" w:pos="10076"/>
          <w:tab w:val="left" w:pos="10992"/>
          <w:tab w:val="left" w:pos="11908"/>
          <w:tab w:val="left" w:pos="12824"/>
          <w:tab w:val="left" w:pos="13740"/>
          <w:tab w:val="left" w:pos="14656"/>
        </w:tabs>
        <w:rPr>
          <w:szCs w:val="24"/>
          <w:lang w:eastAsia="lt-LT"/>
        </w:rPr>
      </w:pPr>
    </w:p>
    <w:p w14:paraId="54D263F4" w14:textId="77777777" w:rsidR="004F605E" w:rsidRDefault="004C1C04">
      <w:pPr>
        <w:tabs>
          <w:tab w:val="left" w:pos="0"/>
          <w:tab w:val="left" w:pos="851"/>
          <w:tab w:val="left" w:pos="2748"/>
          <w:tab w:val="left" w:pos="3664"/>
          <w:tab w:val="left" w:pos="4580"/>
          <w:tab w:val="left" w:pos="5103"/>
          <w:tab w:val="left" w:pos="5496"/>
          <w:tab w:val="left" w:pos="7328"/>
          <w:tab w:val="left" w:pos="8244"/>
          <w:tab w:val="left" w:pos="9072"/>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P a k e i č i u Medžioklės Lietuvos Respublikos teritorijoje taisykles, patvirtintas Lietuvos Respublikos aplinkos ministro 2000 m. birželio 27 d. įsakymu Nr. 258 „Dėl Medžioklės Lietuvos Respublikos teritorijoje taisyklių patvirtinimo“, ir išdėst</w:t>
      </w:r>
      <w:r>
        <w:rPr>
          <w:szCs w:val="24"/>
          <w:lang w:eastAsia="lt-LT"/>
        </w:rPr>
        <w:t>au 7 punktą taip:</w:t>
      </w:r>
    </w:p>
    <w:p w14:paraId="54D263F7" w14:textId="09386507" w:rsidR="004F605E" w:rsidRDefault="004C1C04" w:rsidP="004C1C04">
      <w:pPr>
        <w:tabs>
          <w:tab w:val="left" w:pos="0"/>
          <w:tab w:val="left" w:pos="1832"/>
          <w:tab w:val="left" w:pos="2748"/>
          <w:tab w:val="left" w:pos="3664"/>
          <w:tab w:val="left" w:pos="4580"/>
          <w:tab w:val="left" w:pos="5103"/>
          <w:tab w:val="left" w:pos="5496"/>
          <w:tab w:val="left" w:pos="7328"/>
          <w:tab w:val="left" w:pos="8244"/>
          <w:tab w:val="left" w:pos="9072"/>
          <w:tab w:val="left" w:pos="9160"/>
          <w:tab w:val="left" w:pos="10076"/>
          <w:tab w:val="left" w:pos="10992"/>
          <w:tab w:val="left" w:pos="11908"/>
          <w:tab w:val="left" w:pos="12824"/>
          <w:tab w:val="left" w:pos="13740"/>
          <w:tab w:val="left" w:pos="14656"/>
        </w:tabs>
        <w:ind w:firstLine="540"/>
        <w:jc w:val="both"/>
        <w:rPr>
          <w:szCs w:val="24"/>
          <w:lang w:eastAsia="lt-LT"/>
        </w:rPr>
      </w:pPr>
      <w:r>
        <w:rPr>
          <w:szCs w:val="24"/>
          <w:lang w:eastAsia="lt-LT"/>
        </w:rPr>
        <w:t>„</w:t>
      </w:r>
      <w:r>
        <w:rPr>
          <w:szCs w:val="24"/>
          <w:lang w:eastAsia="lt-LT"/>
        </w:rPr>
        <w:t>7</w:t>
      </w:r>
      <w:r>
        <w:rPr>
          <w:szCs w:val="24"/>
          <w:lang w:eastAsia="lt-LT"/>
        </w:rPr>
        <w:t>. Visus 6 punkte nurodytus dokumentus pateikusiems ir išlaikiusiems medžioklės egzaminą asmenims  medžiotojo bilietą Komisijos pirmininkas išduoda per 30 kalendorinių dienų. Išduodamas medžiotojo bilietas turi būti patvirtintas atitinkamo Aplinkos minister</w:t>
      </w:r>
      <w:r>
        <w:rPr>
          <w:szCs w:val="24"/>
          <w:lang w:eastAsia="lt-LT"/>
        </w:rPr>
        <w:t>ijos regiono aplinkos apsaugos departamento herbiniu antspaudu ir medžiotojo bilietą išduodančio asmens parašu. Medžiotojo bilietą gaunantis asmuo turi sumokėti už bilieto pagaminimą. Komisijos pirmininkas Medžiotojų bilietų išdavimo registre įrašo medžiot</w:t>
      </w:r>
      <w:r>
        <w:rPr>
          <w:szCs w:val="24"/>
          <w:lang w:eastAsia="lt-LT"/>
        </w:rPr>
        <w:t>ojo bilieto išdavimo datą, numerį, asmens, kuriam išduodamas bilietas, vardą, pavardę, gyvenamąją vietą. Registre pasirašo bilietą gavęs medžiotojas ir bilietą išdavęs asmuo, nurodydami savo vardą, pavardę ir pareigas. Pametus arba sugadinus bilietą arba n</w:t>
      </w:r>
      <w:r>
        <w:rPr>
          <w:szCs w:val="24"/>
          <w:lang w:eastAsia="lt-LT"/>
        </w:rPr>
        <w:t>elikus vietos įrašams apie duomenų pateikimą Medžiotojų sąvadui, išduodamas kitas medžiotojo bilietas. Šiais atvejais išduodamame medžiotojo biliete įrašomos senajame medžioklės biliete buvusios žymos apie medžiotojo kvalifikaciją (jei informacija yra Medž</w:t>
      </w:r>
      <w:r>
        <w:rPr>
          <w:szCs w:val="24"/>
          <w:lang w:eastAsia="lt-LT"/>
        </w:rPr>
        <w:t>iotojų sąvade), nurodoma data, iki kada galioja žyma apie saugaus elgesio medžioklėje žinių ir praktinių medžiojimo įgūdžių patikrinimą, ir patvirtinamos atitinkamo Aplinkos ministerijos regiono aplinkos apsaugos departamento herbiniu antspaudu. Medžiotojo</w:t>
      </w:r>
      <w:r>
        <w:rPr>
          <w:szCs w:val="24"/>
          <w:lang w:eastAsia="lt-LT"/>
        </w:rPr>
        <w:t xml:space="preserve"> bilieto pavyzdinę formą tvirtina aplinkos ministras. Medžiotojo bilieto blankų gamybą pagal Aplinkos ministerijos regionų aplinkos apsaugos departamentų pateiktas paraiškas organizuoja Valstybinė aplinkos apsaugos tarnyba.“</w:t>
      </w:r>
    </w:p>
    <w:p w14:paraId="4B265F2F" w14:textId="77777777" w:rsidR="004C1C04" w:rsidRDefault="004C1C04">
      <w:pPr>
        <w:tabs>
          <w:tab w:val="left" w:pos="0"/>
          <w:tab w:val="left" w:pos="1832"/>
          <w:tab w:val="left" w:pos="2748"/>
          <w:tab w:val="left" w:pos="3664"/>
          <w:tab w:val="left" w:pos="4580"/>
          <w:tab w:val="left" w:pos="5103"/>
          <w:tab w:val="left" w:pos="5496"/>
          <w:tab w:val="left" w:pos="7328"/>
          <w:tab w:val="left" w:pos="8244"/>
          <w:tab w:val="left" w:pos="9072"/>
          <w:tab w:val="left" w:pos="9160"/>
          <w:tab w:val="left" w:pos="10076"/>
          <w:tab w:val="left" w:pos="10992"/>
          <w:tab w:val="left" w:pos="11908"/>
          <w:tab w:val="left" w:pos="12824"/>
          <w:tab w:val="left" w:pos="13740"/>
          <w:tab w:val="left" w:pos="14656"/>
        </w:tabs>
      </w:pPr>
    </w:p>
    <w:p w14:paraId="1DD852E9" w14:textId="77777777" w:rsidR="004C1C04" w:rsidRDefault="004C1C04">
      <w:pPr>
        <w:tabs>
          <w:tab w:val="left" w:pos="0"/>
          <w:tab w:val="left" w:pos="1832"/>
          <w:tab w:val="left" w:pos="2748"/>
          <w:tab w:val="left" w:pos="3664"/>
          <w:tab w:val="left" w:pos="4580"/>
          <w:tab w:val="left" w:pos="5103"/>
          <w:tab w:val="left" w:pos="5496"/>
          <w:tab w:val="left" w:pos="7328"/>
          <w:tab w:val="left" w:pos="8244"/>
          <w:tab w:val="left" w:pos="9072"/>
          <w:tab w:val="left" w:pos="9160"/>
          <w:tab w:val="left" w:pos="10076"/>
          <w:tab w:val="left" w:pos="10992"/>
          <w:tab w:val="left" w:pos="11908"/>
          <w:tab w:val="left" w:pos="12824"/>
          <w:tab w:val="left" w:pos="13740"/>
          <w:tab w:val="left" w:pos="14656"/>
        </w:tabs>
      </w:pPr>
    </w:p>
    <w:p w14:paraId="0EF184F9" w14:textId="77777777" w:rsidR="004C1C04" w:rsidRDefault="004C1C04">
      <w:pPr>
        <w:tabs>
          <w:tab w:val="left" w:pos="0"/>
          <w:tab w:val="left" w:pos="1832"/>
          <w:tab w:val="left" w:pos="2748"/>
          <w:tab w:val="left" w:pos="3664"/>
          <w:tab w:val="left" w:pos="4580"/>
          <w:tab w:val="left" w:pos="5103"/>
          <w:tab w:val="left" w:pos="5496"/>
          <w:tab w:val="left" w:pos="7328"/>
          <w:tab w:val="left" w:pos="8244"/>
          <w:tab w:val="left" w:pos="9072"/>
          <w:tab w:val="left" w:pos="9160"/>
          <w:tab w:val="left" w:pos="10076"/>
          <w:tab w:val="left" w:pos="10992"/>
          <w:tab w:val="left" w:pos="11908"/>
          <w:tab w:val="left" w:pos="12824"/>
          <w:tab w:val="left" w:pos="13740"/>
          <w:tab w:val="left" w:pos="14656"/>
        </w:tabs>
      </w:pPr>
    </w:p>
    <w:p w14:paraId="54D2640B" w14:textId="78A87574" w:rsidR="004F605E" w:rsidRDefault="004C1C04" w:rsidP="004C1C04">
      <w:pPr>
        <w:tabs>
          <w:tab w:val="left" w:pos="0"/>
          <w:tab w:val="left" w:pos="1832"/>
          <w:tab w:val="left" w:pos="2748"/>
          <w:tab w:val="left" w:pos="3664"/>
          <w:tab w:val="left" w:pos="4580"/>
          <w:tab w:val="left" w:pos="5103"/>
          <w:tab w:val="left" w:pos="5496"/>
          <w:tab w:val="left" w:pos="7328"/>
          <w:tab w:val="left" w:pos="8244"/>
          <w:tab w:val="left" w:pos="9072"/>
          <w:tab w:val="left" w:pos="9160"/>
          <w:tab w:val="left" w:pos="10076"/>
          <w:tab w:val="left" w:pos="10992"/>
          <w:tab w:val="left" w:pos="11908"/>
          <w:tab w:val="left" w:pos="12824"/>
          <w:tab w:val="left" w:pos="13740"/>
          <w:tab w:val="left" w:pos="14656"/>
        </w:tabs>
      </w:pPr>
      <w:r>
        <w:rPr>
          <w:szCs w:val="24"/>
          <w:lang w:eastAsia="lt-LT"/>
        </w:rPr>
        <w:t>Aplinkos ministras</w:t>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t xml:space="preserve">        Kęstutis Trečiokas</w:t>
      </w:r>
    </w:p>
    <w:bookmarkStart w:id="0" w:name="_GoBack" w:displacedByCustomXml="next"/>
    <w:bookmarkEnd w:id="0" w:displacedByCustomXml="next"/>
    <w:sectPr w:rsidR="004F605E">
      <w:pgSz w:w="11906" w:h="16838"/>
      <w:pgMar w:top="851" w:right="567" w:bottom="1134" w:left="156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E6C"/>
    <w:rsid w:val="004C1C04"/>
    <w:rsid w:val="004F605E"/>
    <w:rsid w:val="00A96E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26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png"/>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1336</Words>
  <Characters>763</Characters>
  <Application>Microsoft Office Word</Application>
  <DocSecurity>0</DocSecurity>
  <Lines>6</Lines>
  <Paragraphs>4</Paragraphs>
  <ScaleCrop>false</ScaleCrop>
  <Company/>
  <LinksUpToDate>false</LinksUpToDate>
  <CharactersWithSpaces>2095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2015-08-26T06:16:00Z</dcterms:created>
  <dc:creator>Jurgita Ivanovienė</dc:creator>
  <lastModifiedBy>TAMALIŪNIENĖ Vilija</lastModifiedBy>
  <dcterms:modified xsi:type="dcterms:W3CDTF">2015-08-26T07:24:00Z</dcterms:modified>
  <revision>3</revision>
</coreProperties>
</file>