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0e886755dff465d9b9d385e455e8351"/>
        <w:id w:val="655883558"/>
        <w:lock w:val="sdtLocked"/>
      </w:sdtPr>
      <w:sdtEndPr/>
      <w:sdtContent>
        <w:p w14:paraId="491DBFDF" w14:textId="5E7057D7" w:rsidR="000C06E6" w:rsidRDefault="004E7151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4568C20" wp14:editId="7D056E99">
                <wp:extent cx="552450" cy="561975"/>
                <wp:effectExtent l="0" t="0" r="0" b="9525"/>
                <wp:docPr id="2" name="Paveikslėlis 2" descr="Paveikslėlis, kuriame yra eskizas, piešimas, iliustracija, simboli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aveikslėlis 2" descr="Paveikslėlis, kuriame yra eskizas, piešimas, iliustracija, simbolis  Dirbtinio intelekto sugeneruotas turinys gali būti neteisingas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9E75D5C" w14:textId="77777777" w:rsidR="000C06E6" w:rsidRDefault="000C06E6">
          <w:pPr>
            <w:spacing w:line="276" w:lineRule="auto"/>
            <w:jc w:val="center"/>
          </w:pPr>
        </w:p>
        <w:p w14:paraId="6F65CF8E" w14:textId="6C30B380" w:rsidR="000C06E6" w:rsidRDefault="004E7151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LIETUVOS RESPUBLIKOS SOCIALINĖS APSAUGOS IR DARBO MINISTRAS</w:t>
          </w:r>
        </w:p>
        <w:p w14:paraId="2FD86729" w14:textId="77777777" w:rsidR="000C06E6" w:rsidRDefault="000C06E6">
          <w:pPr>
            <w:jc w:val="center"/>
            <w:rPr>
              <w:szCs w:val="24"/>
            </w:rPr>
          </w:pPr>
        </w:p>
        <w:p w14:paraId="6E981796" w14:textId="77777777" w:rsidR="000C06E6" w:rsidRDefault="004E715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FFFC650" w14:textId="1F995DA4" w:rsidR="000C06E6" w:rsidRDefault="004E715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2014 M. SPALIO 13 D. ĮSAKYMO NR. A1-487 „DĖL SOCIALINIŲ PASLAUGŲ SRITIES DARBUOTOJŲ PAREIGYBIŲ IR ATLIEKAMŲ FUNKCIJŲ </w:t>
          </w:r>
          <w:r>
            <w:rPr>
              <w:b/>
              <w:szCs w:val="24"/>
            </w:rPr>
            <w:t>SĄRAŠO PATVIRTINIMO“ PAKEITIMO</w:t>
          </w:r>
        </w:p>
        <w:p w14:paraId="423FC9F5" w14:textId="77777777" w:rsidR="000C06E6" w:rsidRDefault="000C06E6">
          <w:pPr>
            <w:jc w:val="center"/>
            <w:rPr>
              <w:bCs/>
              <w:szCs w:val="24"/>
            </w:rPr>
          </w:pPr>
        </w:p>
        <w:p w14:paraId="3416E61F" w14:textId="70523E65" w:rsidR="000C06E6" w:rsidRDefault="004E7151">
          <w:pPr>
            <w:jc w:val="center"/>
            <w:rPr>
              <w:szCs w:val="24"/>
            </w:rPr>
          </w:pPr>
          <w:bookmarkStart w:id="0" w:name="_GoBack"/>
          <w:r w:rsidRPr="004E7151">
            <w:rPr>
              <w:szCs w:val="24"/>
            </w:rPr>
            <w:t>2025 m. rugsėjo 8 d.</w:t>
          </w:r>
          <w:r>
            <w:rPr>
              <w:szCs w:val="24"/>
            </w:rPr>
            <w:t xml:space="preserve"> </w:t>
          </w:r>
          <w:r>
            <w:rPr>
              <w:szCs w:val="24"/>
            </w:rPr>
            <w:t xml:space="preserve">Nr. </w:t>
          </w:r>
          <w:r w:rsidRPr="004E7151">
            <w:rPr>
              <w:szCs w:val="24"/>
            </w:rPr>
            <w:t>A1-491</w:t>
          </w:r>
        </w:p>
        <w:bookmarkEnd w:id="0"/>
        <w:p w14:paraId="503937C4" w14:textId="77777777" w:rsidR="000C06E6" w:rsidRDefault="004E715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3E0747F" w14:textId="77777777" w:rsidR="000C06E6" w:rsidRDefault="000C06E6">
          <w:pPr>
            <w:spacing w:line="276" w:lineRule="auto"/>
            <w:jc w:val="center"/>
            <w:rPr>
              <w:szCs w:val="24"/>
            </w:rPr>
          </w:pPr>
        </w:p>
        <w:sdt>
          <w:sdtPr>
            <w:alias w:val="1 p."/>
            <w:tag w:val="part_20f28a7807ea4f608f63ddb9ae5f4d2f"/>
            <w:id w:val="-705254818"/>
            <w:lock w:val="sdtLocked"/>
          </w:sdtPr>
          <w:sdtEndPr/>
          <w:sdtContent>
            <w:p w14:paraId="6A4307ED" w14:textId="7803FAC3" w:rsidR="000C06E6" w:rsidRDefault="004E7151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0f28a7807ea4f608f63ddb9ae5f4d2f"/>
                  <w:id w:val="-144769840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pacing w:val="60"/>
                  <w:szCs w:val="24"/>
                </w:rPr>
                <w:t>Pakeiči</w:t>
              </w:r>
              <w:r>
                <w:rPr>
                  <w:szCs w:val="24"/>
                </w:rPr>
                <w:t xml:space="preserve">u Socialinių paslaugų srities darbuotojų pareigybių ir atliekamų funkcijų sąrašą, patvirtintą Lietuvos Respublikos socialinės apsaugos ir darbo ministro 2014 m. spalio 13 d. įsakymu Nr. A1-487 „Dėl </w:t>
              </w:r>
              <w:r>
                <w:rPr>
                  <w:szCs w:val="24"/>
                </w:rPr>
                <w:t>Socialinių paslaugų srities darbuotojų pareigybių ir atliekamų funkcijų sąrašo patvirtinimo“:</w:t>
              </w:r>
            </w:p>
            <w:sdt>
              <w:sdtPr>
                <w:alias w:val="1.1 pp."/>
                <w:tag w:val="part_df1030d4ff09488ab7612ac07b9cf48b"/>
                <w:id w:val="-1677803770"/>
                <w:lock w:val="sdtLocked"/>
              </w:sdtPr>
              <w:sdtEndPr/>
              <w:sdtContent>
                <w:p w14:paraId="4F5F6460" w14:textId="7E7F84B9" w:rsidR="000C06E6" w:rsidRDefault="004E7151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1030d4ff09488ab7612ac07b9cf48b"/>
                      <w:id w:val="14064201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11 punktą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704"/>
                    <w:gridCol w:w="3827"/>
                    <w:gridCol w:w="4815"/>
                  </w:tblGrid>
                  <w:tr w:rsidR="000C06E6" w14:paraId="0C793DC9" w14:textId="77777777">
                    <w:tc>
                      <w:tcPr>
                        <w:tcW w:w="704" w:type="dxa"/>
                      </w:tcPr>
                      <w:p w14:paraId="2F961ECC" w14:textId="59AA1586" w:rsidR="000C06E6" w:rsidRDefault="004E7151">
                        <w:pPr>
                          <w:spacing w:line="276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szCs w:val="24"/>
                          </w:rPr>
                          <w:t>„11.</w:t>
                        </w:r>
                      </w:p>
                    </w:tc>
                    <w:tc>
                      <w:tcPr>
                        <w:tcW w:w="3827" w:type="dxa"/>
                      </w:tcPr>
                      <w:p w14:paraId="2D283A92" w14:textId="55A6D4BB" w:rsidR="000C06E6" w:rsidRDefault="004E7151">
                        <w:pPr>
                          <w:spacing w:line="276" w:lineRule="auto"/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Jaunimo darbuotojas</w:t>
                        </w:r>
                      </w:p>
                    </w:tc>
                    <w:tc>
                      <w:tcPr>
                        <w:tcW w:w="4815" w:type="dxa"/>
                      </w:tcPr>
                      <w:p w14:paraId="7B5BD14C" w14:textId="6D0A5F5C" w:rsidR="000C06E6" w:rsidRDefault="004E7151">
                        <w:pPr>
                          <w:spacing w:line="276" w:lineRule="auto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11.1. atlieka Lietuvos Respublikos jaunimo politikos pagrindų įstatyme nurodytas funkcijas</w:t>
                        </w:r>
                        <w:r>
                          <w:rPr>
                            <w:szCs w:val="24"/>
                          </w:rPr>
                          <w:t>.“</w:t>
                        </w:r>
                      </w:p>
                    </w:tc>
                  </w:tr>
                </w:tbl>
                <w:p w14:paraId="5E330B27" w14:textId="77777777" w:rsidR="000C06E6" w:rsidRDefault="004E7151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2 pp."/>
                <w:tag w:val="part_1f8f39474c2e453f80b4d16ec21daf21"/>
                <w:id w:val="-898588476"/>
                <w:lock w:val="sdtLocked"/>
              </w:sdtPr>
              <w:sdtEndPr/>
              <w:sdtContent>
                <w:p w14:paraId="1EDBB5A3" w14:textId="7EBAC561" w:rsidR="000C06E6" w:rsidRDefault="004E7151">
                  <w:pPr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f8f39474c2e453f80b4d16ec21daf21"/>
                      <w:id w:val="-10691830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Papildau 16 punktu:</w:t>
                  </w:r>
                </w:p>
                <w:tbl>
                  <w:tblPr>
                    <w:tblW w:w="9356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709"/>
                    <w:gridCol w:w="3827"/>
                    <w:gridCol w:w="4820"/>
                  </w:tblGrid>
                  <w:tr w:rsidR="000C06E6" w14:paraId="169F899D" w14:textId="77777777">
                    <w:tc>
                      <w:tcPr>
                        <w:tcW w:w="709" w:type="dxa"/>
                      </w:tcPr>
                      <w:p w14:paraId="5100EBF7" w14:textId="6A9A3335" w:rsidR="000C06E6" w:rsidRDefault="004E7151">
                        <w:pPr>
                          <w:spacing w:line="276" w:lineRule="auto"/>
                          <w:jc w:val="both"/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„16.</w:t>
                        </w:r>
                      </w:p>
                    </w:tc>
                    <w:tc>
                      <w:tcPr>
                        <w:tcW w:w="3827" w:type="dxa"/>
                      </w:tcPr>
                      <w:p w14:paraId="2B6932E8" w14:textId="463D7000" w:rsidR="000C06E6" w:rsidRDefault="004E7151">
                        <w:pPr>
                          <w:spacing w:line="276" w:lineRule="auto"/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lang w:eastAsia="lt-LT"/>
                          </w:rPr>
                          <w:t>Skolų konsultantas</w:t>
                        </w:r>
                      </w:p>
                    </w:tc>
                    <w:tc>
                      <w:tcPr>
                        <w:tcW w:w="4820" w:type="dxa"/>
                      </w:tcPr>
                      <w:p w14:paraId="16DAE71D" w14:textId="03A0D25A" w:rsidR="000C06E6" w:rsidRDefault="004E715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16.1. surenka, apibendrina ir analizuoja informaciją apie asmens </w:t>
                        </w:r>
                        <w:proofErr w:type="spellStart"/>
                        <w:r>
                          <w:rPr>
                            <w:szCs w:val="24"/>
                          </w:rPr>
                          <w:t>įsiskolinimus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(pateikia užklausas Lietuvos antstolių rūmams, kitiems skolų išieškotojams ir atlieka kitas informacijos paieškos </w:t>
                        </w:r>
                        <w:r>
                          <w:rPr>
                            <w:szCs w:val="24"/>
                          </w:rPr>
                          <w:t>funkcijas);</w:t>
                        </w:r>
                      </w:p>
                      <w:p w14:paraId="66E10BFD" w14:textId="4499CE53" w:rsidR="000C06E6" w:rsidRDefault="004E715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16.2. sudaro pagalbos asmeniui planą, periodiškai jį aptaria su asmeniu, konsultuoja asmenį (dėl piniginės socialinės paramos, kitų išmokų, socialinės kortelės ir kt.);</w:t>
                        </w:r>
                      </w:p>
                      <w:p w14:paraId="6295DB8C" w14:textId="47BFFBB9" w:rsidR="000C06E6" w:rsidRDefault="004E715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16.3. teikia prašymus dėl senaties termino asmens skoloms išieškoti pritaik</w:t>
                        </w:r>
                        <w:r>
                          <w:rPr>
                            <w:szCs w:val="24"/>
                          </w:rPr>
                          <w:t>ymo;</w:t>
                        </w:r>
                      </w:p>
                      <w:p w14:paraId="2A14869E" w14:textId="4B2DF956" w:rsidR="000C06E6" w:rsidRDefault="004E715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16.4. tarpininkauja tarp asmens ir kreditorių, skolų išieškotojų;</w:t>
                        </w:r>
                      </w:p>
                      <w:p w14:paraId="7DD2AF64" w14:textId="75FD3011" w:rsidR="000C06E6" w:rsidRDefault="004E7151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16.5. sudaro dalinių asmens įsiskolinimų padengimo grafiką ir jį periodiškai aptaria kartu su asmeniu.“</w:t>
                        </w:r>
                      </w:p>
                    </w:tc>
                  </w:tr>
                </w:tbl>
                <w:p w14:paraId="4E74D8DF" w14:textId="06DE0B35" w:rsidR="000C06E6" w:rsidRDefault="004E7151">
                  <w:pPr>
                    <w:spacing w:line="276" w:lineRule="auto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99761d4357654edbbb714ca39a1726f7"/>
            <w:id w:val="-812636356"/>
            <w:lock w:val="sdtLocked"/>
          </w:sdtPr>
          <w:sdtEndPr/>
          <w:sdtContent>
            <w:p w14:paraId="3547DE47" w14:textId="348D6596" w:rsidR="000C06E6" w:rsidRDefault="004E7151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9761d4357654edbbb714ca39a1726f7"/>
                  <w:id w:val="70884310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pacing w:val="100"/>
                  <w:szCs w:val="24"/>
                </w:rPr>
                <w:t>Nustata</w:t>
              </w:r>
              <w:r>
                <w:rPr>
                  <w:szCs w:val="24"/>
                </w:rPr>
                <w:t>u, kad</w:t>
              </w:r>
              <w:r>
                <w:rPr>
                  <w:color w:val="000000"/>
                  <w:szCs w:val="24"/>
                </w:rPr>
                <w:t xml:space="preserve"> šis įsakymas įsigalioja</w:t>
              </w:r>
              <w:r>
                <w:rPr>
                  <w:szCs w:val="24"/>
                </w:rPr>
                <w:t xml:space="preserve"> 2026 m. sausio 1 d.</w:t>
              </w:r>
            </w:p>
            <w:p w14:paraId="1F59B06A" w14:textId="77777777" w:rsidR="000C06E6" w:rsidRDefault="000C06E6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86F7B3D" w14:textId="77777777" w:rsidR="000C06E6" w:rsidRDefault="000C06E6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4F90076F" w14:textId="77777777" w:rsidR="000C06E6" w:rsidRDefault="004E7151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a6efa878867444f911a8d338463ebc7"/>
            <w:id w:val="1962840014"/>
            <w:lock w:val="sdtLocked"/>
          </w:sdtPr>
          <w:sdtEndPr/>
          <w:sdtContent>
            <w:p w14:paraId="5A50E351" w14:textId="182BA9DB" w:rsidR="000C06E6" w:rsidRDefault="004E7151">
              <w:pPr>
                <w:jc w:val="both"/>
              </w:pPr>
              <w:r>
                <w:t>Laikinai einanti socialinės apsaugos ir</w:t>
              </w:r>
            </w:p>
            <w:p w14:paraId="35888E8D" w14:textId="72B93DD5" w:rsidR="000C06E6" w:rsidRDefault="004E7151">
              <w:pPr>
                <w:jc w:val="both"/>
                <w:rPr>
                  <w:szCs w:val="24"/>
                </w:rPr>
              </w:pPr>
              <w:r>
                <w:t>darbo ministro pareigas</w:t>
              </w:r>
              <w:r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                                                                                      Inga Ruginienė</w:t>
              </w:r>
            </w:p>
          </w:sdtContent>
        </w:sdt>
      </w:sdtContent>
    </w:sdt>
    <w:sectPr w:rsidR="000C06E6">
      <w:headerReference w:type="even" r:id="rId9"/>
      <w:headerReference w:type="default" r:id="rId10"/>
      <w:type w:val="continuous"/>
      <w:pgSz w:w="11906" w:h="16838"/>
      <w:pgMar w:top="1021" w:right="849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D39095" w14:textId="77777777" w:rsidR="000C06E6" w:rsidRDefault="004E7151">
      <w:pPr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58B17DA7" w14:textId="77777777" w:rsidR="000C06E6" w:rsidRDefault="004E7151">
      <w:pPr>
        <w:rPr>
          <w:lang w:val="en-GB"/>
        </w:rPr>
      </w:pPr>
      <w:r>
        <w:rPr>
          <w:lang w:val="en-GB"/>
        </w:rPr>
        <w:continuationSeparator/>
      </w:r>
    </w:p>
  </w:endnote>
  <w:endnote w:type="continuationNotice" w:id="1">
    <w:p w14:paraId="073CAC9A" w14:textId="77777777" w:rsidR="000C06E6" w:rsidRDefault="000C06E6">
      <w:pPr>
        <w:rPr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AC71C4" w14:textId="77777777" w:rsidR="000C06E6" w:rsidRDefault="004E7151">
      <w:pPr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27658B6F" w14:textId="77777777" w:rsidR="000C06E6" w:rsidRDefault="004E7151">
      <w:pPr>
        <w:rPr>
          <w:lang w:val="en-GB"/>
        </w:rPr>
      </w:pPr>
      <w:r>
        <w:rPr>
          <w:lang w:val="en-GB"/>
        </w:rPr>
        <w:continuationSeparator/>
      </w:r>
    </w:p>
  </w:footnote>
  <w:footnote w:type="continuationNotice" w:id="1">
    <w:p w14:paraId="6CD5B69B" w14:textId="77777777" w:rsidR="000C06E6" w:rsidRDefault="000C06E6">
      <w:pPr>
        <w:rPr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DBAFC" w14:textId="77777777" w:rsidR="000C06E6" w:rsidRDefault="004E7151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128B4112" w14:textId="77777777" w:rsidR="000C06E6" w:rsidRDefault="000C06E6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E256AD" w14:textId="77777777" w:rsidR="000C06E6" w:rsidRDefault="000C06E6">
    <w:pPr>
      <w:framePr w:wrap="auto" w:vAnchor="text" w:hAnchor="margin" w:xAlign="center" w:y="1"/>
      <w:tabs>
        <w:tab w:val="center" w:pos="4819"/>
        <w:tab w:val="right" w:pos="9638"/>
      </w:tabs>
    </w:pPr>
  </w:p>
  <w:p w14:paraId="1B23DA48" w14:textId="77777777" w:rsidR="000C06E6" w:rsidRDefault="000C06E6">
    <w:pPr>
      <w:tabs>
        <w:tab w:val="center" w:pos="4819"/>
        <w:tab w:val="right" w:pos="9638"/>
      </w:tabs>
      <w:ind w:left="7230"/>
      <w:rPr>
        <w:b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0C06E6"/>
    <w:rsid w:val="003D0BAD"/>
    <w:rsid w:val="004E7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6F5CA"/>
  <w15:docId w15:val="{0B788BA0-C6E6-448E-A0E2-B4B38A51A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8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0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9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34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15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1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4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06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9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8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4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7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9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3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8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95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d93e6d5254f4855a200395020c0bd92" PartId="90e886755dff465d9b9d385e455e8351">
    <Part Type="punktas" Nr="1" Abbr="1 p." DocPartId="1bfd862d4d5849d4b62af2106f0866dc" PartId="20f28a7807ea4f608f63ddb9ae5f4d2f">
      <Part Type="papunktis" Nr="1.1" Abbr="1.1 pp." DocPartId="e96905f50bcb4686ac8ced039b4acba8" PartId="df1030d4ff09488ab7612ac07b9cf48b"/>
      <Part Type="papunktis" Nr="1.2" Abbr="1.2 pp." DocPartId="a69aef6c7bc14540af6037b7e92d0454" PartId="1f8f39474c2e453f80b4d16ec21daf21"/>
    </Part>
    <Part Type="punktas" Nr="2" Abbr="2 p." DocPartId="7cf98a6ab8ab4ea2936709caa07ca3ee" PartId="99761d4357654edbbb714ca39a1726f7"/>
    <Part Type="signatura" DocPartId="a33a3f4d49004d52816d7f8169eb6fe4" PartId="2a6efa878867444f911a8d338463ebc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3A4424-D239-446E-9790-50F3AFF8EA3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6D48910-E2D9-432E-8B12-49804100632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1093</Words>
  <Characters>624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1714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JUOSPONIENĖ Karolina</cp:lastModifiedBy>
  <cp:revision>3</cp:revision>
  <dcterms:created xsi:type="dcterms:W3CDTF">2025-09-08T15:40:00Z</dcterms:created>
  <dcterms:modified xsi:type="dcterms:W3CDTF">2025-09-08T16:47:00Z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