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E9F3" w14:textId="06F58207" w:rsidR="0083394D" w:rsidRDefault="00180AA2" w:rsidP="00180AA2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3E2DCAAD" wp14:editId="69B55E47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F145A" w14:textId="77777777" w:rsidR="0083394D" w:rsidRDefault="00180AA2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649C8AF3" w14:textId="77777777" w:rsidR="0083394D" w:rsidRDefault="0083394D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48B6657" w14:textId="77777777" w:rsidR="0083394D" w:rsidRDefault="00180AA2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8E63B87" w14:textId="77777777" w:rsidR="0083394D" w:rsidRDefault="00180AA2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</w:rPr>
        <w:t xml:space="preserve">DĖL žemės ūkio ministro 2016 m. rugsėjo 21 d. įsakymO Nr. 3D-544 „dėl vietos projektų, įgyvendinamų bendruomenių inicijuotos </w:t>
      </w:r>
      <w:r>
        <w:rPr>
          <w:b/>
          <w:caps/>
        </w:rPr>
        <w:t>vietos plėtros būdu, administravimo taisyklių patvirtinimo“, pakeitimo</w:t>
      </w:r>
    </w:p>
    <w:p w14:paraId="514C9ACB" w14:textId="77777777" w:rsidR="0083394D" w:rsidRDefault="0083394D">
      <w:pPr>
        <w:overflowPunct w:val="0"/>
        <w:jc w:val="center"/>
        <w:textAlignment w:val="baseline"/>
      </w:pPr>
    </w:p>
    <w:p w14:paraId="02DB454D" w14:textId="643C6E61" w:rsidR="0083394D" w:rsidRDefault="00180AA2">
      <w:pPr>
        <w:overflowPunct w:val="0"/>
        <w:spacing w:line="360" w:lineRule="auto"/>
        <w:jc w:val="center"/>
        <w:textAlignment w:val="baseline"/>
      </w:pPr>
      <w:r>
        <w:t xml:space="preserve">2019 m. liepos 31 d. Nr. 3D-458 </w:t>
      </w:r>
    </w:p>
    <w:p w14:paraId="30FE4F80" w14:textId="77777777" w:rsidR="0083394D" w:rsidRDefault="00180AA2" w:rsidP="00180AA2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273CA1A5" w14:textId="77777777" w:rsidR="0083394D" w:rsidRDefault="0083394D">
      <w:pPr>
        <w:overflowPunct w:val="0"/>
        <w:ind w:firstLine="709"/>
        <w:jc w:val="center"/>
        <w:textAlignment w:val="baseline"/>
      </w:pPr>
    </w:p>
    <w:p w14:paraId="138A0A22" w14:textId="77777777" w:rsidR="00180AA2" w:rsidRDefault="00180AA2">
      <w:pPr>
        <w:overflowPunct w:val="0"/>
        <w:ind w:firstLine="709"/>
        <w:jc w:val="center"/>
        <w:textAlignment w:val="baseline"/>
      </w:pPr>
    </w:p>
    <w:p w14:paraId="1DC310B5" w14:textId="77777777" w:rsidR="0083394D" w:rsidRDefault="00180AA2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pacing w:val="40"/>
          <w:szCs w:val="24"/>
        </w:rPr>
        <w:t>Pakeičiu</w:t>
      </w:r>
      <w:r>
        <w:rPr>
          <w:szCs w:val="24"/>
          <w:lang w:val="en-US" w:eastAsia="lt-LT"/>
        </w:rPr>
        <w:t xml:space="preserve"> </w:t>
      </w:r>
      <w:r>
        <w:rPr>
          <w:szCs w:val="24"/>
          <w:lang w:eastAsia="lt-LT"/>
        </w:rPr>
        <w:t xml:space="preserve">Vietos projektų, įgyvendinamų bendruomenių inicijuotos vietos plėtros būdu, </w:t>
      </w:r>
      <w:r>
        <w:rPr>
          <w:bCs/>
          <w:szCs w:val="24"/>
          <w:lang w:eastAsia="lt-LT"/>
        </w:rPr>
        <w:t>administravimo</w:t>
      </w:r>
      <w:r>
        <w:rPr>
          <w:szCs w:val="24"/>
          <w:lang w:eastAsia="lt-LT"/>
        </w:rPr>
        <w:t xml:space="preserve"> taisykles, patvirtintas Lietuvos Respublikos žemės ūkio ministro 2016 m. rugsėjo 21 d. įsakymu Nr. 3D-544 „Dėl Vietos projektų, įgyvendinamų bendruomenių inicijuotos vietos plėtros būdu, </w:t>
      </w:r>
      <w:r>
        <w:rPr>
          <w:bCs/>
          <w:szCs w:val="24"/>
          <w:lang w:eastAsia="lt-LT"/>
        </w:rPr>
        <w:t>administravimo</w:t>
      </w:r>
      <w:r>
        <w:rPr>
          <w:szCs w:val="24"/>
          <w:lang w:eastAsia="lt-LT"/>
        </w:rPr>
        <w:t xml:space="preserve"> taisyklių patvirtinimo“</w:t>
      </w:r>
      <w:r>
        <w:rPr>
          <w:szCs w:val="24"/>
          <w:lang w:val="en-US" w:eastAsia="lt-LT"/>
        </w:rPr>
        <w:t xml:space="preserve">: </w:t>
      </w:r>
    </w:p>
    <w:p w14:paraId="5F64A45A" w14:textId="3358B4A0" w:rsidR="0083394D" w:rsidRDefault="00180AA2">
      <w:pPr>
        <w:overflowPunct w:val="0"/>
        <w:spacing w:line="360" w:lineRule="auto"/>
        <w:ind w:left="1069" w:hanging="36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t>Pripažįstu netekusiu</w:t>
      </w:r>
      <w:r>
        <w:t xml:space="preserve"> galios 47.2.1.2 papunktį.</w:t>
      </w:r>
    </w:p>
    <w:p w14:paraId="3301FE2B" w14:textId="27902C5A" w:rsidR="0083394D" w:rsidRDefault="00180AA2">
      <w:pPr>
        <w:overflowPunct w:val="0"/>
        <w:spacing w:line="360" w:lineRule="auto"/>
        <w:ind w:left="1069" w:hanging="36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47.2.1.3 papunktį ir jį išdėstau taip:</w:t>
      </w:r>
    </w:p>
    <w:p w14:paraId="16E0C0E6" w14:textId="4A9D7A4B" w:rsidR="0083394D" w:rsidRDefault="00180AA2">
      <w:pPr>
        <w:spacing w:line="360" w:lineRule="auto"/>
        <w:ind w:firstLine="720"/>
        <w:jc w:val="both"/>
        <w:rPr>
          <w:szCs w:val="24"/>
          <w:lang w:eastAsia="lt-LT"/>
        </w:rPr>
      </w:pPr>
      <w:r>
        <w:t>„</w:t>
      </w:r>
      <w:r>
        <w:rPr>
          <w:szCs w:val="24"/>
        </w:rPr>
        <w:t>47.2.1.3</w:t>
      </w:r>
      <w:r>
        <w:rPr>
          <w:szCs w:val="24"/>
        </w:rPr>
        <w:t>. juridiniai asmenys, kuriems Leidimo vykdyti studijas ir su studijomis susijusią veiklą išdavimo, patikslinimo ir panaikinimo tvarkos aprašo, patvirtinto Lietuvos</w:t>
      </w:r>
      <w:r>
        <w:rPr>
          <w:szCs w:val="24"/>
        </w:rPr>
        <w:t xml:space="preserve"> Respublikos Vyriausybės 2017 m. kovo 1 d. nutarimu Nr. 149 „Dėl Lietuvos Respublikos mokslo ir studijų įstatymo įgyvendinimo“, nustatyta tvarka yra išduotas leidimas vykdyti studijas ir su studijomis susijusią veiklą;“.</w:t>
      </w:r>
    </w:p>
    <w:p w14:paraId="340C44D0" w14:textId="77777777" w:rsidR="00180AA2" w:rsidRDefault="00180AA2" w:rsidP="00180AA2">
      <w:pPr>
        <w:spacing w:line="360" w:lineRule="auto"/>
        <w:jc w:val="both"/>
      </w:pPr>
    </w:p>
    <w:p w14:paraId="29182854" w14:textId="77777777" w:rsidR="00180AA2" w:rsidRDefault="00180AA2" w:rsidP="00180AA2">
      <w:pPr>
        <w:spacing w:line="360" w:lineRule="auto"/>
        <w:jc w:val="both"/>
      </w:pPr>
    </w:p>
    <w:p w14:paraId="1ECFD72A" w14:textId="77777777" w:rsidR="00180AA2" w:rsidRDefault="00180AA2" w:rsidP="00180AA2">
      <w:pPr>
        <w:spacing w:line="360" w:lineRule="auto"/>
        <w:jc w:val="both"/>
      </w:pPr>
    </w:p>
    <w:p w14:paraId="4414EDAD" w14:textId="55B8AED6" w:rsidR="0083394D" w:rsidRPr="00180AA2" w:rsidRDefault="00180AA2" w:rsidP="00180AA2">
      <w:pPr>
        <w:spacing w:line="360" w:lineRule="auto"/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L. e. žemės ūkio ministro p</w:t>
      </w:r>
      <w:r>
        <w:rPr>
          <w:szCs w:val="24"/>
          <w:lang w:eastAsia="lt-LT"/>
        </w:rPr>
        <w:t xml:space="preserve">areigas                                                                          Giedrius  </w:t>
      </w:r>
      <w:proofErr w:type="spellStart"/>
      <w:r>
        <w:rPr>
          <w:szCs w:val="24"/>
          <w:lang w:eastAsia="lt-LT"/>
        </w:rPr>
        <w:t>Surplys</w:t>
      </w:r>
      <w:proofErr w:type="spellEnd"/>
    </w:p>
    <w:sectPr w:rsidR="0083394D" w:rsidRPr="00180AA2">
      <w:pgSz w:w="12240" w:h="15840" w:code="1"/>
      <w:pgMar w:top="1247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811E" w14:textId="77777777" w:rsidR="0083394D" w:rsidRDefault="00180AA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B9118A8" w14:textId="77777777" w:rsidR="0083394D" w:rsidRDefault="00180AA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D6DB" w14:textId="77777777" w:rsidR="0083394D" w:rsidRDefault="00180AA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4BD6728" w14:textId="77777777" w:rsidR="0083394D" w:rsidRDefault="00180AA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E"/>
    <w:rsid w:val="00180AA2"/>
    <w:rsid w:val="0083394D"/>
    <w:rsid w:val="009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EC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2019-07-31T14:18:00Z</dcterms:created>
  <dcterms:modified xsi:type="dcterms:W3CDTF">2019-08-01T06:27:00Z</dcterms:modified>
  <revision>1</revision>
</coreProperties>
</file>