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d8e1c9215fa4e7685e851e35949b09b"/>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0562DDB" wp14:editId="2529F976">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220 IR 221 STRAIPSNIŲ PAKEITIMO</w:t>
          </w:r>
        </w:p>
        <w:p>
          <w:pPr>
            <w:jc w:val="center"/>
            <w:rPr>
              <w:caps/>
            </w:rPr>
          </w:pPr>
          <w:r>
            <w:rPr>
              <w:b/>
              <w:caps/>
            </w:rPr>
            <w:t>ĮSTATYMAS</w:t>
          </w:r>
        </w:p>
        <w:p>
          <w:pPr>
            <w:jc w:val="center"/>
            <w:rPr>
              <w:b/>
              <w:caps/>
            </w:rPr>
          </w:pPr>
        </w:p>
        <w:p>
          <w:pPr>
            <w:jc w:val="center"/>
            <w:rPr>
              <w:szCs w:val="24"/>
            </w:rPr>
          </w:pPr>
          <w:r>
            <w:rPr>
              <w:szCs w:val="24"/>
              <w:lang w:val="en-US"/>
            </w:rPr>
            <w:t>2017</w:t>
          </w:r>
          <w:r>
            <w:rPr>
              <w:szCs w:val="24"/>
            </w:rPr>
            <w:t xml:space="preserve"> m. </w:t>
          </w:r>
          <w:r>
            <w:rPr>
              <w:szCs w:val="24"/>
              <w:lang w:val="en-US"/>
            </w:rPr>
            <w:t>lapkričio</w:t>
          </w:r>
          <w:r>
            <w:rPr>
              <w:szCs w:val="24"/>
            </w:rPr>
            <w:t xml:space="preserve"> </w:t>
          </w:r>
          <w:r>
            <w:rPr>
              <w:szCs w:val="24"/>
              <w:lang w:val="en-US"/>
            </w:rPr>
            <w:t>21</w:t>
          </w:r>
          <w:r>
            <w:rPr>
              <w:szCs w:val="24"/>
            </w:rPr>
            <w:t xml:space="preserve"> d. Nr. </w:t>
          </w:r>
          <w:r>
            <w:rPr>
              <w:szCs w:val="24"/>
              <w:lang w:val="en-US"/>
            </w:rPr>
            <w:t>XIII-791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f7e9f5ae9374377b224b721bac8957c"/>
            <w:lock w:val="sdtLocked"/>
            <w:richText/>
          </w:sdtPr>
          <w:sdtContent>
            <w:p>
              <w:pPr>
                <w:spacing w:line="380" w:lineRule="atLeast"/>
                <w:ind w:firstLine="720"/>
                <w:jc w:val="both"/>
                <w:rPr>
                  <w:b/>
                  <w:szCs w:val="24"/>
                </w:rPr>
              </w:pPr>
              <w:sdt>
                <w:sdtPr>
                  <w:alias w:val="Numeris"/>
                  <w:tag w:val="nr_5f7e9f5ae9374377b224b721bac8957c"/>
                  <w:lock w:val="sdtLocked"/>
                  <w:richText/>
                </w:sdtPr>
                <w:sdtContent>
                  <w:r>
                    <w:rPr>
                      <w:b/>
                      <w:szCs w:val="24"/>
                    </w:rPr>
                    <w:t>1</w:t>
                  </w:r>
                </w:sdtContent>
              </w:sdt>
              <w:r>
                <w:rPr>
                  <w:b/>
                  <w:szCs w:val="24"/>
                </w:rPr>
                <w:t xml:space="preserve"> straipsnis. </w:t>
              </w:r>
              <w:sdt>
                <w:sdtPr>
                  <w:alias w:val="Pavadinimas"/>
                  <w:tag w:val="title_5f7e9f5ae9374377b224b721bac8957c"/>
                  <w:lock w:val="sdtLocked"/>
                  <w:richText/>
                </w:sdtPr>
                <w:sdtContent>
                  <w:r>
                    <w:rPr>
                      <w:b/>
                      <w:szCs w:val="24"/>
                    </w:rPr>
                    <w:t>220 straipsnio pakeitimas</w:t>
                  </w:r>
                </w:sdtContent>
              </w:sdt>
            </w:p>
            <w:sdt>
              <w:sdtPr>
                <w:alias w:val="1 str. 1 d."/>
                <w:tag w:val="part_6bc2f7a6f4644443b94de3caf760b4fa"/>
                <w:lock w:val="sdtLocked"/>
                <w:richText/>
              </w:sdtPr>
              <w:sdtContent>
                <w:p>
                  <w:pPr>
                    <w:spacing w:line="380" w:lineRule="atLeast"/>
                    <w:ind w:firstLine="720"/>
                    <w:jc w:val="both"/>
                    <w:rPr>
                      <w:szCs w:val="24"/>
                    </w:rPr>
                  </w:pPr>
                  <w:r>
                    <w:rPr>
                      <w:szCs w:val="24"/>
                    </w:rPr>
                    <w:t>Pakeisti 220 straipsnį ir jį išdėstyti taip:</w:t>
                  </w:r>
                </w:p>
                <w:sdt>
                  <w:sdtPr>
                    <w:alias w:val="citata"/>
                    <w:tag w:val="part_91e4b4a9701b40f79ae74a4ff161b928"/>
                    <w:lock w:val="sdtLocked"/>
                    <w:richText/>
                  </w:sdtPr>
                  <w:sdtContent>
                    <w:sdt>
                      <w:sdtPr>
                        <w:alias w:val="220 str."/>
                        <w:tag w:val="part_b2d1d9379fae43ad80ecf35952ea0121"/>
                        <w:lock w:val="sdtLocked"/>
                        <w:richText/>
                      </w:sdtPr>
                      <w:sdtContent>
                        <w:p>
                          <w:pPr>
                            <w:spacing w:line="380" w:lineRule="atLeast"/>
                            <w:ind w:firstLine="720"/>
                            <w:jc w:val="both"/>
                            <w:rPr>
                              <w:b/>
                              <w:szCs w:val="24"/>
                            </w:rPr>
                          </w:pPr>
                          <w:r>
                            <w:rPr>
                              <w:szCs w:val="24"/>
                            </w:rPr>
                            <w:t>„</w:t>
                          </w:r>
                          <w:sdt>
                            <w:sdtPr>
                              <w:alias w:val="Numeris"/>
                              <w:tag w:val="nr_b2d1d9379fae43ad80ecf35952ea0121"/>
                              <w:lock w:val="sdtLocked"/>
                              <w:richText/>
                            </w:sdtPr>
                            <w:sdtContent>
                              <w:r>
                                <w:rPr>
                                  <w:b/>
                                  <w:szCs w:val="24"/>
                                </w:rPr>
                                <w:t>220</w:t>
                              </w:r>
                            </w:sdtContent>
                          </w:sdt>
                          <w:r>
                            <w:rPr>
                              <w:b/>
                              <w:szCs w:val="24"/>
                            </w:rPr>
                            <w:t xml:space="preserve"> straipsnis. </w:t>
                          </w:r>
                          <w:sdt>
                            <w:sdtPr>
                              <w:alias w:val="Pavadinimas"/>
                              <w:tag w:val="title_b2d1d9379fae43ad80ecf35952ea0121"/>
                              <w:lock w:val="sdtLocked"/>
                              <w:richText/>
                            </w:sdtPr>
                            <w:sdtContent>
                              <w:r>
                                <w:rPr>
                                  <w:b/>
                                  <w:szCs w:val="24"/>
                                </w:rPr>
                                <w:t xml:space="preserve">Neteisingų duomenų apie pajamas, pelną ar turtą pateikimas </w:t>
                              </w:r>
                            </w:sdtContent>
                          </w:sdt>
                        </w:p>
                        <w:sdt>
                          <w:sdtPr>
                            <w:alias w:val="220 str. 1 d."/>
                            <w:tag w:val="part_f8bfe2b3aa784e3daa254d0fd83a5895"/>
                            <w:lock w:val="sdtLocked"/>
                            <w:richText/>
                          </w:sdtPr>
                          <w:sdtContent>
                            <w:p>
                              <w:pPr>
                                <w:spacing w:line="380" w:lineRule="atLeast"/>
                                <w:ind w:firstLine="720"/>
                                <w:jc w:val="both"/>
                                <w:rPr>
                                  <w:b/>
                                  <w:szCs w:val="24"/>
                                </w:rPr>
                              </w:pPr>
                              <w:sdt>
                                <w:sdtPr>
                                  <w:alias w:val="Numeris"/>
                                  <w:tag w:val="nr_f8bfe2b3aa784e3daa254d0fd83a5895"/>
                                  <w:lock w:val="sdtLocked"/>
                                  <w:richText/>
                                </w:sdtPr>
                                <w:sdtContent>
                                  <w:r>
                                    <w:rPr>
                                      <w:szCs w:val="24"/>
                                    </w:rPr>
                                    <w:t>1</w:t>
                                  </w:r>
                                </w:sdtContent>
                              </w:sdt>
                              <w:r>
                                <w:rPr>
                                  <w:szCs w:val="24"/>
                                </w:rPr>
                                <w:t>. Tas, kas siekdamas išvengti mokesčių, kurių</w:t>
                              </w:r>
                              <w:r>
                                <w:rPr>
                                  <w:b/>
                                  <w:szCs w:val="24"/>
                                </w:rPr>
                                <w:t xml:space="preserve"> </w:t>
                              </w:r>
                              <w:r>
                                <w:rPr>
                                  <w:szCs w:val="24"/>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spacing w:line="380" w:lineRule="atLeast"/>
                                <w:ind w:firstLine="720"/>
                                <w:jc w:val="both"/>
                                <w:rPr>
                                  <w:szCs w:val="24"/>
                                </w:rPr>
                              </w:pPr>
                              <w:r>
                                <w:rPr>
                                  <w:szCs w:val="24"/>
                                </w:rPr>
                                <w:t>baudžiamas bauda arba laisvės atėmimu iki ketverių</w:t>
                              </w:r>
                              <w:r>
                                <w:rPr>
                                  <w:b/>
                                  <w:szCs w:val="24"/>
                                </w:rPr>
                                <w:t xml:space="preserve"> </w:t>
                              </w:r>
                              <w:r>
                                <w:rPr>
                                  <w:szCs w:val="24"/>
                                </w:rPr>
                                <w:t>metų.</w:t>
                              </w:r>
                            </w:p>
                          </w:sdtContent>
                        </w:sdt>
                        <w:sdt>
                          <w:sdtPr>
                            <w:alias w:val="220 str. 2 d."/>
                            <w:tag w:val="part_2e3797070b864f6591717429ea42c12c"/>
                            <w:lock w:val="sdtLocked"/>
                            <w:richText/>
                          </w:sdtPr>
                          <w:sdtContent>
                            <w:p>
                              <w:pPr>
                                <w:spacing w:line="380" w:lineRule="atLeast"/>
                                <w:ind w:firstLine="720"/>
                                <w:jc w:val="both"/>
                                <w:rPr>
                                  <w:szCs w:val="24"/>
                                </w:rPr>
                              </w:pPr>
                              <w:sdt>
                                <w:sdtPr>
                                  <w:alias w:val="Numeris"/>
                                  <w:tag w:val="nr_2e3797070b864f6591717429ea42c12c"/>
                                  <w:lock w:val="sdtLocked"/>
                                  <w:richText/>
                                </w:sdtPr>
                                <w:sdtContent>
                                  <w:r>
                                    <w:rPr>
                                      <w:szCs w:val="24"/>
                                    </w:rPr>
                                    <w:t>2</w:t>
                                  </w:r>
                                </w:sdtContent>
                              </w:sdt>
                              <w:r>
                                <w:rPr>
                                  <w:szCs w:val="24"/>
                                </w:rPr>
                                <w:t>. Tas, kas padarė šio straipsnio 1 dalyje numatytą veiką, kai mokesčių suma viršija 750 MGL arba dalyvaudamas organizuotoje grupėje,</w:t>
                              </w:r>
                            </w:p>
                            <w:p>
                              <w:pPr>
                                <w:spacing w:line="380" w:lineRule="atLeast"/>
                                <w:ind w:firstLine="720"/>
                                <w:jc w:val="both"/>
                                <w:rPr>
                                  <w:szCs w:val="24"/>
                                </w:rPr>
                              </w:pPr>
                              <w:r>
                                <w:rPr>
                                  <w:szCs w:val="24"/>
                                </w:rPr>
                                <w:t>baudžiamas laisvės atėmimu iki aštuonerių metų.</w:t>
                              </w:r>
                            </w:p>
                          </w:sdtContent>
                        </w:sdt>
                        <w:sdt>
                          <w:sdtPr>
                            <w:alias w:val="220 str. 3 d."/>
                            <w:tag w:val="part_d43d078e66754c1daeb094d593889432"/>
                            <w:lock w:val="sdtLocked"/>
                            <w:richText/>
                          </w:sdtPr>
                          <w:sdtContent>
                            <w:p>
                              <w:pPr>
                                <w:spacing w:line="380" w:lineRule="atLeast"/>
                                <w:ind w:firstLine="720"/>
                                <w:jc w:val="both"/>
                                <w:rPr>
                                  <w:szCs w:val="24"/>
                                </w:rPr>
                              </w:pPr>
                              <w:sdt>
                                <w:sdtPr>
                                  <w:alias w:val="Numeris"/>
                                  <w:tag w:val="nr_d43d078e66754c1daeb094d593889432"/>
                                  <w:lock w:val="sdtLocked"/>
                                  <w:richText/>
                                </w:sdtPr>
                                <w:sdtContent>
                                  <w:r>
                                    <w:rPr>
                                      <w:szCs w:val="24"/>
                                    </w:rPr>
                                    <w:t>3</w:t>
                                  </w:r>
                                </w:sdtContent>
                              </w:sdt>
                              <w:r>
                                <w:rPr>
                                  <w:szCs w:val="24"/>
                                </w:rPr>
                                <w:t>. Už šiame straipsnyje numatytas veikas atsako ir juridinis asmuo.“</w:t>
                              </w:r>
                            </w:p>
                            <w:p>
                              <w:pPr>
                                <w:spacing w:line="380" w:lineRule="atLeast"/>
                                <w:ind w:firstLine="720"/>
                                <w:jc w:val="both"/>
                                <w:rPr>
                                  <w:szCs w:val="24"/>
                                </w:rPr>
                              </w:pPr>
                            </w:p>
                          </w:sdtContent>
                        </w:sdt>
                      </w:sdtContent>
                    </w:sdt>
                  </w:sdtContent>
                </w:sdt>
              </w:sdtContent>
            </w:sdt>
          </w:sdtContent>
        </w:sdt>
        <w:sdt>
          <w:sdtPr>
            <w:alias w:val="2 str."/>
            <w:tag w:val="part_855def69c38c4673b744b89d565341ea"/>
            <w:lock w:val="sdtLocked"/>
            <w:richText/>
          </w:sdtPr>
          <w:sdtContent>
            <w:p>
              <w:pPr>
                <w:spacing w:line="380" w:lineRule="atLeast"/>
                <w:ind w:firstLine="720"/>
                <w:jc w:val="both"/>
                <w:rPr>
                  <w:b/>
                  <w:szCs w:val="24"/>
                </w:rPr>
              </w:pPr>
              <w:sdt>
                <w:sdtPr>
                  <w:alias w:val="Numeris"/>
                  <w:tag w:val="nr_855def69c38c4673b744b89d565341ea"/>
                  <w:lock w:val="sdtLocked"/>
                  <w:richText/>
                </w:sdtPr>
                <w:sdtContent>
                  <w:r>
                    <w:rPr>
                      <w:b/>
                      <w:szCs w:val="24"/>
                    </w:rPr>
                    <w:t>2</w:t>
                  </w:r>
                </w:sdtContent>
              </w:sdt>
              <w:r>
                <w:rPr>
                  <w:b/>
                  <w:szCs w:val="24"/>
                </w:rPr>
                <w:t xml:space="preserve"> straipsnis. </w:t>
              </w:r>
              <w:sdt>
                <w:sdtPr>
                  <w:alias w:val="Pavadinimas"/>
                  <w:tag w:val="title_855def69c38c4673b744b89d565341ea"/>
                  <w:lock w:val="sdtLocked"/>
                  <w:richText/>
                </w:sdtPr>
                <w:sdtContent>
                  <w:r>
                    <w:rPr>
                      <w:b/>
                      <w:szCs w:val="24"/>
                    </w:rPr>
                    <w:t>221 straipsnio pakeitimas</w:t>
                  </w:r>
                </w:sdtContent>
              </w:sdt>
            </w:p>
            <w:sdt>
              <w:sdtPr>
                <w:alias w:val="2 str. 1 d."/>
                <w:tag w:val="part_fd5e675a17b847aaad8590729869aea8"/>
                <w:lock w:val="sdtLocked"/>
                <w:richText/>
              </w:sdtPr>
              <w:sdtContent>
                <w:p>
                  <w:pPr>
                    <w:spacing w:line="380" w:lineRule="atLeast"/>
                    <w:ind w:firstLine="720"/>
                    <w:jc w:val="both"/>
                    <w:rPr>
                      <w:szCs w:val="24"/>
                    </w:rPr>
                  </w:pPr>
                  <w:r>
                    <w:rPr>
                      <w:szCs w:val="24"/>
                    </w:rPr>
                    <w:t>Pakeisti 221 straipsnį ir jį išdėstyti taip:</w:t>
                  </w:r>
                </w:p>
                <w:sdt>
                  <w:sdtPr>
                    <w:alias w:val="citata"/>
                    <w:tag w:val="part_62fdbbcdc8be4b32978a981d6c6a45fe"/>
                    <w:lock w:val="sdtLocked"/>
                    <w:richText/>
                  </w:sdtPr>
                  <w:sdtContent>
                    <w:sdt>
                      <w:sdtPr>
                        <w:alias w:val="221 str."/>
                        <w:tag w:val="part_da0b8aa7aacf43a384e2f994de9833ef"/>
                        <w:lock w:val="sdtLocked"/>
                        <w:richText/>
                      </w:sdtPr>
                      <w:sdtContent>
                        <w:p>
                          <w:pPr>
                            <w:spacing w:line="380" w:lineRule="atLeast"/>
                            <w:ind w:firstLine="720"/>
                            <w:jc w:val="both"/>
                            <w:rPr>
                              <w:szCs w:val="24"/>
                            </w:rPr>
                          </w:pPr>
                          <w:r>
                            <w:rPr>
                              <w:bCs/>
                              <w:szCs w:val="24"/>
                            </w:rPr>
                            <w:t>„</w:t>
                          </w:r>
                          <w:sdt>
                            <w:sdtPr>
                              <w:alias w:val="Numeris"/>
                              <w:tag w:val="nr_da0b8aa7aacf43a384e2f994de9833ef"/>
                              <w:lock w:val="sdtLocked"/>
                              <w:richText/>
                            </w:sdtPr>
                            <w:sdtContent>
                              <w:r>
                                <w:rPr>
                                  <w:b/>
                                  <w:bCs/>
                                  <w:szCs w:val="24"/>
                                </w:rPr>
                                <w:t>221</w:t>
                              </w:r>
                            </w:sdtContent>
                          </w:sdt>
                          <w:r>
                            <w:rPr>
                              <w:b/>
                              <w:bCs/>
                              <w:szCs w:val="24"/>
                            </w:rPr>
                            <w:t xml:space="preserve"> straipsnis. </w:t>
                          </w:r>
                          <w:sdt>
                            <w:sdtPr>
                              <w:alias w:val="Pavadinimas"/>
                              <w:tag w:val="title_da0b8aa7aacf43a384e2f994de9833ef"/>
                              <w:lock w:val="sdtLocked"/>
                              <w:richText/>
                            </w:sdtPr>
                            <w:sdtContent>
                              <w:r>
                                <w:rPr>
                                  <w:b/>
                                  <w:bCs/>
                                  <w:szCs w:val="24"/>
                                </w:rPr>
                                <w:t>Deklaracijos, ataskaitos ar kito dokumento nepateikimas</w:t>
                              </w:r>
                            </w:sdtContent>
                          </w:sdt>
                        </w:p>
                        <w:sdt>
                          <w:sdtPr>
                            <w:alias w:val="221 str. 1 d."/>
                            <w:tag w:val="part_16e07d06fc724c6591873309d3eb3826"/>
                            <w:lock w:val="sdtLocked"/>
                            <w:richText/>
                          </w:sdtPr>
                          <w:sdtContent>
                            <w:p>
                              <w:pPr>
                                <w:spacing w:line="380" w:lineRule="atLeast"/>
                                <w:ind w:firstLine="720"/>
                                <w:jc w:val="both"/>
                                <w:rPr>
                                  <w:szCs w:val="24"/>
                                </w:rPr>
                              </w:pPr>
                              <w:sdt>
                                <w:sdtPr>
                                  <w:alias w:val="Numeris"/>
                                  <w:tag w:val="nr_16e07d06fc724c6591873309d3eb3826"/>
                                  <w:lock w:val="sdtLocked"/>
                                  <w:richText/>
                                </w:sdtPr>
                                <w:sdtContent>
                                  <w:r>
                                    <w:rPr>
                                      <w:szCs w:val="24"/>
                                    </w:rPr>
                                    <w:t>1</w:t>
                                  </w:r>
                                </w:sdtContent>
                              </w:sdt>
                              <w:r>
                                <w:rPr>
                                  <w:szCs w:val="24"/>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spacing w:line="380" w:lineRule="atLeast"/>
                                <w:ind w:firstLine="720"/>
                                <w:jc w:val="both"/>
                                <w:rPr>
                                  <w:szCs w:val="24"/>
                                </w:rPr>
                              </w:pPr>
                              <w:r>
                                <w:rPr>
                                  <w:szCs w:val="24"/>
                                </w:rPr>
                                <w:t>baudžiamas bauda arba laisvės atėmimu iki ketverių</w:t>
                              </w:r>
                              <w:r>
                                <w:rPr>
                                  <w:b/>
                                  <w:szCs w:val="24"/>
                                </w:rPr>
                                <w:t xml:space="preserve"> </w:t>
                              </w:r>
                              <w:r>
                                <w:rPr>
                                  <w:szCs w:val="24"/>
                                </w:rPr>
                                <w:t>metų.</w:t>
                              </w:r>
                            </w:p>
                          </w:sdtContent>
                        </w:sdt>
                        <w:sdt>
                          <w:sdtPr>
                            <w:alias w:val="221 str. 2 d."/>
                            <w:tag w:val="part_cd5447abc46746e99108fe569055b4e3"/>
                            <w:lock w:val="sdtLocked"/>
                            <w:richText/>
                          </w:sdtPr>
                          <w:sdtContent>
                            <w:p>
                              <w:pPr>
                                <w:spacing w:line="380" w:lineRule="atLeast"/>
                                <w:ind w:firstLine="720"/>
                                <w:jc w:val="both"/>
                                <w:rPr>
                                  <w:szCs w:val="24"/>
                                </w:rPr>
                              </w:pPr>
                              <w:sdt>
                                <w:sdtPr>
                                  <w:alias w:val="Numeris"/>
                                  <w:tag w:val="nr_cd5447abc46746e99108fe569055b4e3"/>
                                  <w:lock w:val="sdtLocked"/>
                                  <w:richText/>
                                </w:sdtPr>
                                <w:sdtContent>
                                  <w:r>
                                    <w:rPr>
                                      <w:szCs w:val="24"/>
                                    </w:rPr>
                                    <w:t>2</w:t>
                                  </w:r>
                                </w:sdtContent>
                              </w:sdt>
                              <w:r>
                                <w:rPr>
                                  <w:szCs w:val="24"/>
                                </w:rPr>
                                <w:t>. Tas, kas padarė šio straipsnio 1 dalyje numatytą veiką, kai mokesčių ar kitokių įmokų suma viršija 500 MGL,</w:t>
                              </w:r>
                            </w:p>
                            <w:p>
                              <w:pPr>
                                <w:spacing w:line="380" w:lineRule="atLeast"/>
                                <w:ind w:firstLine="720"/>
                                <w:jc w:val="both"/>
                                <w:rPr>
                                  <w:szCs w:val="24"/>
                                </w:rPr>
                              </w:pPr>
                              <w:r>
                                <w:rPr>
                                  <w:szCs w:val="24"/>
                                </w:rPr>
                                <w:t>baudžiamas laisvės atėmimu nuo dvejų iki šešerių metų.</w:t>
                              </w:r>
                            </w:p>
                          </w:sdtContent>
                        </w:sdt>
                        <w:sdt>
                          <w:sdtPr>
                            <w:alias w:val="221 str. 3 d."/>
                            <w:tag w:val="part_e74055b8e0294df59f33afa8d711077d"/>
                            <w:lock w:val="sdtLocked"/>
                            <w:richText/>
                          </w:sdtPr>
                          <w:sdtContent>
                            <w:p>
                              <w:pPr>
                                <w:spacing w:line="380" w:lineRule="atLeast"/>
                                <w:ind w:firstLine="720"/>
                                <w:jc w:val="both"/>
                                <w:rPr>
                                  <w:szCs w:val="24"/>
                                </w:rPr>
                              </w:pPr>
                              <w:sdt>
                                <w:sdtPr>
                                  <w:alias w:val="Numeris"/>
                                  <w:tag w:val="nr_e74055b8e0294df59f33afa8d711077d"/>
                                  <w:lock w:val="sdtLocked"/>
                                  <w:richText/>
                                </w:sdtPr>
                                <w:sdtContent>
                                  <w:r>
                                    <w:rPr>
                                      <w:szCs w:val="24"/>
                                    </w:rPr>
                                    <w:t>3</w:t>
                                  </w:r>
                                </w:sdtContent>
                              </w:sdt>
                              <w:r>
                                <w:rPr>
                                  <w:szCs w:val="24"/>
                                </w:rPr>
                                <w:t>. Už šiame straipsnyje numatytas veik</w:t>
                              </w:r>
                              <w:r>
                                <w:rPr>
                                  <w:bCs/>
                                  <w:szCs w:val="24"/>
                                </w:rPr>
                                <w:t xml:space="preserve">as </w:t>
                              </w:r>
                              <w:r>
                                <w:rPr>
                                  <w:szCs w:val="24"/>
                                </w:rPr>
                                <w:t>atsako ir juridinis asmuo.“</w:t>
                              </w:r>
                            </w:p>
                            <w:p>
                              <w:pPr>
                                <w:spacing w:line="380" w:lineRule="atLeast"/>
                                <w:ind w:firstLine="720"/>
                                <w:jc w:val="both"/>
                                <w:rPr>
                                  <w:i/>
                                  <w:szCs w:val="24"/>
                                </w:rPr>
                              </w:pPr>
                            </w:p>
                          </w:sdtContent>
                        </w:sdt>
                      </w:sdtContent>
                    </w:sdt>
                  </w:sdtContent>
                </w:sdt>
              </w:sdtContent>
            </w:sdt>
          </w:sdtContent>
        </w:sdt>
        <w:sdt>
          <w:sdtPr>
            <w:alias w:val="signatura"/>
            <w:tag w:val="part_2f28b90425c947c1b4a1d6c0b237a642"/>
            <w:lock w:val="sdtLocked"/>
            <w:richText/>
          </w:sdtPr>
          <w:sdtContent>
            <w:p>
              <w:pPr>
                <w:spacing w:line="380" w:lineRule="atLeast"/>
                <w:ind w:firstLine="720"/>
                <w:jc w:val="both"/>
                <w:rPr>
                  <w:i/>
                  <w:szCs w:val="24"/>
                </w:rPr>
              </w:pPr>
              <w:r>
                <w:rPr>
                  <w:i/>
                  <w:szCs w:val="24"/>
                </w:rPr>
                <w:t>Skelbiu šį Lietuvos Respublikos Seimo priimtą įstatymą.</w:t>
              </w: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280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337ac85fe844e95baaedec7cb0ae85f" PartId="3d8e1c9215fa4e7685e851e35949b09b">
    <Part Type="straipsnis" Nr="1" Abbr="1 str." Title="220 straipsnio pakeitimas" DocPartId="7c3d0ff215504399893823cc6f9371a1" PartId="5f7e9f5ae9374377b224b721bac8957c">
      <Part Type="strDalis" Nr="1" Abbr="1 str. 1 d." DocPartId="a588b561276b4ef6a5fb2060c184d30d" PartId="6bc2f7a6f4644443b94de3caf760b4fa">
        <Part Type="citata" DocPartId="8bab1a14b39d409ba3705488f250a532" PartId="91e4b4a9701b40f79ae74a4ff161b928">
          <Part Type="straipsnis" Nr="220" Abbr="220 str." Title="Neteisingų duomenų apie pajamas, pelną ar turtą pateikimas" DocPartId="0cb70051d87942108255e07ef69b7d55" PartId="b2d1d9379fae43ad80ecf35952ea0121">
            <Part Type="strDalis" Nr="1" Abbr="220 str. 1 d." DocPartId="9b9944f73de649d09401d3d6bed12624" PartId="f8bfe2b3aa784e3daa254d0fd83a5895"/>
            <Part Type="strDalis" Nr="2" Abbr="220 str. 2 d." DocPartId="1ba1dc30b1154a70b70446466becc31a" PartId="2e3797070b864f6591717429ea42c12c"/>
            <Part Type="strDalis" Nr="3" Abbr="220 str. 3 d." DocPartId="4256463bc591443a925e19394f011559" PartId="d43d078e66754c1daeb094d593889432"/>
          </Part>
        </Part>
      </Part>
    </Part>
    <Part Type="straipsnis" Nr="2" Abbr="2 str." Title="221 straipsnio pakeitimas" DocPartId="88cf484d34a844e885b7ef848ce85689" PartId="855def69c38c4673b744b89d565341ea">
      <Part Type="strDalis" Nr="1" Abbr="2 str. 1 d." DocPartId="374e28d420b84a80af28f730ec530e38" PartId="fd5e675a17b847aaad8590729869aea8">
        <Part Type="citata" DocPartId="25aa7e23ace24f2191c1e7501bf226c4" PartId="62fdbbcdc8be4b32978a981d6c6a45fe">
          <Part Type="straipsnis" Nr="221" Abbr="221 str." Title="Deklaracijos, ataskaitos ar kito dokumento nepateikimas" DocPartId="cec862031ded450283361d000a6d0eee" PartId="da0b8aa7aacf43a384e2f994de9833ef">
            <Part Type="strDalis" Nr="1" Abbr="221 str. 1 d." DocPartId="1fa4e5f564674c20b686618aa73d0493" PartId="16e07d06fc724c6591873309d3eb3826"/>
            <Part Type="strDalis" Nr="2" Abbr="221 str. 2 d." DocPartId="1716c142a2ff47198b24c0e64b541968" PartId="cd5447abc46746e99108fe569055b4e3"/>
            <Part Type="strDalis" Nr="3" Abbr="221 str. 3 d." DocPartId="08600159a6804f82ab4ddec898bbf352" PartId="e74055b8e0294df59f33afa8d711077d"/>
          </Part>
        </Part>
      </Part>
    </Part>
    <Part Type="signatura" DocPartId="b03ffd1491b14e9293b60f45d4d0ff11" PartId="2f28b90425c947c1b4a1d6c0b237a642"/>
  </Part>
</Parts>
</file>

<file path=customXml/itemProps1.xml><?xml version="1.0" encoding="utf-8"?>
<ds:datastoreItem xmlns:ds="http://schemas.openxmlformats.org/officeDocument/2006/customXml" ds:itemID="{9C681B45-2E28-4FFE-AE98-0074D4A38DC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252</Words>
  <Characters>1545</Characters>
  <Application>Microsoft Office Word</Application>
  <DocSecurity>4</DocSecurity>
  <Lines>40</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1771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2017-11-28T11:48:00Z</dcterms:created>
  <dc:creator>DRAZDAUSKIENĖ Nijolė</dc:creator>
  <lastModifiedBy>adlibuser</lastModifiedBy>
  <lastPrinted>2004-12-10T05:45:00Z</lastPrinted>
  <dcterms:modified xsi:type="dcterms:W3CDTF">2017-11-28T11:48:00Z</dcterms:modified>
  <revision>2</revision>
</coreProperties>
</file>