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cd22a9ce12544fa802ec868fb16cc21"/>
        <w:id w:val="1024053956"/>
        <w:lock w:val="sdtLocked"/>
      </w:sdtPr>
      <w:sdtEndPr/>
      <w:sdtContent>
        <w:p w:rsidR="00C06916" w:rsidRDefault="00C06916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:rsidR="00C06916" w:rsidRDefault="00552129" w:rsidP="00552129">
          <w:pPr>
            <w:overflowPunct w:val="0"/>
            <w:jc w:val="center"/>
            <w:textAlignment w:val="baseline"/>
            <w:rPr>
              <w:b/>
            </w:rPr>
          </w:pPr>
          <w:r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60642680" wp14:editId="7D25D570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C06916" w:rsidRDefault="00552129" w:rsidP="00552129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:rsidR="00C06916" w:rsidRDefault="00C06916" w:rsidP="00552129">
          <w:pPr>
            <w:overflowPunct w:val="0"/>
            <w:jc w:val="center"/>
            <w:textAlignment w:val="baseline"/>
            <w:rPr>
              <w:b/>
            </w:rPr>
          </w:pPr>
        </w:p>
        <w:p w:rsidR="00C06916" w:rsidRDefault="00552129" w:rsidP="00552129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ĮSAKYMAS</w:t>
          </w:r>
        </w:p>
        <w:p w:rsidR="00C06916" w:rsidRDefault="00552129" w:rsidP="00552129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  <w:bCs/>
              <w:lang w:val="en-GB"/>
            </w:rPr>
            <w:t xml:space="preserve">DĖL </w:t>
          </w:r>
          <w:r>
            <w:rPr>
              <w:b/>
              <w:bCs/>
            </w:rPr>
            <w:t xml:space="preserve">ŽEMĖS ŪKIO MINISTRO 2020 M. VASARIO 28 D. ĮSAKYMO NR. 3D-139 „DĖL </w:t>
          </w:r>
          <w:r>
            <w:rPr>
              <w:b/>
              <w:bCs/>
              <w:lang w:val="en-GB"/>
            </w:rPr>
            <w:t>PARAMOS BUITINIŲ NUOTEKŲ (BIOLOGINIO) VALYMO ĮRENGINIŲ BANDOMIESIEMS PROJEKTAMS ĮGYVENDINIMO TAISYKLIŲ P</w:t>
          </w:r>
          <w:r>
            <w:rPr>
              <w:b/>
              <w:bCs/>
            </w:rPr>
            <w:t>ATVIRTINIMO</w:t>
          </w:r>
          <w:r>
            <w:rPr>
              <w:b/>
            </w:rPr>
            <w:t xml:space="preserve">“ </w:t>
          </w:r>
        </w:p>
        <w:p w:rsidR="00C06916" w:rsidRDefault="00552129" w:rsidP="00552129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:rsidR="00C06916" w:rsidRDefault="00C06916" w:rsidP="00552129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:rsidR="00C06916" w:rsidRDefault="00552129" w:rsidP="00552129"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2</w:t>
          </w:r>
          <w:r>
            <w:rPr>
              <w:szCs w:val="24"/>
            </w:rPr>
            <w:t xml:space="preserve"> m. lapkričio 15 </w:t>
          </w:r>
          <w:r>
            <w:rPr>
              <w:szCs w:val="24"/>
            </w:rPr>
            <w:t>d. Nr. 3D-689</w:t>
          </w:r>
        </w:p>
        <w:p w:rsidR="00C06916" w:rsidRDefault="00552129" w:rsidP="0055212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06916" w:rsidRDefault="00C06916" w:rsidP="00552129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:rsidR="00C06916" w:rsidRDefault="00C06916" w:rsidP="00552129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sdt>
          <w:sdtPr>
            <w:alias w:val="pastraipa"/>
            <w:tag w:val="part_c4a485728dd744608bed967b48805702"/>
            <w:id w:val="1335650112"/>
            <w:lock w:val="sdtLocked"/>
          </w:sdtPr>
          <w:sdtEndPr/>
          <w:sdtContent>
            <w:p w:rsidR="00C06916" w:rsidRDefault="00552129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P a k e i č i u </w:t>
              </w:r>
              <w:r>
                <w:rPr>
                  <w:szCs w:val="24"/>
                </w:rPr>
                <w:t>Paramos buitinių nuotekų (biologinio) valymo įrenginių bandomiesiems projektams įgyvendinimo taisykles, patvirtintas Lietuvos Respublikos žemės ūkio ministro 20</w:t>
              </w:r>
              <w:r>
                <w:rPr>
                  <w:szCs w:val="24"/>
                  <w:lang w:val="en-US"/>
                </w:rPr>
                <w:t>20</w:t>
              </w:r>
              <w:r>
                <w:rPr>
                  <w:szCs w:val="24"/>
                </w:rPr>
                <w:t xml:space="preserve"> m. vasario 28 d. įsakymu</w:t>
              </w:r>
              <w:r>
                <w:rPr>
                  <w:szCs w:val="24"/>
                </w:rPr>
                <w:t xml:space="preserve"> Nr. 3D-139 „Dėl Paramos buitinių nuotekų (biologinio) valymo įrenginių bandomiesiems projektams įgyvendinti taisyklių patvirtinimo“, ir </w:t>
              </w:r>
              <w:r>
                <w:rPr>
                  <w:szCs w:val="24"/>
                  <w:lang w:eastAsia="lt-LT"/>
                </w:rPr>
                <w:t>52</w:t>
              </w:r>
              <w:r>
                <w:t xml:space="preserve"> punktą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c02f0cd6148242ae93ef6e9c594e2d64"/>
                <w:id w:val="-2081518485"/>
                <w:lock w:val="sdtLocked"/>
              </w:sdtPr>
              <w:sdtEndPr/>
              <w:sdtContent>
                <w:sdt>
                  <w:sdtPr>
                    <w:alias w:val="52 p."/>
                    <w:tag w:val="part_8f98e26b49a24028816fb825b9dbd685"/>
                    <w:id w:val="-2112888180"/>
                    <w:lock w:val="sdtLocked"/>
                  </w:sdtPr>
                  <w:sdtEndPr/>
                  <w:sdtContent>
                    <w:p w:rsidR="00C06916" w:rsidRDefault="00552129" w:rsidP="00552129">
                      <w:pPr>
                        <w:spacing w:line="360" w:lineRule="auto"/>
                        <w:ind w:firstLine="851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f98e26b49a24028816fb825b9dbd685"/>
                          <w:id w:val="1062831039"/>
                          <w:lock w:val="sdtLocked"/>
                        </w:sdtPr>
                        <w:sdtEndPr/>
                        <w:sdtContent>
                          <w:bookmarkStart w:id="0" w:name="_GoBack"/>
                          <w:r>
                            <w:t>5</w:t>
                          </w:r>
                          <w:bookmarkEnd w:id="0"/>
                          <w:r>
                            <w:t>2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Taisyklių 21.4 papunktyje nurodyta projekto įgyvendinimo trukmė gali būti pratęsta ne i</w:t>
                      </w:r>
                      <w:r>
                        <w:rPr>
                          <w:color w:val="000000"/>
                        </w:rPr>
                        <w:t>lgiau kaip iki 2022 m. gruodžio 31 d. dėl nuo pareiškėjo nepriklausančių aplinkybių</w:t>
                      </w:r>
                      <w: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83f9ccc14bf498e9a22510bba00a048"/>
            <w:id w:val="1822312033"/>
            <w:lock w:val="sdtLocked"/>
          </w:sdtPr>
          <w:sdtEndPr/>
          <w:sdtContent>
            <w:p w:rsidR="00552129" w:rsidRDefault="00552129">
              <w:pPr>
                <w:spacing w:line="360" w:lineRule="auto"/>
                <w:ind w:right="-567"/>
              </w:pPr>
            </w:p>
            <w:p w:rsidR="00552129" w:rsidRDefault="00552129">
              <w:pPr>
                <w:spacing w:line="360" w:lineRule="auto"/>
                <w:ind w:right="-567"/>
              </w:pPr>
            </w:p>
            <w:p w:rsidR="00552129" w:rsidRDefault="00552129">
              <w:pPr>
                <w:spacing w:line="360" w:lineRule="auto"/>
                <w:ind w:right="-567"/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Kęstutis Navickas</w:t>
              </w:r>
            </w:p>
            <w:p w:rsidR="00C06916" w:rsidRDefault="00552129">
              <w:pPr>
                <w:widowControl w:val="0"/>
                <w:shd w:val="clear" w:color="auto" w:fill="FFFFFF"/>
                <w:spacing w:line="360" w:lineRule="auto"/>
                <w:ind w:firstLine="186"/>
                <w:jc w:val="both"/>
                <w:rPr>
                  <w:szCs w:val="24"/>
                </w:rPr>
              </w:pPr>
            </w:p>
          </w:sdtContent>
        </w:sdt>
      </w:sdtContent>
    </w:sdt>
    <w:sectPr w:rsidR="00C06916" w:rsidSect="0055212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6916" w:rsidRDefault="00552129">
      <w:r>
        <w:separator/>
      </w:r>
    </w:p>
  </w:endnote>
  <w:endnote w:type="continuationSeparator" w:id="0">
    <w:p w:rsidR="00C06916" w:rsidRDefault="00552129">
      <w:r>
        <w:continuationSeparator/>
      </w:r>
    </w:p>
  </w:endnote>
  <w:endnote w:type="continuationNotice" w:id="1">
    <w:p w:rsidR="00C06916" w:rsidRDefault="00C069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C0691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C0691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C0691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6916" w:rsidRDefault="00552129">
      <w:r>
        <w:separator/>
      </w:r>
    </w:p>
  </w:footnote>
  <w:footnote w:type="continuationSeparator" w:id="0">
    <w:p w:rsidR="00C06916" w:rsidRDefault="00552129">
      <w:r>
        <w:continuationSeparator/>
      </w:r>
    </w:p>
  </w:footnote>
  <w:footnote w:type="continuationNotice" w:id="1">
    <w:p w:rsidR="00C06916" w:rsidRDefault="00C06916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55212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C06916" w:rsidRDefault="00C0691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55212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 \* </w:instrText>
    </w:r>
    <w:r>
      <w:rPr>
        <w:sz w:val="22"/>
        <w:szCs w:val="22"/>
        <w:lang w:eastAsia="lt-LT"/>
      </w:rPr>
      <w:instrText>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  <w:p w:rsidR="00C06916" w:rsidRDefault="00C06916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916" w:rsidRDefault="00C06916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1C7"/>
    <w:rsid w:val="00552129"/>
    <w:rsid w:val="006151C7"/>
    <w:rsid w:val="00C06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89C1C"/>
  <w15:docId w15:val="{2791E053-2A5E-46D7-92F3-9B0FE93DE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00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95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3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21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07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5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70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65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8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62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4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5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5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23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1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9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43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80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72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87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636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619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7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45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26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342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664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23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5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3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67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7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2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198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851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972379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740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8153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8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1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447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798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872997">
                      <w:marLeft w:val="-150"/>
                      <w:marRight w:val="-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639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873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234162">
                                  <w:marLeft w:val="0"/>
                                  <w:marRight w:val="0"/>
                                  <w:marTop w:val="300"/>
                                  <w:marBottom w:val="0"/>
                                  <w:divBdr>
                                    <w:top w:val="single" w:sz="6" w:space="8" w:color="CAD7DC"/>
                                    <w:left w:val="single" w:sz="6" w:space="23" w:color="CAD7DC"/>
                                    <w:bottom w:val="single" w:sz="6" w:space="8" w:color="CAD7DC"/>
                                    <w:right w:val="single" w:sz="6" w:space="8" w:color="CAD7DC"/>
                                  </w:divBdr>
                                  <w:divsChild>
                                    <w:div w:id="1831209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3095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7314282">
                                              <w:marLeft w:val="-150"/>
                                              <w:marRight w:val="-15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70908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7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7aae4e10170418b950cf57295301cd9" PartId="ccd22a9ce12544fa802ec868fb16cc21">
    <Part Type="pastraipa" DocPartId="061eb53aec6c499bb9c0bc2019a2c5d0" PartId="c4a485728dd744608bed967b48805702">
      <Part Type="citata" DocPartId="ff201ffae12740b4960c932e30f696c0" PartId="c02f0cd6148242ae93ef6e9c594e2d64">
        <Part Type="punktas" Nr="52" Abbr="52 p." DocPartId="531da268f4854d5e9a9d8eb219b74af6" PartId="8f98e26b49a24028816fb825b9dbd685"/>
      </Part>
    </Part>
    <Part Type="signatura" DocPartId="fba88b15e2f94fffb0bcd0b767c29fb3" PartId="883f9ccc14bf498e9a22510bba00a04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4962E7-263A-46A6-8CA9-4DFBC9C29A1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465A4B9-0C4C-40E1-827C-46A0DF3A8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573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DRAZDAUSKIENĖ Nijolė</cp:lastModifiedBy>
  <cp:revision>3</cp:revision>
  <cp:lastPrinted>2020-01-24T13:19:00Z</cp:lastPrinted>
  <dcterms:created xsi:type="dcterms:W3CDTF">2022-11-15T11:46:00Z</dcterms:created>
  <dcterms:modified xsi:type="dcterms:W3CDTF">2022-11-15T12:01:00Z</dcterms:modified>
</cp:coreProperties>
</file>