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09ec8af9c542e6a8fb33267ca86e07"/>
        <w:id w:val="-615367425"/>
        <w:lock w:val="sdtLocked"/>
      </w:sdtPr>
      <w:sdtEndPr/>
      <w:sdtContent>
        <w:p w14:paraId="1BEBB503" w14:textId="2C9F03A0" w:rsidR="00BF75A8" w:rsidRDefault="00051ADC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7C545DD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4pt" o:ole="" fillcolor="window">
                <v:imagedata r:id="rId6" o:title=""/>
              </v:shape>
              <o:OLEObject Type="Embed" ProgID="CorelDraw.Graphic.8" ShapeID="_x0000_i1025" DrawAspect="Content" ObjectID="_1666166804" r:id="rId7"/>
            </w:object>
          </w:r>
        </w:p>
        <w:p w14:paraId="6B5AD3A9" w14:textId="77777777" w:rsidR="00BF75A8" w:rsidRDefault="00BF75A8">
          <w:pPr>
            <w:jc w:val="center"/>
            <w:rPr>
              <w:rFonts w:ascii="Calibri" w:eastAsia="Calibri" w:hAnsi="Calibri"/>
              <w:sz w:val="22"/>
              <w:szCs w:val="22"/>
            </w:rPr>
          </w:pPr>
        </w:p>
        <w:p w14:paraId="465DF807" w14:textId="1676DFA0" w:rsidR="00BF75A8" w:rsidRDefault="00051AD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RADVILIŠKIO RAJONO SAVIVALDYBĖS TARYBA</w:t>
          </w:r>
        </w:p>
        <w:p w14:paraId="696DBFE2" w14:textId="77777777" w:rsidR="00BF75A8" w:rsidRDefault="00BF75A8">
          <w:pPr>
            <w:jc w:val="center"/>
            <w:rPr>
              <w:b/>
              <w:bCs/>
              <w:szCs w:val="24"/>
              <w:lang w:eastAsia="lt-LT"/>
            </w:rPr>
          </w:pPr>
        </w:p>
        <w:p w14:paraId="248565CC" w14:textId="77777777" w:rsidR="00BF75A8" w:rsidRDefault="00051AD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BC30766" w14:textId="77777777" w:rsidR="00BF75A8" w:rsidRDefault="00051ADC">
          <w:pPr>
            <w:jc w:val="center"/>
            <w:rPr>
              <w:b/>
              <w:bCs/>
              <w:iC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RADVILIŠKIO RAJONO SAVIVALDYBĖS TARYBOS 2015 M. VASARIO 19 D. SPRENDIMO NR. T-962 „DĖL RADVILIŠKIO RAJONO SAVIVALDYBĖS KOMUNALINIŲ ATLIEKŲ TVARKYMO TAISYKLIŲ PATVIRTINIMO“ PAKEITIMO </w:t>
          </w:r>
        </w:p>
        <w:p w14:paraId="63FFC27F" w14:textId="77777777" w:rsidR="00BF75A8" w:rsidRDefault="00BF75A8">
          <w:pPr>
            <w:jc w:val="center"/>
            <w:rPr>
              <w:b/>
              <w:szCs w:val="24"/>
              <w:lang w:eastAsia="lt-LT"/>
            </w:rPr>
          </w:pPr>
        </w:p>
        <w:p w14:paraId="65D5784C" w14:textId="5FDBC7C6" w:rsidR="00BF75A8" w:rsidRDefault="00051AD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lapkričio 5 d. Nr. T-377</w:t>
          </w:r>
        </w:p>
        <w:p w14:paraId="4974E69B" w14:textId="77777777" w:rsidR="00BF75A8" w:rsidRDefault="00051AD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24BFB0D6" w14:textId="77777777" w:rsidR="00BF75A8" w:rsidRDefault="00BF75A8"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preambule"/>
            <w:tag w:val="part_78afba9156c94ca28969567273460ffc"/>
            <w:id w:val="1940176542"/>
            <w:lock w:val="sdtLocked"/>
          </w:sdtPr>
          <w:sdtEndPr/>
          <w:sdtContent>
            <w:p w14:paraId="68EFC420" w14:textId="77777777" w:rsidR="00BF75A8" w:rsidRDefault="00051ADC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</w:t>
              </w:r>
              <w:r>
                <w:rPr>
                  <w:szCs w:val="24"/>
                  <w:lang w:eastAsia="lt-LT"/>
                </w:rPr>
                <w:t xml:space="preserve"> Respublikos vietos savivaldos įstatymo 18 straipsnio 1 dalimi, Radviliškio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 xml:space="preserve"> pakeisti Radviliškio rajono savivaldybės komunalinių atliekų tvarkymo taisykles, patvirtintas Radviliškio rajono savivaldybės tarybos 2015 m.</w:t>
              </w:r>
              <w:r>
                <w:rPr>
                  <w:szCs w:val="24"/>
                  <w:lang w:eastAsia="lt-LT"/>
                </w:rPr>
                <w:t xml:space="preserve"> vasario 19 d. sprendimo Nr. T-962 „Dėl Radviliškio rajono savivaldybės komunalinių atliekų tvarkymo taisyklių patvirtinimo“ 1 punktu (toliau – Taisyklės):</w:t>
              </w:r>
            </w:p>
          </w:sdtContent>
        </w:sdt>
        <w:sdt>
          <w:sdtPr>
            <w:alias w:val="1 p."/>
            <w:tag w:val="part_095d5d803e164f7c940efad71d9104f3"/>
            <w:id w:val="266660644"/>
            <w:lock w:val="sdtLocked"/>
          </w:sdtPr>
          <w:sdtEndPr/>
          <w:sdtContent>
            <w:p w14:paraId="5143FD47" w14:textId="77777777" w:rsidR="00BF75A8" w:rsidRDefault="00051ADC">
              <w:pPr>
                <w:tabs>
                  <w:tab w:val="left" w:pos="1382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95d5d803e164f7c940efad71d9104f3"/>
                  <w:id w:val="64147459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7.12 punktą ir jį išdėstyti taip:</w:t>
              </w:r>
            </w:p>
            <w:sdt>
              <w:sdtPr>
                <w:alias w:val="citata"/>
                <w:tag w:val="part_1ff8c5a6896949eb94ca76831ca56d0b"/>
                <w:id w:val="-417410024"/>
                <w:lock w:val="sdtLocked"/>
              </w:sdtPr>
              <w:sdtEndPr/>
              <w:sdtContent>
                <w:sdt>
                  <w:sdtPr>
                    <w:alias w:val="7.12 pp."/>
                    <w:tag w:val="part_fc06c0f5221a46e69c321ac2033b1bba"/>
                    <w:id w:val="416980441"/>
                    <w:lock w:val="sdtLocked"/>
                  </w:sdtPr>
                  <w:sdtEndPr/>
                  <w:sdtContent>
                    <w:p w14:paraId="38587E16" w14:textId="77777777" w:rsidR="00BF75A8" w:rsidRDefault="00051ADC">
                      <w:pPr>
                        <w:tabs>
                          <w:tab w:val="left" w:pos="1418"/>
                          <w:tab w:val="left" w:pos="1701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color w:val="000000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fc06c0f5221a46e69c321ac2033b1bba"/>
                          <w:id w:val="56815447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7.12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ar-SA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  <w:lang w:eastAsia="ar-SA"/>
                        </w:rPr>
                        <w:t>Seniūnijų atliekų priėmimo punktai</w:t>
                      </w:r>
                      <w:r>
                        <w:rPr>
                          <w:color w:val="000000"/>
                          <w:szCs w:val="24"/>
                          <w:lang w:eastAsia="ar-SA"/>
                        </w:rPr>
                        <w:t xml:space="preserve"> – punktai, kuriuose atliekos priimamos ir tvarkomos Administratoriaus nustatyta tvarka:</w:t>
                      </w:r>
                    </w:p>
                    <w:p w14:paraId="35E9DE0C" w14:textId="77777777" w:rsidR="00BF75A8" w:rsidRDefault="00BF75A8">
                      <w:pPr>
                        <w:tabs>
                          <w:tab w:val="left" w:pos="1418"/>
                          <w:tab w:val="left" w:pos="1701"/>
                        </w:tabs>
                        <w:suppressAutoHyphens/>
                        <w:ind w:left="720"/>
                        <w:jc w:val="both"/>
                        <w:rPr>
                          <w:color w:val="000000"/>
                          <w:szCs w:val="24"/>
                          <w:lang w:eastAsia="ar-SA"/>
                        </w:rPr>
                      </w:pPr>
                    </w:p>
                    <w:tbl>
                      <w:tblPr>
                        <w:tblW w:w="0" w:type="auto"/>
                        <w:tblInd w:w="1279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960"/>
                        <w:gridCol w:w="3499"/>
                      </w:tblGrid>
                      <w:tr w:rsidR="00BF75A8" w14:paraId="21B29974" w14:textId="77777777">
                        <w:trPr>
                          <w:trHeight w:val="315"/>
                        </w:trPr>
                        <w:tc>
                          <w:tcPr>
                            <w:tcW w:w="296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14:paraId="67F833D8" w14:textId="77777777" w:rsidR="00BF75A8" w:rsidRDefault="00051ADC">
                            <w:pPr>
                              <w:spacing w:line="276" w:lineRule="auto"/>
                              <w:jc w:val="center"/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  <w:t>Seniūnija</w:t>
                            </w:r>
                          </w:p>
                        </w:tc>
                        <w:tc>
                          <w:tcPr>
                            <w:tcW w:w="349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37E9DC3B" w14:textId="77777777" w:rsidR="00BF75A8" w:rsidRDefault="00051ADC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  <w:t>Adresas</w:t>
                            </w:r>
                          </w:p>
                        </w:tc>
                      </w:tr>
                      <w:tr w:rsidR="00BF75A8" w14:paraId="4A0703A0" w14:textId="77777777">
                        <w:trPr>
                          <w:trHeight w:val="178"/>
                        </w:trPr>
                        <w:tc>
                          <w:tcPr>
                            <w:tcW w:w="29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14:paraId="5BB5BEB2" w14:textId="77777777" w:rsidR="00BF75A8" w:rsidRDefault="00051ADC">
                            <w:pPr>
                              <w:spacing w:line="276" w:lineRule="auto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Baisogalos seniūnijos APP</w:t>
                            </w:r>
                          </w:p>
                        </w:tc>
                        <w:tc>
                          <w:tcPr>
                            <w:tcW w:w="3499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66619E69" w14:textId="77777777" w:rsidR="00BF75A8" w:rsidRDefault="00051ADC">
                            <w:pPr>
                              <w:spacing w:line="276" w:lineRule="auto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Baisogalos mstl.</w:t>
                            </w:r>
                          </w:p>
                        </w:tc>
                      </w:tr>
                      <w:tr w:rsidR="00BF75A8" w14:paraId="0E48FC35" w14:textId="77777777">
                        <w:trPr>
                          <w:trHeight w:val="315"/>
                        </w:trPr>
                        <w:tc>
                          <w:tcPr>
                            <w:tcW w:w="29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14:paraId="0A22F708" w14:textId="77777777" w:rsidR="00BF75A8" w:rsidRDefault="00051ADC">
                            <w:pPr>
                              <w:spacing w:line="276" w:lineRule="auto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Šeduvos seniūnijos APP</w:t>
                            </w:r>
                          </w:p>
                        </w:tc>
                        <w:tc>
                          <w:tcPr>
                            <w:tcW w:w="3499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7A6BA294" w14:textId="77777777" w:rsidR="00BF75A8" w:rsidRDefault="00051ADC">
                            <w:pPr>
                              <w:spacing w:line="276" w:lineRule="auto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Žvejų g. 17A, Šeduvos m.</w:t>
                            </w:r>
                          </w:p>
                        </w:tc>
                      </w:tr>
                    </w:tbl>
                    <w:p w14:paraId="21003B39" w14:textId="15FD59E9" w:rsidR="00BF75A8" w:rsidRDefault="00051ADC">
                      <w:pPr>
                        <w:tabs>
                          <w:tab w:val="left" w:pos="1382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2f074209a6e4d659981e53d82cd8d6e"/>
            <w:id w:val="-1725370344"/>
            <w:lock w:val="sdtLocked"/>
          </w:sdtPr>
          <w:sdtEndPr/>
          <w:sdtContent>
            <w:p w14:paraId="20ECB581" w14:textId="77777777" w:rsidR="00BF75A8" w:rsidRDefault="00051ADC">
              <w:pPr>
                <w:tabs>
                  <w:tab w:val="left" w:pos="1382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f074209a6e4d659981e53d82cd8d6e"/>
                  <w:id w:val="52699780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taisyklių 73 punktą ir jį </w:t>
              </w:r>
              <w:r>
                <w:rPr>
                  <w:szCs w:val="24"/>
                  <w:lang w:eastAsia="lt-LT"/>
                </w:rPr>
                <w:t>išdėstyti taip:</w:t>
              </w:r>
            </w:p>
            <w:sdt>
              <w:sdtPr>
                <w:alias w:val="citata"/>
                <w:tag w:val="part_fad17c0d3bec4a1aa489791b0eadbd76"/>
                <w:id w:val="-623767482"/>
                <w:lock w:val="sdtLocked"/>
              </w:sdtPr>
              <w:sdtEndPr/>
              <w:sdtContent>
                <w:sdt>
                  <w:sdtPr>
                    <w:alias w:val="73 p."/>
                    <w:tag w:val="part_65708321a2584146a28064c1a350699f"/>
                    <w:id w:val="-1831896441"/>
                    <w:lock w:val="sdtLocked"/>
                  </w:sdtPr>
                  <w:sdtEndPr/>
                  <w:sdtContent>
                    <w:p w14:paraId="33FBC764" w14:textId="77777777" w:rsidR="00BF75A8" w:rsidRDefault="00051ADC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5708321a2584146a28064c1a350699f"/>
                          <w:id w:val="3625628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Juridiniai asmenys privalo tvarkyti pakuotes ir pakuočių atliekas pagal atskirą (-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) sutartį (-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) su atitinkamos rūšies pakuočių atliekų tvarkytoju (-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). Tik suderinus su Administratoriumi šiems juridiniams asmenims gali būti lei</w:t>
                      </w:r>
                      <w:r>
                        <w:rPr>
                          <w:szCs w:val="24"/>
                          <w:lang w:eastAsia="lt-LT"/>
                        </w:rPr>
                        <w:t>džiama naudotis Savivaldybės sukurta komunalinių atliekų sraute susidarančių pakuočių ir pakuočių atliekų surinkimo sistema“.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b526c80898641e387bbd5ff2122afef"/>
            <w:id w:val="-33358867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5D1D23A3" w14:textId="06762F4F" w:rsidR="00BF75A8" w:rsidRDefault="00051ADC">
              <w:pPr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b526c80898641e387bbd5ff2122afef"/>
                  <w:id w:val="87165788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sprendimas įsigalioja 2021 m. sausio 1 d.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4344c54910154004bda5d538bd5aac33"/>
            <w:id w:val="-546990575"/>
            <w:lock w:val="sdtLocked"/>
            <w:placeholder>
              <w:docPart w:val="DefaultPlaceholder_1082065158"/>
            </w:placeholder>
          </w:sdtPr>
          <w:sdtContent>
            <w:p w14:paraId="797AB352" w14:textId="44905254" w:rsidR="00BF75A8" w:rsidRDefault="00051ADC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Šis sprendimas gali būti skundžiamas Lietuvos Respublikos </w:t>
              </w:r>
              <w:r>
                <w:rPr>
                  <w:szCs w:val="24"/>
                  <w:lang w:eastAsia="lt-LT"/>
                </w:rPr>
                <w:t>administracinių bylų teisenos įstatymo nustatyta tvarka.</w:t>
              </w:r>
            </w:p>
          </w:sdtContent>
        </w:sdt>
        <w:sdt>
          <w:sdtPr>
            <w:alias w:val="signatura"/>
            <w:tag w:val="part_169f37eba8a1407b9766ca8b6820f9fa"/>
            <w:id w:val="-77983792"/>
            <w:lock w:val="sdtLocked"/>
          </w:sdtPr>
          <w:sdtEndPr/>
          <w:sdtContent>
            <w:p w14:paraId="323C3984" w14:textId="77777777" w:rsidR="00051ADC" w:rsidRDefault="00051ADC">
              <w:pPr>
                <w:jc w:val="both"/>
              </w:pPr>
            </w:p>
            <w:p w14:paraId="3ADC6BD8" w14:textId="77777777" w:rsidR="00051ADC" w:rsidRDefault="00051ADC">
              <w:pPr>
                <w:jc w:val="both"/>
              </w:pPr>
            </w:p>
            <w:p w14:paraId="35220926" w14:textId="77777777" w:rsidR="00051ADC" w:rsidRDefault="00051ADC">
              <w:pPr>
                <w:jc w:val="both"/>
              </w:pPr>
            </w:p>
            <w:p w14:paraId="48750D5D" w14:textId="4B774D47" w:rsidR="00BF75A8" w:rsidRDefault="00051ADC">
              <w:pPr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Antanas </w:t>
              </w:r>
              <w:proofErr w:type="spellStart"/>
              <w:r>
                <w:rPr>
                  <w:szCs w:val="24"/>
                  <w:lang w:eastAsia="lt-LT"/>
                </w:rPr>
                <w:t>Čepononis</w:t>
              </w:r>
              <w:proofErr w:type="spellEnd"/>
            </w:p>
          </w:sdtContent>
        </w:sdt>
      </w:sdtContent>
    </w:sdt>
    <w:sectPr w:rsidR="00BF75A8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BCD"/>
    <w:rsid w:val="00051ADC"/>
    <w:rsid w:val="001C2BCD"/>
    <w:rsid w:val="00BF7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4BFDD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51AD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51AD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21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B4E"/>
    <w:rsid w:val="00997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B4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B4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285a8236c4247f2a0de15d2fd459c3f" PartId="2909ec8af9c542e6a8fb33267ca86e07">
    <Part Type="preambule" DocPartId="0c2fa96a81d04acfb7420d0478953b07" PartId="78afba9156c94ca28969567273460ffc"/>
    <Part Type="punktas" Nr="1" Abbr="1 p." DocPartId="a8b15855c4ae4511b03aedf52535f21f" PartId="095d5d803e164f7c940efad71d9104f3">
      <Part Type="citata" DocPartId="1e372eed485740f7895923c0e6ab1d8a" PartId="1ff8c5a6896949eb94ca76831ca56d0b">
        <Part Type="papunktis" Nr="7.12" Abbr="7.12 pp." DocPartId="a748f4b805e84a76b42e366df6d338d4" PartId="fc06c0f5221a46e69c321ac2033b1bba"/>
      </Part>
    </Part>
    <Part Type="punktas" Nr="2" Abbr="2 p." DocPartId="2bc9be7db34946d3a2791a4702ff797e" PartId="b2f074209a6e4d659981e53d82cd8d6e">
      <Part Type="citata" DocPartId="60bf103a0e8a4762b4da72a017dde6f6" PartId="fad17c0d3bec4a1aa489791b0eadbd76">
        <Part Type="punktas" Nr="73" Abbr="73 p." DocPartId="f941c8bf15a74d6f86b3f8aaf9a8e51a" PartId="65708321a2584146a28064c1a350699f"/>
      </Part>
    </Part>
    <Part Type="punktas" Nr="3" Abbr="3 p." DocPartId="7540550d737343b797b4fc574c81d28d" PartId="fb526c80898641e387bbd5ff2122afef"/>
    <Part Type="pastraipa" DocPartId="140f22688ce3433687de35b369886a35" PartId="4344c54910154004bda5d538bd5aac33"/>
    <Part Type="signatura" DocPartId="e86fc937baf94845bb4639ead67b9be5" PartId="169f37eba8a1407b9766ca8b6820f9fa"/>
  </Part>
</Parts>
</file>

<file path=customXml/itemProps1.xml><?xml version="1.0" encoding="utf-8"?>
<ds:datastoreItem xmlns:ds="http://schemas.openxmlformats.org/officeDocument/2006/customXml" ds:itemID="{C18D9755-028B-40A7-BA0C-89C022D97E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1103</Words>
  <Characters>630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ŠAULYTĖ SKAIRIENĖ Dalia</cp:lastModifiedBy>
  <cp:revision>3</cp:revision>
  <dcterms:created xsi:type="dcterms:W3CDTF">2020-11-06T09:22:00Z</dcterms:created>
  <dcterms:modified xsi:type="dcterms:W3CDTF">2020-11-06T09:20:00Z</dcterms:modified>
</cp:coreProperties>
</file>