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AA" w:rsidRPr="00372608" w:rsidRDefault="001D3AC8" w:rsidP="001D3AC8">
      <w:pPr>
        <w:shd w:val="clear" w:color="auto" w:fill="FFFFFF"/>
        <w:spacing w:before="10"/>
        <w:ind w:right="1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D82DAA" w:rsidRPr="00372608">
        <w:rPr>
          <w:sz w:val="24"/>
          <w:szCs w:val="24"/>
        </w:rPr>
        <w:t xml:space="preserve">PRITARTA </w:t>
      </w:r>
    </w:p>
    <w:p w:rsidR="00D82DAA" w:rsidRPr="00372608" w:rsidRDefault="001D3AC8" w:rsidP="001D3AC8">
      <w:pPr>
        <w:shd w:val="clear" w:color="auto" w:fill="FFFFFF"/>
        <w:spacing w:before="10"/>
        <w:ind w:right="14"/>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D82DAA" w:rsidRPr="00372608">
        <w:rPr>
          <w:sz w:val="24"/>
          <w:szCs w:val="24"/>
        </w:rPr>
        <w:t>Kupiškio rajono savivaldybės tarybos</w:t>
      </w:r>
    </w:p>
    <w:p w:rsidR="00D82DAA" w:rsidRDefault="001D3AC8" w:rsidP="001D3AC8">
      <w:pPr>
        <w:shd w:val="clear" w:color="auto" w:fill="FFFFFF"/>
        <w:spacing w:before="10"/>
        <w:ind w:right="14"/>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37636D">
        <w:rPr>
          <w:sz w:val="24"/>
          <w:szCs w:val="24"/>
        </w:rPr>
        <w:t>2019</w:t>
      </w:r>
      <w:r w:rsidR="00D82DAA" w:rsidRPr="00372608">
        <w:rPr>
          <w:sz w:val="24"/>
          <w:szCs w:val="24"/>
        </w:rPr>
        <w:t xml:space="preserve"> m.  </w:t>
      </w:r>
      <w:r w:rsidR="00394D7D">
        <w:rPr>
          <w:sz w:val="24"/>
          <w:szCs w:val="24"/>
        </w:rPr>
        <w:t>kovo</w:t>
      </w:r>
      <w:r w:rsidR="00D82DAA" w:rsidRPr="00372608">
        <w:rPr>
          <w:sz w:val="24"/>
          <w:szCs w:val="24"/>
        </w:rPr>
        <w:t xml:space="preserve">  </w:t>
      </w:r>
      <w:r w:rsidR="004D4D63">
        <w:rPr>
          <w:sz w:val="24"/>
          <w:szCs w:val="24"/>
        </w:rPr>
        <w:t xml:space="preserve"> </w:t>
      </w:r>
      <w:r w:rsidR="00394D7D">
        <w:rPr>
          <w:sz w:val="24"/>
          <w:szCs w:val="24"/>
        </w:rPr>
        <w:t xml:space="preserve"> </w:t>
      </w:r>
      <w:r w:rsidR="00D82DAA" w:rsidRPr="00372608">
        <w:rPr>
          <w:sz w:val="24"/>
          <w:szCs w:val="24"/>
        </w:rPr>
        <w:t xml:space="preserve">d. sprendimu Nr. </w:t>
      </w:r>
      <w:r>
        <w:rPr>
          <w:sz w:val="24"/>
          <w:szCs w:val="24"/>
        </w:rPr>
        <w:t>TS-</w:t>
      </w:r>
      <w:r w:rsidR="00D82DAA" w:rsidRPr="00372608">
        <w:rPr>
          <w:sz w:val="24"/>
          <w:szCs w:val="24"/>
        </w:rPr>
        <w:tab/>
      </w:r>
    </w:p>
    <w:p w:rsidR="009936D9" w:rsidRPr="00372608" w:rsidRDefault="009936D9" w:rsidP="00D82DAA">
      <w:pPr>
        <w:shd w:val="clear" w:color="auto" w:fill="FFFFFF"/>
        <w:tabs>
          <w:tab w:val="left" w:pos="720"/>
          <w:tab w:val="left" w:pos="1440"/>
          <w:tab w:val="left" w:pos="2160"/>
          <w:tab w:val="left" w:pos="2880"/>
          <w:tab w:val="left" w:pos="3600"/>
          <w:tab w:val="left" w:pos="4320"/>
          <w:tab w:val="left" w:pos="5040"/>
          <w:tab w:val="left" w:pos="5529"/>
        </w:tabs>
        <w:spacing w:before="10"/>
        <w:ind w:left="5812" w:right="14"/>
        <w:jc w:val="both"/>
        <w:rPr>
          <w:sz w:val="24"/>
          <w:szCs w:val="24"/>
        </w:rPr>
      </w:pPr>
    </w:p>
    <w:p w:rsidR="00D82DAA" w:rsidRPr="001D3AC8" w:rsidRDefault="00D82DAA" w:rsidP="00D82DAA">
      <w:pPr>
        <w:shd w:val="clear" w:color="auto" w:fill="FFFFFF"/>
        <w:spacing w:before="10"/>
        <w:ind w:right="14"/>
        <w:jc w:val="center"/>
        <w:rPr>
          <w:b/>
          <w:sz w:val="24"/>
          <w:szCs w:val="24"/>
        </w:rPr>
      </w:pPr>
      <w:r w:rsidRPr="001D3AC8">
        <w:rPr>
          <w:b/>
          <w:sz w:val="24"/>
          <w:szCs w:val="24"/>
        </w:rPr>
        <w:t xml:space="preserve">KUPIŠKIO R. KŪNO KULTŪROS IR SPORTO CENTRO </w:t>
      </w:r>
      <w:r w:rsidR="008132B3" w:rsidRPr="001D3AC8">
        <w:rPr>
          <w:b/>
          <w:sz w:val="24"/>
          <w:szCs w:val="24"/>
        </w:rPr>
        <w:t>2018</w:t>
      </w:r>
      <w:r w:rsidRPr="001D3AC8">
        <w:rPr>
          <w:b/>
          <w:sz w:val="24"/>
          <w:szCs w:val="24"/>
        </w:rPr>
        <w:t xml:space="preserve"> METŲ VEIKLOS ATASKAITA</w:t>
      </w:r>
    </w:p>
    <w:p w:rsidR="00D82DAA" w:rsidRPr="001D3AC8" w:rsidRDefault="00D82DAA" w:rsidP="00D82DAA">
      <w:pPr>
        <w:pStyle w:val="Sraopastraipa"/>
        <w:shd w:val="clear" w:color="auto" w:fill="FFFFFF"/>
        <w:spacing w:before="10"/>
        <w:ind w:left="3144" w:right="14" w:firstLine="510"/>
        <w:jc w:val="center"/>
        <w:rPr>
          <w:sz w:val="24"/>
          <w:szCs w:val="24"/>
        </w:rPr>
      </w:pPr>
    </w:p>
    <w:p w:rsidR="00D82DAA" w:rsidRPr="00372608" w:rsidRDefault="00D82DAA" w:rsidP="00D82DAA">
      <w:pPr>
        <w:shd w:val="clear" w:color="auto" w:fill="FFFFFF"/>
        <w:tabs>
          <w:tab w:val="left" w:pos="1247"/>
        </w:tabs>
        <w:jc w:val="center"/>
        <w:rPr>
          <w:b/>
          <w:sz w:val="24"/>
          <w:szCs w:val="24"/>
        </w:rPr>
      </w:pPr>
      <w:r w:rsidRPr="00372608">
        <w:rPr>
          <w:b/>
          <w:sz w:val="24"/>
          <w:szCs w:val="24"/>
        </w:rPr>
        <w:t>I SKYRIUS</w:t>
      </w:r>
    </w:p>
    <w:p w:rsidR="00D82DAA" w:rsidRPr="00372608" w:rsidRDefault="00D82DAA" w:rsidP="00D82DAA">
      <w:pPr>
        <w:shd w:val="clear" w:color="auto" w:fill="FFFFFF"/>
        <w:tabs>
          <w:tab w:val="left" w:pos="1247"/>
        </w:tabs>
        <w:jc w:val="center"/>
        <w:rPr>
          <w:b/>
          <w:sz w:val="24"/>
          <w:szCs w:val="24"/>
        </w:rPr>
      </w:pPr>
      <w:r w:rsidRPr="00372608">
        <w:rPr>
          <w:b/>
          <w:sz w:val="24"/>
          <w:szCs w:val="24"/>
        </w:rPr>
        <w:t>ĮŽANGA. BENDROSIOS ŽINIOS</w:t>
      </w:r>
    </w:p>
    <w:p w:rsidR="00D82DAA" w:rsidRPr="00372608" w:rsidRDefault="00D82DAA" w:rsidP="00D82DAA">
      <w:pPr>
        <w:shd w:val="clear" w:color="auto" w:fill="FFFFFF"/>
        <w:tabs>
          <w:tab w:val="left" w:pos="1247"/>
        </w:tabs>
        <w:jc w:val="center"/>
        <w:rPr>
          <w:b/>
          <w:sz w:val="24"/>
          <w:szCs w:val="24"/>
        </w:rPr>
      </w:pPr>
    </w:p>
    <w:p w:rsidR="00D82DAA" w:rsidRPr="00D731D4" w:rsidRDefault="001D3AC8" w:rsidP="001D3AC8">
      <w:pPr>
        <w:shd w:val="clear" w:color="auto" w:fill="FFFFFF"/>
        <w:tabs>
          <w:tab w:val="left" w:pos="1247"/>
        </w:tabs>
        <w:spacing w:line="360" w:lineRule="auto"/>
        <w:jc w:val="both"/>
        <w:rPr>
          <w:sz w:val="24"/>
          <w:szCs w:val="24"/>
        </w:rPr>
      </w:pPr>
      <w:r>
        <w:rPr>
          <w:sz w:val="24"/>
          <w:szCs w:val="24"/>
        </w:rPr>
        <w:t xml:space="preserve"> </w:t>
      </w:r>
      <w:r>
        <w:rPr>
          <w:sz w:val="24"/>
          <w:szCs w:val="24"/>
        </w:rPr>
        <w:tab/>
      </w:r>
      <w:r w:rsidR="00D82DAA" w:rsidRPr="00372608">
        <w:rPr>
          <w:sz w:val="24"/>
          <w:szCs w:val="24"/>
        </w:rPr>
        <w:t>Kupiškio r. kūno kultūros ir sporto centras (toliau centras)</w:t>
      </w:r>
      <w:r w:rsidR="008132B3">
        <w:rPr>
          <w:sz w:val="24"/>
          <w:szCs w:val="24"/>
        </w:rPr>
        <w:t xml:space="preserve"> savo veiklą 2018</w:t>
      </w:r>
      <w:r w:rsidR="00D82DAA" w:rsidRPr="00372608">
        <w:rPr>
          <w:sz w:val="24"/>
          <w:szCs w:val="24"/>
        </w:rPr>
        <w:t xml:space="preserve"> metais v</w:t>
      </w:r>
      <w:r w:rsidR="008132B3">
        <w:rPr>
          <w:sz w:val="24"/>
          <w:szCs w:val="24"/>
        </w:rPr>
        <w:t xml:space="preserve">ykdė vadovaudamasis </w:t>
      </w:r>
      <w:r w:rsidR="008132B3" w:rsidRPr="00D731D4">
        <w:rPr>
          <w:sz w:val="24"/>
          <w:szCs w:val="24"/>
        </w:rPr>
        <w:t>centro 2018</w:t>
      </w:r>
      <w:r w:rsidR="00D82DAA" w:rsidRPr="00D731D4">
        <w:rPr>
          <w:sz w:val="24"/>
          <w:szCs w:val="24"/>
        </w:rPr>
        <w:t>–</w:t>
      </w:r>
      <w:r w:rsidR="008132B3" w:rsidRPr="00D731D4">
        <w:rPr>
          <w:sz w:val="24"/>
          <w:szCs w:val="24"/>
        </w:rPr>
        <w:t>2020</w:t>
      </w:r>
      <w:r w:rsidR="00D82DAA" w:rsidRPr="00D731D4">
        <w:rPr>
          <w:sz w:val="24"/>
          <w:szCs w:val="24"/>
        </w:rPr>
        <w:t xml:space="preserve"> metų strateginiu veiklos planu, įgyvendindamas formalųjį švietimą papildančias sportinio ugdymo programas. Centre vykdoma šešių sporto šakų (krepšinio, futbolo, lengvosios atletikos, irklavimo, stalo teniso, imtynių) pradinio ugdymo, meistriškumo ugdymo ir meistriškumo tobulinimo programos. Įgyvendinant užsibrėžtus strateginius tikslus vykdomos dvi programos: </w:t>
      </w:r>
      <w:r w:rsidR="00DE5FED">
        <w:rPr>
          <w:sz w:val="24"/>
          <w:szCs w:val="24"/>
        </w:rPr>
        <w:t>poreikių tenkinimas</w:t>
      </w:r>
      <w:r w:rsidR="00D13CDA" w:rsidRPr="00D731D4">
        <w:rPr>
          <w:sz w:val="24"/>
          <w:szCs w:val="24"/>
        </w:rPr>
        <w:t>,</w:t>
      </w:r>
      <w:r w:rsidR="00DE5FED">
        <w:rPr>
          <w:sz w:val="24"/>
          <w:szCs w:val="24"/>
        </w:rPr>
        <w:t xml:space="preserve"> kūno kultūra ir sportas</w:t>
      </w:r>
      <w:r w:rsidR="00D82DAA" w:rsidRPr="00D731D4">
        <w:rPr>
          <w:sz w:val="24"/>
          <w:szCs w:val="24"/>
        </w:rPr>
        <w:t xml:space="preserve"> visiems.</w:t>
      </w:r>
    </w:p>
    <w:p w:rsidR="00D82DAA" w:rsidRPr="00D731D4" w:rsidRDefault="001D3AC8" w:rsidP="001D3AC8">
      <w:pPr>
        <w:shd w:val="clear" w:color="auto" w:fill="FFFFFF"/>
        <w:tabs>
          <w:tab w:val="left" w:pos="1247"/>
        </w:tabs>
        <w:spacing w:line="360" w:lineRule="auto"/>
        <w:jc w:val="both"/>
        <w:rPr>
          <w:sz w:val="24"/>
          <w:szCs w:val="24"/>
        </w:rPr>
      </w:pPr>
      <w:r>
        <w:rPr>
          <w:sz w:val="24"/>
          <w:szCs w:val="24"/>
        </w:rPr>
        <w:t xml:space="preserve"> </w:t>
      </w:r>
      <w:r>
        <w:rPr>
          <w:sz w:val="24"/>
          <w:szCs w:val="24"/>
        </w:rPr>
        <w:tab/>
      </w:r>
      <w:r w:rsidR="00D82DAA" w:rsidRPr="00D731D4">
        <w:rPr>
          <w:sz w:val="24"/>
          <w:szCs w:val="24"/>
        </w:rPr>
        <w:t>Centrui vadovavo direktorė vadybinio darbo staž</w:t>
      </w:r>
      <w:r w:rsidR="00DA7575">
        <w:rPr>
          <w:sz w:val="24"/>
          <w:szCs w:val="24"/>
        </w:rPr>
        <w:t>as – 8 metai</w:t>
      </w:r>
      <w:r w:rsidR="00D82DAA" w:rsidRPr="00D731D4">
        <w:rPr>
          <w:sz w:val="24"/>
          <w:szCs w:val="24"/>
        </w:rPr>
        <w:t xml:space="preserve"> </w:t>
      </w:r>
      <w:r w:rsidR="009C6872" w:rsidRPr="00D731D4">
        <w:rPr>
          <w:sz w:val="24"/>
          <w:szCs w:val="24"/>
        </w:rPr>
        <w:t xml:space="preserve"> nuo 2018 m. kovo 1 d. </w:t>
      </w:r>
      <w:r w:rsidR="00D82DAA" w:rsidRPr="00D731D4">
        <w:rPr>
          <w:sz w:val="24"/>
          <w:szCs w:val="24"/>
        </w:rPr>
        <w:t>pavaduotoja ugdymui (0,5 et.)</w:t>
      </w:r>
      <w:r w:rsidR="009C6872" w:rsidRPr="00D731D4">
        <w:rPr>
          <w:sz w:val="24"/>
          <w:szCs w:val="24"/>
        </w:rPr>
        <w:t xml:space="preserve"> turinti </w:t>
      </w:r>
      <w:r w:rsidR="00D82DAA" w:rsidRPr="00D731D4">
        <w:rPr>
          <w:sz w:val="24"/>
          <w:szCs w:val="24"/>
        </w:rPr>
        <w:t xml:space="preserve"> </w:t>
      </w:r>
      <w:r w:rsidR="009C6872" w:rsidRPr="00D731D4">
        <w:rPr>
          <w:sz w:val="24"/>
          <w:szCs w:val="24"/>
        </w:rPr>
        <w:t>27</w:t>
      </w:r>
      <w:r w:rsidR="00D82DAA" w:rsidRPr="00D731D4">
        <w:rPr>
          <w:sz w:val="24"/>
          <w:szCs w:val="24"/>
        </w:rPr>
        <w:t xml:space="preserve"> metų </w:t>
      </w:r>
      <w:r w:rsidR="009C6872" w:rsidRPr="00D731D4">
        <w:rPr>
          <w:sz w:val="24"/>
          <w:szCs w:val="24"/>
        </w:rPr>
        <w:t xml:space="preserve">pedagoginio </w:t>
      </w:r>
      <w:r w:rsidR="00D82DAA" w:rsidRPr="00D731D4">
        <w:rPr>
          <w:sz w:val="24"/>
          <w:szCs w:val="24"/>
        </w:rPr>
        <w:t xml:space="preserve">darbo stažą, </w:t>
      </w:r>
      <w:r w:rsidR="003410E6">
        <w:rPr>
          <w:sz w:val="24"/>
          <w:szCs w:val="24"/>
        </w:rPr>
        <w:t xml:space="preserve">direktoriaus </w:t>
      </w:r>
      <w:r w:rsidR="00D82DAA" w:rsidRPr="00D731D4">
        <w:rPr>
          <w:sz w:val="24"/>
          <w:szCs w:val="24"/>
        </w:rPr>
        <w:t>pavaduotojas (0,5 et.),</w:t>
      </w:r>
      <w:r w:rsidR="009C6872" w:rsidRPr="00D731D4">
        <w:rPr>
          <w:sz w:val="24"/>
          <w:szCs w:val="24"/>
        </w:rPr>
        <w:t xml:space="preserve"> turintis 31</w:t>
      </w:r>
      <w:r w:rsidR="00D82DAA" w:rsidRPr="00D731D4">
        <w:rPr>
          <w:sz w:val="24"/>
          <w:szCs w:val="24"/>
        </w:rPr>
        <w:t xml:space="preserve"> metų vadybinio darbo stažą.</w:t>
      </w:r>
    </w:p>
    <w:p w:rsidR="00D82DAA" w:rsidRPr="00D731D4" w:rsidRDefault="001D3AC8" w:rsidP="001D3AC8">
      <w:pPr>
        <w:shd w:val="clear" w:color="auto" w:fill="FFFFFF"/>
        <w:tabs>
          <w:tab w:val="left" w:pos="1247"/>
        </w:tabs>
        <w:spacing w:line="360" w:lineRule="auto"/>
        <w:jc w:val="both"/>
        <w:rPr>
          <w:sz w:val="24"/>
          <w:szCs w:val="24"/>
        </w:rPr>
      </w:pPr>
      <w:r>
        <w:rPr>
          <w:sz w:val="24"/>
          <w:szCs w:val="24"/>
        </w:rPr>
        <w:t xml:space="preserve"> </w:t>
      </w:r>
      <w:r>
        <w:rPr>
          <w:sz w:val="24"/>
          <w:szCs w:val="24"/>
        </w:rPr>
        <w:tab/>
      </w:r>
      <w:r w:rsidR="00D82DAA" w:rsidRPr="00D731D4">
        <w:rPr>
          <w:sz w:val="24"/>
          <w:szCs w:val="24"/>
        </w:rPr>
        <w:t>Centre dirbo 7 ped</w:t>
      </w:r>
      <w:r w:rsidR="006D3ABA" w:rsidRPr="00D731D4">
        <w:rPr>
          <w:sz w:val="24"/>
          <w:szCs w:val="24"/>
        </w:rPr>
        <w:t>agoginiai darbuotojai, iš jų – 6</w:t>
      </w:r>
      <w:r w:rsidR="00D82DAA" w:rsidRPr="00D731D4">
        <w:rPr>
          <w:sz w:val="24"/>
          <w:szCs w:val="24"/>
        </w:rPr>
        <w:t xml:space="preserve"> darbuotojams </w:t>
      </w:r>
      <w:r w:rsidR="009C6872" w:rsidRPr="00D731D4">
        <w:rPr>
          <w:sz w:val="24"/>
          <w:szCs w:val="24"/>
        </w:rPr>
        <w:t>tai pagrindinė darbo funkcija. 3</w:t>
      </w:r>
      <w:r w:rsidR="00D82DAA" w:rsidRPr="00D731D4">
        <w:rPr>
          <w:sz w:val="24"/>
          <w:szCs w:val="24"/>
        </w:rPr>
        <w:t xml:space="preserve"> pedagogai yra įgiję mokytojo metodininko, 1 pedagogas – vy</w:t>
      </w:r>
      <w:r w:rsidR="00D13CDA" w:rsidRPr="00D731D4">
        <w:rPr>
          <w:sz w:val="24"/>
          <w:szCs w:val="24"/>
        </w:rPr>
        <w:t xml:space="preserve">resniojo mokytojo, </w:t>
      </w:r>
      <w:r w:rsidR="00D731D4" w:rsidRPr="00D731D4">
        <w:rPr>
          <w:sz w:val="24"/>
          <w:szCs w:val="24"/>
        </w:rPr>
        <w:t xml:space="preserve">dviem mokytojam </w:t>
      </w:r>
      <w:r w:rsidR="00D13CDA" w:rsidRPr="00D731D4">
        <w:rPr>
          <w:sz w:val="24"/>
          <w:szCs w:val="24"/>
        </w:rPr>
        <w:t>kvalifikacinė kategorija nesuteikta</w:t>
      </w:r>
      <w:r w:rsidR="00D82DAA" w:rsidRPr="00D731D4">
        <w:rPr>
          <w:sz w:val="24"/>
          <w:szCs w:val="24"/>
        </w:rPr>
        <w:t>.</w:t>
      </w:r>
    </w:p>
    <w:p w:rsidR="00D82DAA" w:rsidRPr="00D731D4" w:rsidRDefault="001D3AC8" w:rsidP="001D3AC8">
      <w:pPr>
        <w:shd w:val="clear" w:color="auto" w:fill="FFFFFF"/>
        <w:tabs>
          <w:tab w:val="left" w:pos="1247"/>
        </w:tabs>
        <w:spacing w:line="360" w:lineRule="auto"/>
        <w:jc w:val="both"/>
        <w:rPr>
          <w:sz w:val="24"/>
          <w:szCs w:val="24"/>
        </w:rPr>
      </w:pPr>
      <w:r>
        <w:rPr>
          <w:sz w:val="24"/>
          <w:szCs w:val="24"/>
        </w:rPr>
        <w:t xml:space="preserve"> </w:t>
      </w:r>
      <w:r>
        <w:rPr>
          <w:sz w:val="24"/>
          <w:szCs w:val="24"/>
        </w:rPr>
        <w:tab/>
      </w:r>
      <w:r w:rsidR="00D82DAA" w:rsidRPr="00D731D4">
        <w:rPr>
          <w:sz w:val="24"/>
          <w:szCs w:val="24"/>
        </w:rPr>
        <w:t xml:space="preserve">Centre dirbo 11 nepedagoginių darbuotojų, iš </w:t>
      </w:r>
      <w:r w:rsidR="006D3ABA" w:rsidRPr="00D731D4">
        <w:rPr>
          <w:sz w:val="24"/>
          <w:szCs w:val="24"/>
        </w:rPr>
        <w:t>jų: 3 darbuotojai pilnu etatu, 6 darbuotojai 0,5 etato, 2</w:t>
      </w:r>
      <w:r w:rsidR="00100738" w:rsidRPr="00D731D4">
        <w:rPr>
          <w:sz w:val="24"/>
          <w:szCs w:val="24"/>
        </w:rPr>
        <w:t xml:space="preserve"> darbuotojai 0,25 etato.</w:t>
      </w:r>
    </w:p>
    <w:p w:rsidR="00D82DAA" w:rsidRPr="00D731D4" w:rsidRDefault="00100738" w:rsidP="001D3AC8">
      <w:pPr>
        <w:shd w:val="clear" w:color="auto" w:fill="FFFFFF"/>
        <w:tabs>
          <w:tab w:val="left" w:pos="1247"/>
        </w:tabs>
        <w:spacing w:line="360" w:lineRule="auto"/>
        <w:ind w:firstLine="851"/>
        <w:jc w:val="both"/>
        <w:rPr>
          <w:sz w:val="24"/>
          <w:szCs w:val="24"/>
        </w:rPr>
      </w:pPr>
      <w:r w:rsidRPr="00D731D4">
        <w:rPr>
          <w:sz w:val="24"/>
          <w:szCs w:val="24"/>
        </w:rPr>
        <w:tab/>
        <w:t>2018</w:t>
      </w:r>
      <w:r w:rsidR="00D82DAA" w:rsidRPr="00D731D4">
        <w:rPr>
          <w:sz w:val="24"/>
          <w:szCs w:val="24"/>
        </w:rPr>
        <w:t xml:space="preserve"> m. rugsėjo 1 d. duomenimis centre mokėsi: pagal pradinio ugdymo programą </w:t>
      </w:r>
      <w:r w:rsidR="00CE1858" w:rsidRPr="00D731D4">
        <w:rPr>
          <w:sz w:val="24"/>
          <w:szCs w:val="24"/>
        </w:rPr>
        <w:t>37</w:t>
      </w:r>
      <w:r w:rsidR="00D82DAA" w:rsidRPr="00D731D4">
        <w:rPr>
          <w:sz w:val="24"/>
          <w:szCs w:val="24"/>
        </w:rPr>
        <w:t xml:space="preserve"> mokiniai, pagal </w:t>
      </w:r>
      <w:r w:rsidR="00CE1858" w:rsidRPr="00D731D4">
        <w:rPr>
          <w:sz w:val="24"/>
          <w:szCs w:val="24"/>
        </w:rPr>
        <w:t>meistriškumo ugdymo programą 106</w:t>
      </w:r>
      <w:r w:rsidR="00D82DAA" w:rsidRPr="00D731D4">
        <w:rPr>
          <w:sz w:val="24"/>
          <w:szCs w:val="24"/>
        </w:rPr>
        <w:t xml:space="preserve"> mokiniai, pagal mei</w:t>
      </w:r>
      <w:r w:rsidR="00CE1858" w:rsidRPr="00D731D4">
        <w:rPr>
          <w:sz w:val="24"/>
          <w:szCs w:val="24"/>
        </w:rPr>
        <w:t>striškumo tobulinimo programą 41</w:t>
      </w:r>
      <w:r w:rsidR="00D82DAA" w:rsidRPr="00D731D4">
        <w:rPr>
          <w:sz w:val="24"/>
          <w:szCs w:val="24"/>
        </w:rPr>
        <w:t xml:space="preserve"> mokinių (iš viso </w:t>
      </w:r>
      <w:r w:rsidR="006E479C" w:rsidRPr="00D731D4">
        <w:rPr>
          <w:sz w:val="24"/>
          <w:szCs w:val="24"/>
        </w:rPr>
        <w:t>184</w:t>
      </w:r>
      <w:r w:rsidR="00D82DAA" w:rsidRPr="00D731D4">
        <w:rPr>
          <w:sz w:val="24"/>
          <w:szCs w:val="24"/>
        </w:rPr>
        <w:t xml:space="preserve"> mokiniai). </w:t>
      </w:r>
      <w:r w:rsidR="00593546" w:rsidRPr="00D731D4">
        <w:rPr>
          <w:sz w:val="24"/>
          <w:szCs w:val="24"/>
        </w:rPr>
        <w:t xml:space="preserve">6 mokiniams </w:t>
      </w:r>
      <w:r w:rsidR="006D3ABA" w:rsidRPr="00D731D4">
        <w:rPr>
          <w:sz w:val="24"/>
          <w:szCs w:val="24"/>
        </w:rPr>
        <w:t xml:space="preserve"> buvo apmokėtos</w:t>
      </w:r>
      <w:r w:rsidR="00D82DAA" w:rsidRPr="00D731D4">
        <w:rPr>
          <w:sz w:val="24"/>
          <w:szCs w:val="24"/>
        </w:rPr>
        <w:t xml:space="preserve"> kelionės išlaidos į sporto pratybas arba iš jų.</w:t>
      </w:r>
    </w:p>
    <w:p w:rsidR="00D82DAA" w:rsidRPr="00D731D4" w:rsidRDefault="00D82DAA" w:rsidP="001D3AC8">
      <w:pPr>
        <w:shd w:val="clear" w:color="auto" w:fill="FFFFFF"/>
        <w:jc w:val="center"/>
        <w:rPr>
          <w:b/>
          <w:sz w:val="24"/>
          <w:szCs w:val="24"/>
        </w:rPr>
      </w:pPr>
    </w:p>
    <w:p w:rsidR="00D82DAA" w:rsidRPr="00D731D4" w:rsidRDefault="00D82DAA" w:rsidP="00D82DAA">
      <w:pPr>
        <w:tabs>
          <w:tab w:val="left" w:pos="1247"/>
        </w:tabs>
        <w:jc w:val="center"/>
        <w:rPr>
          <w:b/>
          <w:sz w:val="24"/>
          <w:szCs w:val="24"/>
        </w:rPr>
      </w:pPr>
      <w:r w:rsidRPr="00D731D4">
        <w:rPr>
          <w:b/>
          <w:sz w:val="24"/>
          <w:szCs w:val="24"/>
        </w:rPr>
        <w:t>II SKYRIUS</w:t>
      </w:r>
    </w:p>
    <w:p w:rsidR="00D82DAA" w:rsidRPr="00D731D4" w:rsidRDefault="00D82DAA" w:rsidP="00D82DAA">
      <w:pPr>
        <w:shd w:val="clear" w:color="auto" w:fill="FFFFFF"/>
        <w:jc w:val="center"/>
        <w:rPr>
          <w:b/>
          <w:sz w:val="24"/>
          <w:szCs w:val="24"/>
        </w:rPr>
      </w:pPr>
      <w:r w:rsidRPr="00D731D4">
        <w:rPr>
          <w:b/>
          <w:sz w:val="24"/>
          <w:szCs w:val="24"/>
        </w:rPr>
        <w:t>VYKDYTA VEIKLA IR PASIEKTI REZULTATAI</w:t>
      </w:r>
    </w:p>
    <w:p w:rsidR="00D82DAA" w:rsidRPr="00D731D4" w:rsidRDefault="00D82DAA" w:rsidP="00D82DAA">
      <w:pPr>
        <w:shd w:val="clear" w:color="auto" w:fill="FFFFFF"/>
        <w:jc w:val="center"/>
        <w:rPr>
          <w:b/>
          <w:sz w:val="24"/>
          <w:szCs w:val="24"/>
        </w:rPr>
      </w:pPr>
    </w:p>
    <w:p w:rsidR="00D82DAA" w:rsidRPr="00D731D4" w:rsidRDefault="00D82DAA" w:rsidP="00D82DAA">
      <w:pPr>
        <w:spacing w:line="360" w:lineRule="auto"/>
        <w:ind w:firstLine="964"/>
        <w:jc w:val="both"/>
        <w:rPr>
          <w:sz w:val="24"/>
          <w:szCs w:val="24"/>
        </w:rPr>
      </w:pPr>
      <w:r w:rsidRPr="00D731D4">
        <w:rPr>
          <w:sz w:val="24"/>
          <w:szCs w:val="24"/>
        </w:rPr>
        <w:tab/>
        <w:t>Mokini</w:t>
      </w:r>
      <w:r w:rsidRPr="00D731D4">
        <w:rPr>
          <w:rFonts w:eastAsia="Times New Roman"/>
          <w:sz w:val="24"/>
          <w:szCs w:val="24"/>
        </w:rPr>
        <w:t>ų pasiekimų pažanga</w:t>
      </w:r>
    </w:p>
    <w:p w:rsidR="00F73DAF" w:rsidRPr="00D731D4" w:rsidRDefault="006C37B4" w:rsidP="00D82DAA">
      <w:pPr>
        <w:spacing w:line="360" w:lineRule="auto"/>
        <w:ind w:firstLine="964"/>
        <w:jc w:val="both"/>
        <w:rPr>
          <w:rFonts w:eastAsia="MS Mincho"/>
          <w:sz w:val="24"/>
          <w:szCs w:val="24"/>
        </w:rPr>
      </w:pPr>
      <w:r w:rsidRPr="00D731D4">
        <w:rPr>
          <w:sz w:val="24"/>
          <w:szCs w:val="24"/>
        </w:rPr>
        <w:tab/>
        <w:t>2018</w:t>
      </w:r>
      <w:r w:rsidR="00D82DAA" w:rsidRPr="00D731D4">
        <w:rPr>
          <w:sz w:val="24"/>
          <w:szCs w:val="24"/>
        </w:rPr>
        <w:t xml:space="preserve"> m.</w:t>
      </w:r>
      <w:r w:rsidR="00C743A8">
        <w:rPr>
          <w:sz w:val="24"/>
          <w:szCs w:val="24"/>
        </w:rPr>
        <w:t xml:space="preserve"> </w:t>
      </w:r>
      <w:r w:rsidRPr="00D731D4">
        <w:rPr>
          <w:sz w:val="24"/>
          <w:szCs w:val="24"/>
        </w:rPr>
        <w:t>10</w:t>
      </w:r>
      <w:r w:rsidR="00D82DAA" w:rsidRPr="00D731D4">
        <w:rPr>
          <w:sz w:val="24"/>
          <w:szCs w:val="24"/>
        </w:rPr>
        <w:t xml:space="preserve"> centro mokinių</w:t>
      </w:r>
      <w:r w:rsidR="00C743A8">
        <w:rPr>
          <w:sz w:val="24"/>
          <w:szCs w:val="24"/>
        </w:rPr>
        <w:t xml:space="preserve">, imtynininkų ir irkluotojų, </w:t>
      </w:r>
      <w:r w:rsidR="00D82DAA" w:rsidRPr="00D731D4">
        <w:rPr>
          <w:sz w:val="24"/>
          <w:szCs w:val="24"/>
        </w:rPr>
        <w:t xml:space="preserve"> </w:t>
      </w:r>
      <w:r w:rsidR="00C743A8">
        <w:rPr>
          <w:sz w:val="24"/>
          <w:szCs w:val="24"/>
        </w:rPr>
        <w:t xml:space="preserve">pasitvirtino ar </w:t>
      </w:r>
      <w:r w:rsidR="00D82DAA" w:rsidRPr="00D731D4">
        <w:rPr>
          <w:sz w:val="24"/>
          <w:szCs w:val="24"/>
        </w:rPr>
        <w:t>įgijo aukštesnę</w:t>
      </w:r>
      <w:r w:rsidR="00D731D4" w:rsidRPr="00D731D4">
        <w:rPr>
          <w:sz w:val="24"/>
          <w:szCs w:val="24"/>
        </w:rPr>
        <w:t xml:space="preserve"> nei turėjo meistriškumo pakopą:</w:t>
      </w:r>
      <w:r w:rsidR="00D82DAA" w:rsidRPr="00D731D4">
        <w:rPr>
          <w:sz w:val="24"/>
          <w:szCs w:val="24"/>
        </w:rPr>
        <w:t xml:space="preserve"> </w:t>
      </w:r>
      <w:r w:rsidR="00F73DAF" w:rsidRPr="00D731D4">
        <w:rPr>
          <w:sz w:val="24"/>
          <w:szCs w:val="24"/>
        </w:rPr>
        <w:t xml:space="preserve">3 mokiniai  </w:t>
      </w:r>
      <w:r w:rsidR="00C743A8">
        <w:rPr>
          <w:sz w:val="24"/>
          <w:szCs w:val="24"/>
        </w:rPr>
        <w:t xml:space="preserve">turi </w:t>
      </w:r>
      <w:r w:rsidR="00D82DAA" w:rsidRPr="00D731D4">
        <w:rPr>
          <w:rFonts w:eastAsia="MS Mincho"/>
          <w:sz w:val="24"/>
          <w:szCs w:val="24"/>
        </w:rPr>
        <w:t>ketvirtą meistriškumo pakopą,</w:t>
      </w:r>
      <w:r w:rsidR="00F73DAF" w:rsidRPr="00D731D4">
        <w:rPr>
          <w:rFonts w:eastAsia="MS Mincho"/>
          <w:sz w:val="24"/>
          <w:szCs w:val="24"/>
        </w:rPr>
        <w:t xml:space="preserve"> 7– penktą meistriškumo pakopą.</w:t>
      </w:r>
    </w:p>
    <w:p w:rsidR="00D82DAA" w:rsidRPr="00D731D4" w:rsidRDefault="001D3AC8" w:rsidP="001D3AC8">
      <w:pPr>
        <w:spacing w:line="360" w:lineRule="auto"/>
        <w:jc w:val="both"/>
        <w:rPr>
          <w:sz w:val="24"/>
          <w:szCs w:val="24"/>
        </w:rPr>
      </w:pPr>
      <w:r>
        <w:rPr>
          <w:sz w:val="24"/>
          <w:szCs w:val="24"/>
        </w:rPr>
        <w:t xml:space="preserve"> </w:t>
      </w:r>
      <w:r>
        <w:rPr>
          <w:sz w:val="24"/>
          <w:szCs w:val="24"/>
        </w:rPr>
        <w:tab/>
      </w:r>
      <w:r w:rsidR="00D82DAA" w:rsidRPr="00D731D4">
        <w:rPr>
          <w:sz w:val="24"/>
          <w:szCs w:val="24"/>
        </w:rPr>
        <w:t>201</w:t>
      </w:r>
      <w:r w:rsidR="0079438B" w:rsidRPr="00D731D4">
        <w:rPr>
          <w:sz w:val="24"/>
          <w:szCs w:val="24"/>
        </w:rPr>
        <w:t>8</w:t>
      </w:r>
      <w:r w:rsidR="00B067B6" w:rsidRPr="00D731D4">
        <w:rPr>
          <w:sz w:val="24"/>
          <w:szCs w:val="24"/>
        </w:rPr>
        <w:t xml:space="preserve"> m. 47</w:t>
      </w:r>
      <w:r w:rsidR="00D731D4" w:rsidRPr="00D731D4">
        <w:rPr>
          <w:sz w:val="24"/>
          <w:szCs w:val="24"/>
        </w:rPr>
        <w:t xml:space="preserve"> centro mokiniai</w:t>
      </w:r>
      <w:r w:rsidR="00D82DAA" w:rsidRPr="00D731D4">
        <w:rPr>
          <w:sz w:val="24"/>
          <w:szCs w:val="24"/>
        </w:rPr>
        <w:t xml:space="preserve"> dalyv</w:t>
      </w:r>
      <w:r w:rsidR="00B067B6" w:rsidRPr="00D731D4">
        <w:rPr>
          <w:sz w:val="24"/>
          <w:szCs w:val="24"/>
        </w:rPr>
        <w:t>avo tarptautinėse varžybose, 263</w:t>
      </w:r>
      <w:r w:rsidR="00D82DAA" w:rsidRPr="00D731D4">
        <w:rPr>
          <w:sz w:val="24"/>
          <w:szCs w:val="24"/>
        </w:rPr>
        <w:t xml:space="preserve"> mokiniai dalyva</w:t>
      </w:r>
      <w:r w:rsidR="00B067B6" w:rsidRPr="00D731D4">
        <w:rPr>
          <w:sz w:val="24"/>
          <w:szCs w:val="24"/>
        </w:rPr>
        <w:t>vo šalies lygmens varžybose, 123</w:t>
      </w:r>
      <w:r w:rsidR="00D82DAA" w:rsidRPr="00D731D4">
        <w:rPr>
          <w:sz w:val="24"/>
          <w:szCs w:val="24"/>
        </w:rPr>
        <w:t xml:space="preserve"> mokinia</w:t>
      </w:r>
      <w:r w:rsidR="00B067B6" w:rsidRPr="00D731D4">
        <w:rPr>
          <w:sz w:val="24"/>
          <w:szCs w:val="24"/>
        </w:rPr>
        <w:t>i</w:t>
      </w:r>
      <w:r w:rsidR="00D82DAA" w:rsidRPr="00D731D4">
        <w:rPr>
          <w:sz w:val="24"/>
          <w:szCs w:val="24"/>
        </w:rPr>
        <w:t xml:space="preserve"> dalyvavo apskrities lygmens varžybose bei </w:t>
      </w:r>
      <w:r w:rsidR="00B067B6" w:rsidRPr="00D731D4">
        <w:rPr>
          <w:sz w:val="24"/>
          <w:szCs w:val="24"/>
        </w:rPr>
        <w:t>148</w:t>
      </w:r>
      <w:r w:rsidR="00D82DAA" w:rsidRPr="00D731D4">
        <w:rPr>
          <w:sz w:val="24"/>
          <w:szCs w:val="24"/>
        </w:rPr>
        <w:t xml:space="preserve"> mokinių dalyvavo savivaldybės lygmens varžybose. Ta</w:t>
      </w:r>
      <w:r w:rsidR="009264CA" w:rsidRPr="00D731D4">
        <w:rPr>
          <w:sz w:val="24"/>
          <w:szCs w:val="24"/>
        </w:rPr>
        <w:t>rptautinėse varžybose pelnyta 29</w:t>
      </w:r>
      <w:r w:rsidR="00D82DAA" w:rsidRPr="00D731D4">
        <w:rPr>
          <w:sz w:val="24"/>
          <w:szCs w:val="24"/>
        </w:rPr>
        <w:t xml:space="preserve"> prizin</w:t>
      </w:r>
      <w:r w:rsidR="009264CA" w:rsidRPr="00D731D4">
        <w:rPr>
          <w:sz w:val="24"/>
          <w:szCs w:val="24"/>
        </w:rPr>
        <w:t>ės vietos, šalies varžybose – 33</w:t>
      </w:r>
      <w:r w:rsidR="00D82DAA" w:rsidRPr="00D731D4">
        <w:rPr>
          <w:sz w:val="24"/>
          <w:szCs w:val="24"/>
        </w:rPr>
        <w:t xml:space="preserve"> prizinių </w:t>
      </w:r>
      <w:r w:rsidR="009264CA" w:rsidRPr="00D731D4">
        <w:rPr>
          <w:sz w:val="24"/>
          <w:szCs w:val="24"/>
        </w:rPr>
        <w:t>vietų, apskrities varžybose – 93</w:t>
      </w:r>
      <w:r w:rsidR="00D82DAA" w:rsidRPr="00D731D4">
        <w:rPr>
          <w:sz w:val="24"/>
          <w:szCs w:val="24"/>
        </w:rPr>
        <w:t xml:space="preserve"> prizinės vie</w:t>
      </w:r>
      <w:r w:rsidR="009264CA" w:rsidRPr="00D731D4">
        <w:rPr>
          <w:sz w:val="24"/>
          <w:szCs w:val="24"/>
        </w:rPr>
        <w:t>tos, savivaldybės varžybose – 56</w:t>
      </w:r>
      <w:r w:rsidR="00D82DAA" w:rsidRPr="00D731D4">
        <w:rPr>
          <w:sz w:val="24"/>
          <w:szCs w:val="24"/>
        </w:rPr>
        <w:t xml:space="preserve"> </w:t>
      </w:r>
      <w:r w:rsidR="00D82DAA" w:rsidRPr="00D731D4">
        <w:rPr>
          <w:sz w:val="24"/>
          <w:szCs w:val="24"/>
        </w:rPr>
        <w:lastRenderedPageBreak/>
        <w:t xml:space="preserve">prizinės vietos. </w:t>
      </w:r>
    </w:p>
    <w:p w:rsidR="00D82DAA" w:rsidRPr="00D731D4" w:rsidRDefault="00D82DAA" w:rsidP="00D82DAA">
      <w:pPr>
        <w:spacing w:line="360" w:lineRule="auto"/>
        <w:ind w:firstLine="964"/>
        <w:jc w:val="both"/>
        <w:rPr>
          <w:sz w:val="24"/>
          <w:szCs w:val="24"/>
        </w:rPr>
      </w:pPr>
      <w:r w:rsidRPr="00D731D4">
        <w:rPr>
          <w:sz w:val="24"/>
          <w:szCs w:val="24"/>
        </w:rPr>
        <w:tab/>
        <w:t xml:space="preserve">Centro krepšininkai ir krepšininkės dalyvavo </w:t>
      </w:r>
      <w:r w:rsidR="00D755E9" w:rsidRPr="00D731D4">
        <w:rPr>
          <w:sz w:val="24"/>
          <w:szCs w:val="24"/>
        </w:rPr>
        <w:t xml:space="preserve">tarptautiniame A. </w:t>
      </w:r>
      <w:proofErr w:type="spellStart"/>
      <w:r w:rsidR="00D755E9" w:rsidRPr="00D731D4">
        <w:rPr>
          <w:sz w:val="24"/>
          <w:szCs w:val="24"/>
        </w:rPr>
        <w:t>Kugio</w:t>
      </w:r>
      <w:proofErr w:type="spellEnd"/>
      <w:r w:rsidR="00D755E9" w:rsidRPr="00D731D4">
        <w:rPr>
          <w:sz w:val="24"/>
          <w:szCs w:val="24"/>
        </w:rPr>
        <w:t xml:space="preserve"> turnyre Anykščiuose</w:t>
      </w:r>
      <w:r w:rsidRPr="00D731D4">
        <w:rPr>
          <w:sz w:val="24"/>
          <w:szCs w:val="24"/>
        </w:rPr>
        <w:t xml:space="preserve">, </w:t>
      </w:r>
      <w:r w:rsidR="00DD7DEE">
        <w:rPr>
          <w:sz w:val="24"/>
          <w:szCs w:val="24"/>
        </w:rPr>
        <w:t>rytų A</w:t>
      </w:r>
      <w:r w:rsidR="00D755E9" w:rsidRPr="00D731D4">
        <w:rPr>
          <w:sz w:val="24"/>
          <w:szCs w:val="24"/>
        </w:rPr>
        <w:t xml:space="preserve">ukštaitijos krepšinio trenerių asociacijos (RAKTA), </w:t>
      </w:r>
      <w:r w:rsidRPr="00D731D4">
        <w:rPr>
          <w:sz w:val="24"/>
          <w:szCs w:val="24"/>
        </w:rPr>
        <w:t>Mokinių krepšinio lygos</w:t>
      </w:r>
      <w:r w:rsidR="00D755E9" w:rsidRPr="00D731D4">
        <w:rPr>
          <w:sz w:val="24"/>
          <w:szCs w:val="24"/>
        </w:rPr>
        <w:t xml:space="preserve"> (MKL)</w:t>
      </w:r>
      <w:r w:rsidRPr="00D731D4">
        <w:rPr>
          <w:sz w:val="24"/>
          <w:szCs w:val="24"/>
        </w:rPr>
        <w:t>, Kupiškio rajono krepšinio pirmenybėse</w:t>
      </w:r>
      <w:r w:rsidR="00705640" w:rsidRPr="00D731D4">
        <w:rPr>
          <w:sz w:val="24"/>
          <w:szCs w:val="24"/>
        </w:rPr>
        <w:t>,</w:t>
      </w:r>
      <w:r w:rsidRPr="00D731D4">
        <w:rPr>
          <w:sz w:val="24"/>
          <w:szCs w:val="24"/>
        </w:rPr>
        <w:t xml:space="preserve"> turnyruose Anykščiuose,</w:t>
      </w:r>
      <w:r w:rsidR="000C40B7" w:rsidRPr="00D731D4">
        <w:rPr>
          <w:sz w:val="24"/>
          <w:szCs w:val="24"/>
        </w:rPr>
        <w:t xml:space="preserve"> Biržuose, Pasvalyje, Jonavoje, Radviliškyje,</w:t>
      </w:r>
      <w:r w:rsidRPr="00D731D4">
        <w:rPr>
          <w:sz w:val="24"/>
          <w:szCs w:val="24"/>
        </w:rPr>
        <w:t xml:space="preserve"> Panevėžyje, Ukmergėje</w:t>
      </w:r>
      <w:r w:rsidR="000C40B7" w:rsidRPr="00D731D4">
        <w:rPr>
          <w:sz w:val="24"/>
          <w:szCs w:val="24"/>
        </w:rPr>
        <w:t>, Rokiškyje, Kėdainiuose</w:t>
      </w:r>
      <w:r w:rsidR="00983F01" w:rsidRPr="00D731D4">
        <w:rPr>
          <w:sz w:val="24"/>
          <w:szCs w:val="24"/>
        </w:rPr>
        <w:t>, Raseiniuose</w:t>
      </w:r>
      <w:r w:rsidRPr="00D731D4">
        <w:rPr>
          <w:sz w:val="24"/>
          <w:szCs w:val="24"/>
        </w:rPr>
        <w:t>. Jaunieji futbolininkai dalyvavo Utenos apskrities futbolo asociacijos salės futbolo pirmenybėse, turnyruose</w:t>
      </w:r>
      <w:r w:rsidR="00983F01" w:rsidRPr="00D731D4">
        <w:rPr>
          <w:sz w:val="24"/>
          <w:szCs w:val="24"/>
        </w:rPr>
        <w:t xml:space="preserve"> Anykščiuose, Pasvalyje, Pakruojyje,</w:t>
      </w:r>
      <w:r w:rsidR="00D061B9" w:rsidRPr="00D731D4">
        <w:rPr>
          <w:sz w:val="24"/>
          <w:szCs w:val="24"/>
        </w:rPr>
        <w:t xml:space="preserve"> </w:t>
      </w:r>
      <w:r w:rsidRPr="00D731D4">
        <w:rPr>
          <w:sz w:val="24"/>
          <w:szCs w:val="24"/>
        </w:rPr>
        <w:t xml:space="preserve">Biržuose. Stalo tenisininkai dalyvavo apskrities ir rajono stalo teniso turnyruose. Lengvaatlečiai dalyvavo </w:t>
      </w:r>
      <w:r w:rsidR="00983F01" w:rsidRPr="00D731D4">
        <w:rPr>
          <w:sz w:val="24"/>
          <w:szCs w:val="24"/>
        </w:rPr>
        <w:t xml:space="preserve">Pabaltijo jaunių čempionate, </w:t>
      </w:r>
      <w:r w:rsidRPr="00D731D4">
        <w:rPr>
          <w:sz w:val="24"/>
          <w:szCs w:val="24"/>
        </w:rPr>
        <w:t>tarptautinėse varžybose</w:t>
      </w:r>
      <w:r w:rsidR="00983F01" w:rsidRPr="00D731D4">
        <w:rPr>
          <w:sz w:val="24"/>
          <w:szCs w:val="24"/>
        </w:rPr>
        <w:t xml:space="preserve"> Panevėžyje</w:t>
      </w:r>
      <w:r w:rsidRPr="00D731D4">
        <w:rPr>
          <w:sz w:val="24"/>
          <w:szCs w:val="24"/>
        </w:rPr>
        <w:t xml:space="preserve">, Lietuvos vaikų ir jaunučių pirmenybėse, Lietuvos jaunių ir sporto vilčių žaidynėse, lengvosios atletikos varžybų „Aukštaitijos taurės“ etapuose bei kitose varžybose. Imtynininkai dalyvavo tarptautiniuose imtynių turnyruose </w:t>
      </w:r>
      <w:r w:rsidR="00D061B9" w:rsidRPr="00D731D4">
        <w:rPr>
          <w:sz w:val="24"/>
          <w:szCs w:val="24"/>
        </w:rPr>
        <w:t>Poznanėje, Šiauliuose, Marijampolėje.</w:t>
      </w:r>
      <w:r w:rsidRPr="00D731D4">
        <w:rPr>
          <w:sz w:val="24"/>
          <w:szCs w:val="24"/>
        </w:rPr>
        <w:t xml:space="preserve">  Imtynininkai dalyvavo Lietuvos vaikų, jaunučių, jaunių, jaunimo, suaug</w:t>
      </w:r>
      <w:r w:rsidR="00D061B9" w:rsidRPr="00D731D4">
        <w:rPr>
          <w:sz w:val="24"/>
          <w:szCs w:val="24"/>
        </w:rPr>
        <w:t>usių imtynių čempionatuose, 2018</w:t>
      </w:r>
      <w:r w:rsidRPr="00D731D4">
        <w:rPr>
          <w:sz w:val="24"/>
          <w:szCs w:val="24"/>
        </w:rPr>
        <w:t xml:space="preserve"> m. Lietuvos jaunių ir sporto vilčių žaidynėse. Irkluotojai dalyvavo tarptautinėse varžybose Trakuose, Šiauliuose, Lietuvos jaunių ir suaugusių čempionate, jaunių ir sporto vilčių žaidynėse bei treniruoklių Concept–2 varžybose.</w:t>
      </w:r>
    </w:p>
    <w:p w:rsidR="00D82DAA" w:rsidRPr="00D731D4" w:rsidRDefault="009264CA" w:rsidP="00D82DAA">
      <w:pPr>
        <w:spacing w:line="360" w:lineRule="auto"/>
        <w:ind w:firstLine="964"/>
        <w:jc w:val="both"/>
        <w:rPr>
          <w:sz w:val="24"/>
          <w:szCs w:val="24"/>
        </w:rPr>
      </w:pPr>
      <w:r w:rsidRPr="00D731D4">
        <w:rPr>
          <w:sz w:val="24"/>
          <w:szCs w:val="24"/>
        </w:rPr>
        <w:tab/>
        <w:t>2018 metais 1 centro auklėtinis</w:t>
      </w:r>
      <w:r w:rsidR="00D82DAA" w:rsidRPr="00D731D4">
        <w:rPr>
          <w:sz w:val="24"/>
          <w:szCs w:val="24"/>
        </w:rPr>
        <w:t xml:space="preserve"> išvyko tobulintis į </w:t>
      </w:r>
      <w:r w:rsidRPr="00D731D4">
        <w:rPr>
          <w:sz w:val="24"/>
          <w:szCs w:val="24"/>
        </w:rPr>
        <w:t xml:space="preserve">Raimundo Sargūno sporto gimnaziją </w:t>
      </w:r>
      <w:r w:rsidR="00D82DAA" w:rsidRPr="00D731D4">
        <w:rPr>
          <w:sz w:val="24"/>
          <w:szCs w:val="24"/>
        </w:rPr>
        <w:t xml:space="preserve">Panevėžyje. </w:t>
      </w:r>
    </w:p>
    <w:p w:rsidR="00D82DAA" w:rsidRPr="00D731D4" w:rsidRDefault="00D82DAA" w:rsidP="00D82DAA">
      <w:pPr>
        <w:spacing w:line="360" w:lineRule="auto"/>
        <w:ind w:firstLine="964"/>
        <w:jc w:val="both"/>
        <w:rPr>
          <w:sz w:val="24"/>
          <w:szCs w:val="24"/>
        </w:rPr>
      </w:pPr>
      <w:r w:rsidRPr="00372608">
        <w:rPr>
          <w:sz w:val="24"/>
          <w:szCs w:val="24"/>
        </w:rPr>
        <w:tab/>
      </w:r>
      <w:r w:rsidR="009936D9">
        <w:rPr>
          <w:sz w:val="24"/>
          <w:szCs w:val="24"/>
        </w:rPr>
        <w:t>2018</w:t>
      </w:r>
      <w:r w:rsidRPr="00D731D4">
        <w:rPr>
          <w:sz w:val="24"/>
          <w:szCs w:val="24"/>
        </w:rPr>
        <w:t xml:space="preserve"> m. vykusiose Lietuvos jaunių ir sporto vilčių žaidynėse Kupiškio raj</w:t>
      </w:r>
      <w:r w:rsidR="00D731D4" w:rsidRPr="00D731D4">
        <w:rPr>
          <w:sz w:val="24"/>
          <w:szCs w:val="24"/>
        </w:rPr>
        <w:t>ono savivaldybė penktoje</w:t>
      </w:r>
      <w:r w:rsidR="00EA2BC6" w:rsidRPr="00D731D4">
        <w:rPr>
          <w:sz w:val="24"/>
          <w:szCs w:val="24"/>
        </w:rPr>
        <w:t xml:space="preserve"> grupėje iškovojo </w:t>
      </w:r>
      <w:r w:rsidR="00D731D4" w:rsidRPr="00D731D4">
        <w:rPr>
          <w:sz w:val="24"/>
          <w:szCs w:val="24"/>
        </w:rPr>
        <w:t>ketvirtą vietą</w:t>
      </w:r>
      <w:r w:rsidR="00EA2BC6" w:rsidRPr="00D731D4">
        <w:rPr>
          <w:sz w:val="24"/>
          <w:szCs w:val="24"/>
        </w:rPr>
        <w:t xml:space="preserve">. Jaunieji </w:t>
      </w:r>
      <w:r w:rsidR="00611D26" w:rsidRPr="00D731D4">
        <w:rPr>
          <w:sz w:val="24"/>
          <w:szCs w:val="24"/>
        </w:rPr>
        <w:t xml:space="preserve">šaškininkai iškovojo 4 vietą iš 14 užsiregistravusių komandų, lengvaatlečiai </w:t>
      </w:r>
      <w:r w:rsidR="00EA2BC6" w:rsidRPr="00D731D4">
        <w:rPr>
          <w:sz w:val="24"/>
          <w:szCs w:val="24"/>
        </w:rPr>
        <w:t xml:space="preserve"> buvo 42</w:t>
      </w:r>
      <w:r w:rsidR="00611D26" w:rsidRPr="00D731D4">
        <w:rPr>
          <w:sz w:val="24"/>
          <w:szCs w:val="24"/>
        </w:rPr>
        <w:t xml:space="preserve"> iš 52, irkl</w:t>
      </w:r>
      <w:r w:rsidR="00EA2BC6" w:rsidRPr="00D731D4">
        <w:rPr>
          <w:sz w:val="24"/>
          <w:szCs w:val="24"/>
        </w:rPr>
        <w:t>uotojai 8 iš 11, imtynininkai 22</w:t>
      </w:r>
      <w:r w:rsidR="00D731D4" w:rsidRPr="00D731D4">
        <w:rPr>
          <w:sz w:val="24"/>
          <w:szCs w:val="24"/>
        </w:rPr>
        <w:t xml:space="preserve"> iš 25, krepšininkai pasidalino 11-12 vietas  iš 37.</w:t>
      </w:r>
    </w:p>
    <w:p w:rsidR="00EA2BC6" w:rsidRPr="00372608" w:rsidRDefault="00D82DAA" w:rsidP="00E96E11">
      <w:pPr>
        <w:spacing w:line="360" w:lineRule="auto"/>
        <w:ind w:firstLine="851"/>
        <w:jc w:val="both"/>
        <w:rPr>
          <w:sz w:val="24"/>
          <w:szCs w:val="24"/>
        </w:rPr>
      </w:pPr>
      <w:r w:rsidRPr="00372608">
        <w:rPr>
          <w:sz w:val="24"/>
          <w:szCs w:val="24"/>
        </w:rPr>
        <w:t xml:space="preserve"> </w:t>
      </w:r>
      <w:r w:rsidRPr="00372608">
        <w:rPr>
          <w:sz w:val="24"/>
          <w:szCs w:val="24"/>
        </w:rPr>
        <w:tab/>
        <w:t>Vienas iš strateginių centro tikslų yra plėtoti kūno kultūrą ir sportą rajone, sudaryti pala</w:t>
      </w:r>
      <w:r w:rsidR="00D731D4">
        <w:rPr>
          <w:sz w:val="24"/>
          <w:szCs w:val="24"/>
        </w:rPr>
        <w:t>nkias sąlygas</w:t>
      </w:r>
      <w:r w:rsidRPr="00372608">
        <w:rPr>
          <w:sz w:val="24"/>
          <w:szCs w:val="24"/>
        </w:rPr>
        <w:t xml:space="preserve"> rajono gyventojams laisvalaikio užimtumui, sportui bei sveikatos stiprinimui.</w:t>
      </w:r>
    </w:p>
    <w:p w:rsidR="00981ABD" w:rsidRDefault="00D82DAA" w:rsidP="00D82DAA">
      <w:pPr>
        <w:spacing w:line="360" w:lineRule="auto"/>
        <w:ind w:firstLine="964"/>
        <w:jc w:val="both"/>
        <w:rPr>
          <w:sz w:val="24"/>
          <w:szCs w:val="24"/>
        </w:rPr>
      </w:pPr>
      <w:r w:rsidRPr="00372608">
        <w:rPr>
          <w:sz w:val="24"/>
          <w:szCs w:val="24"/>
        </w:rPr>
        <w:tab/>
      </w:r>
      <w:r w:rsidRPr="00981ABD">
        <w:rPr>
          <w:sz w:val="24"/>
          <w:szCs w:val="24"/>
        </w:rPr>
        <w:t>Kasmet centras organizuoja šiuos renginius suaugusiems: Lietuvos Regionų krepšinio lygos (RKL) varžybos, kuriose dalyvauja kre</w:t>
      </w:r>
      <w:r w:rsidR="00E96E11" w:rsidRPr="00981ABD">
        <w:rPr>
          <w:sz w:val="24"/>
          <w:szCs w:val="24"/>
        </w:rPr>
        <w:t>pšinio klubo „Kupiškis“ komanda,</w:t>
      </w:r>
      <w:r w:rsidRPr="00981ABD">
        <w:rPr>
          <w:sz w:val="24"/>
          <w:szCs w:val="24"/>
        </w:rPr>
        <w:t xml:space="preserve">  Kupiškio rajono  vyrų krepšinio pirme</w:t>
      </w:r>
      <w:r w:rsidR="00EA2BC6" w:rsidRPr="00981ABD">
        <w:rPr>
          <w:sz w:val="24"/>
          <w:szCs w:val="24"/>
        </w:rPr>
        <w:t>nybes centro taurėms laimėti (11</w:t>
      </w:r>
      <w:r w:rsidR="00E96E11" w:rsidRPr="00981ABD">
        <w:rPr>
          <w:sz w:val="24"/>
          <w:szCs w:val="24"/>
        </w:rPr>
        <w:t xml:space="preserve"> komandų),</w:t>
      </w:r>
      <w:r w:rsidRPr="00981ABD">
        <w:rPr>
          <w:sz w:val="24"/>
          <w:szCs w:val="24"/>
        </w:rPr>
        <w:t xml:space="preserve"> Kupiškio rajono tinklinio če</w:t>
      </w:r>
      <w:r w:rsidR="00E96E11" w:rsidRPr="00981ABD">
        <w:rPr>
          <w:sz w:val="24"/>
          <w:szCs w:val="24"/>
        </w:rPr>
        <w:t>mpionatą centro taurėms laimėti,</w:t>
      </w:r>
      <w:r w:rsidRPr="00981ABD">
        <w:rPr>
          <w:sz w:val="24"/>
          <w:szCs w:val="24"/>
        </w:rPr>
        <w:t xml:space="preserve"> </w:t>
      </w:r>
      <w:r w:rsidR="00E96E11" w:rsidRPr="00981ABD">
        <w:rPr>
          <w:sz w:val="24"/>
          <w:szCs w:val="24"/>
        </w:rPr>
        <w:t>paplūdimio tinklinio čempionatą,</w:t>
      </w:r>
      <w:r w:rsidR="003C3287">
        <w:rPr>
          <w:sz w:val="24"/>
          <w:szCs w:val="24"/>
        </w:rPr>
        <w:t xml:space="preserve"> paplūdimio futbolo turnyrą,</w:t>
      </w:r>
      <w:r w:rsidRPr="00981ABD">
        <w:rPr>
          <w:sz w:val="24"/>
          <w:szCs w:val="24"/>
        </w:rPr>
        <w:t xml:space="preserve"> Lietuvos seniūnijų sporto žaidynių Kupiškio r</w:t>
      </w:r>
      <w:r w:rsidR="00E96E11" w:rsidRPr="00981ABD">
        <w:rPr>
          <w:sz w:val="24"/>
          <w:szCs w:val="24"/>
        </w:rPr>
        <w:t>ajono seniūnijų sporto žaidynes, „Kupiškio marių regatą“,</w:t>
      </w:r>
      <w:r w:rsidRPr="00981ABD">
        <w:rPr>
          <w:sz w:val="24"/>
          <w:szCs w:val="24"/>
        </w:rPr>
        <w:t xml:space="preserve"> rajono stalo teniso pi</w:t>
      </w:r>
      <w:r w:rsidR="00981ABD" w:rsidRPr="00981ABD">
        <w:rPr>
          <w:sz w:val="24"/>
          <w:szCs w:val="24"/>
        </w:rPr>
        <w:t>rmenybes centro taurėms laimėti,</w:t>
      </w:r>
      <w:r w:rsidRPr="00981ABD">
        <w:rPr>
          <w:sz w:val="24"/>
          <w:szCs w:val="24"/>
        </w:rPr>
        <w:t xml:space="preserve"> Kupiškio ilgo nuotolio irklavimo</w:t>
      </w:r>
      <w:r w:rsidR="00981ABD">
        <w:rPr>
          <w:sz w:val="24"/>
          <w:szCs w:val="24"/>
        </w:rPr>
        <w:t xml:space="preserve"> regata.</w:t>
      </w:r>
      <w:r w:rsidR="00066704">
        <w:rPr>
          <w:sz w:val="24"/>
          <w:szCs w:val="24"/>
        </w:rPr>
        <w:t xml:space="preserve"> </w:t>
      </w:r>
      <w:r w:rsidR="003C3287">
        <w:rPr>
          <w:sz w:val="24"/>
          <w:szCs w:val="24"/>
        </w:rPr>
        <w:t>2018 m. p</w:t>
      </w:r>
      <w:r w:rsidR="00066704">
        <w:rPr>
          <w:sz w:val="24"/>
          <w:szCs w:val="24"/>
        </w:rPr>
        <w:t>asirašyta bendradarbiavimo sutartis su futbolo klubu FC „Kupiškis“.</w:t>
      </w:r>
    </w:p>
    <w:p w:rsidR="00981ABD" w:rsidRDefault="00D82DAA" w:rsidP="00D82DAA">
      <w:pPr>
        <w:spacing w:line="360" w:lineRule="auto"/>
        <w:ind w:firstLine="964"/>
        <w:jc w:val="both"/>
        <w:rPr>
          <w:sz w:val="24"/>
          <w:szCs w:val="24"/>
        </w:rPr>
      </w:pPr>
      <w:r w:rsidRPr="00372608">
        <w:rPr>
          <w:sz w:val="24"/>
          <w:szCs w:val="24"/>
        </w:rPr>
        <w:tab/>
      </w:r>
      <w:r w:rsidR="00981ABD" w:rsidRPr="00981ABD">
        <w:rPr>
          <w:sz w:val="24"/>
          <w:szCs w:val="24"/>
        </w:rPr>
        <w:t xml:space="preserve">Jau penktąjį kartą </w:t>
      </w:r>
      <w:r w:rsidR="00981ABD">
        <w:rPr>
          <w:sz w:val="24"/>
          <w:szCs w:val="24"/>
        </w:rPr>
        <w:t>d. į Kupiškį rinkosi i</w:t>
      </w:r>
      <w:r w:rsidR="00981ABD" w:rsidRPr="00981ABD">
        <w:rPr>
          <w:sz w:val="24"/>
          <w:szCs w:val="24"/>
        </w:rPr>
        <w:t>lgo nuotolio regatos, skirtos Lietuvos Valstybės atkūrimo šimtmečio minėjimui, Lietuvos irklavimo federacijos taurės III etapo ir Lietuvos studentų irklavimo čempionato dalyviai. Svečių sulaukta iš Vilniaus, Trakų, Kauno, Klaipėdos ir Šiaulių. Tradiciškai sulaukta ir svečių meistrų iš Latvijos, Rygos irklavimo klubo (RRC). Tai buvo gausiausia regata, sulaukusi 52 įgulų.</w:t>
      </w:r>
    </w:p>
    <w:p w:rsidR="00D82DAA" w:rsidRPr="00A5036D" w:rsidRDefault="00D82DAA" w:rsidP="00D82DAA">
      <w:pPr>
        <w:spacing w:line="360" w:lineRule="auto"/>
        <w:ind w:firstLine="964"/>
        <w:jc w:val="both"/>
        <w:rPr>
          <w:sz w:val="24"/>
          <w:szCs w:val="24"/>
        </w:rPr>
      </w:pPr>
      <w:r w:rsidRPr="00A5036D">
        <w:rPr>
          <w:sz w:val="24"/>
          <w:szCs w:val="24"/>
        </w:rPr>
        <w:lastRenderedPageBreak/>
        <w:t>Siekiant bendradarbiauti su Latvijos Respublikos mėgėjais sportininkais surengtas krepšinio turnyras Kupiškyje</w:t>
      </w:r>
      <w:r w:rsidR="00313B7B" w:rsidRPr="00A5036D">
        <w:rPr>
          <w:sz w:val="24"/>
          <w:szCs w:val="24"/>
        </w:rPr>
        <w:t xml:space="preserve">. </w:t>
      </w:r>
      <w:r w:rsidRPr="00A5036D">
        <w:rPr>
          <w:sz w:val="24"/>
          <w:szCs w:val="24"/>
        </w:rPr>
        <w:t>Siekiant į sportinę veiklą įtraukti merginas ir moteris, 2017 m. rudenį su partneriais iš Latvijos pradėta organizuoti Latvijos ir Lietuvos moterų krepšinio mėgėj</w:t>
      </w:r>
      <w:r w:rsidR="00313B7B" w:rsidRPr="00A5036D">
        <w:rPr>
          <w:sz w:val="24"/>
          <w:szCs w:val="24"/>
        </w:rPr>
        <w:t xml:space="preserve">ų lyga 2017-2018 </w:t>
      </w:r>
      <w:r w:rsidR="00C21E47" w:rsidRPr="00A5036D">
        <w:rPr>
          <w:sz w:val="24"/>
          <w:szCs w:val="24"/>
        </w:rPr>
        <w:t xml:space="preserve">m., kuri vyko keturiais etapais.  Varžybose </w:t>
      </w:r>
      <w:r w:rsidR="00313B7B" w:rsidRPr="00A5036D">
        <w:rPr>
          <w:sz w:val="24"/>
          <w:szCs w:val="24"/>
        </w:rPr>
        <w:t xml:space="preserve"> dalyvavo</w:t>
      </w:r>
      <w:r w:rsidRPr="00A5036D">
        <w:rPr>
          <w:sz w:val="24"/>
          <w:szCs w:val="24"/>
        </w:rPr>
        <w:t xml:space="preserve"> Kupiškio, Rokiškio, </w:t>
      </w:r>
      <w:proofErr w:type="spellStart"/>
      <w:r w:rsidRPr="00A5036D">
        <w:rPr>
          <w:sz w:val="24"/>
          <w:szCs w:val="24"/>
        </w:rPr>
        <w:t>Rėzeknės</w:t>
      </w:r>
      <w:proofErr w:type="spellEnd"/>
      <w:r w:rsidRPr="00A5036D">
        <w:rPr>
          <w:sz w:val="24"/>
          <w:szCs w:val="24"/>
        </w:rPr>
        <w:t xml:space="preserve"> bei Kalupės moterų krepšinio komandos.</w:t>
      </w:r>
      <w:r w:rsidR="00E005E0" w:rsidRPr="00A5036D">
        <w:rPr>
          <w:sz w:val="24"/>
          <w:szCs w:val="24"/>
        </w:rPr>
        <w:t xml:space="preserve"> Finalinės varžybos </w:t>
      </w:r>
      <w:r w:rsidR="00C21E47" w:rsidRPr="00A5036D">
        <w:rPr>
          <w:sz w:val="24"/>
          <w:szCs w:val="24"/>
        </w:rPr>
        <w:t>2018 m. vasarį vyko Kupiškyje</w:t>
      </w:r>
      <w:r w:rsidR="00A5036D">
        <w:rPr>
          <w:sz w:val="24"/>
          <w:szCs w:val="24"/>
        </w:rPr>
        <w:t>,</w:t>
      </w:r>
      <w:r w:rsidR="00C21E47" w:rsidRPr="00A5036D">
        <w:rPr>
          <w:sz w:val="24"/>
          <w:szCs w:val="24"/>
        </w:rPr>
        <w:t xml:space="preserve"> kur mūsų </w:t>
      </w:r>
      <w:r w:rsidR="00A5036D">
        <w:rPr>
          <w:sz w:val="24"/>
          <w:szCs w:val="24"/>
        </w:rPr>
        <w:t>moterų komanda</w:t>
      </w:r>
      <w:r w:rsidR="00313B7B" w:rsidRPr="00A5036D">
        <w:rPr>
          <w:sz w:val="24"/>
          <w:szCs w:val="24"/>
        </w:rPr>
        <w:t xml:space="preserve"> iškovojo</w:t>
      </w:r>
      <w:r w:rsidR="00E005E0" w:rsidRPr="00A5036D">
        <w:rPr>
          <w:sz w:val="24"/>
          <w:szCs w:val="24"/>
        </w:rPr>
        <w:t xml:space="preserve"> II</w:t>
      </w:r>
      <w:r w:rsidR="00313B7B" w:rsidRPr="00A5036D">
        <w:rPr>
          <w:sz w:val="24"/>
          <w:szCs w:val="24"/>
        </w:rPr>
        <w:t xml:space="preserve">-ąją </w:t>
      </w:r>
      <w:r w:rsidR="00A5036D">
        <w:rPr>
          <w:sz w:val="24"/>
          <w:szCs w:val="24"/>
        </w:rPr>
        <w:t xml:space="preserve"> vietą</w:t>
      </w:r>
      <w:r w:rsidR="00E005E0" w:rsidRPr="00A5036D">
        <w:rPr>
          <w:sz w:val="24"/>
          <w:szCs w:val="24"/>
        </w:rPr>
        <w:t>.</w:t>
      </w:r>
    </w:p>
    <w:p w:rsidR="00E005E0" w:rsidRDefault="00E005E0" w:rsidP="00E96E11">
      <w:pPr>
        <w:widowControl/>
        <w:shd w:val="clear" w:color="auto" w:fill="FFFFFF"/>
        <w:autoSpaceDE/>
        <w:autoSpaceDN/>
        <w:adjustRightInd/>
        <w:spacing w:line="360" w:lineRule="auto"/>
        <w:jc w:val="both"/>
        <w:rPr>
          <w:rFonts w:eastAsia="Times New Roman"/>
          <w:color w:val="222222"/>
          <w:sz w:val="24"/>
          <w:szCs w:val="24"/>
        </w:rPr>
      </w:pPr>
      <w:r>
        <w:rPr>
          <w:rFonts w:eastAsia="Times New Roman"/>
          <w:color w:val="222222"/>
          <w:sz w:val="24"/>
          <w:szCs w:val="24"/>
        </w:rPr>
        <w:t xml:space="preserve">                2</w:t>
      </w:r>
      <w:r w:rsidR="00E96E11">
        <w:rPr>
          <w:rFonts w:eastAsia="Times New Roman"/>
          <w:color w:val="222222"/>
          <w:sz w:val="24"/>
          <w:szCs w:val="24"/>
        </w:rPr>
        <w:t>018 m. seniūnijose surengti</w:t>
      </w:r>
      <w:r w:rsidR="00E96E11" w:rsidRPr="00EA2BC6">
        <w:rPr>
          <w:rFonts w:eastAsia="Times New Roman"/>
          <w:color w:val="222222"/>
          <w:sz w:val="24"/>
          <w:szCs w:val="24"/>
        </w:rPr>
        <w:t xml:space="preserve"> 79 įvairūs sportiniai renginiai</w:t>
      </w:r>
      <w:r>
        <w:rPr>
          <w:rFonts w:eastAsia="Times New Roman"/>
          <w:color w:val="222222"/>
          <w:sz w:val="24"/>
          <w:szCs w:val="24"/>
        </w:rPr>
        <w:t xml:space="preserve"> kuriuose </w:t>
      </w:r>
      <w:r w:rsidR="008B4A79">
        <w:rPr>
          <w:rFonts w:eastAsia="Times New Roman"/>
          <w:color w:val="222222"/>
          <w:sz w:val="24"/>
          <w:szCs w:val="24"/>
        </w:rPr>
        <w:t xml:space="preserve"> dalyvavo 1850 dalyvių</w:t>
      </w:r>
      <w:r w:rsidR="00E96E11" w:rsidRPr="00EA2BC6">
        <w:rPr>
          <w:rFonts w:eastAsia="Times New Roman"/>
          <w:color w:val="222222"/>
          <w:sz w:val="24"/>
          <w:szCs w:val="24"/>
        </w:rPr>
        <w:t xml:space="preserve">. Apie 25 proc. </w:t>
      </w:r>
      <w:r>
        <w:rPr>
          <w:rFonts w:eastAsia="Times New Roman"/>
          <w:color w:val="222222"/>
          <w:sz w:val="24"/>
          <w:szCs w:val="24"/>
        </w:rPr>
        <w:t xml:space="preserve">dalyvių </w:t>
      </w:r>
      <w:r w:rsidR="00E96E11" w:rsidRPr="00EA2BC6">
        <w:rPr>
          <w:rFonts w:eastAsia="Times New Roman"/>
          <w:color w:val="222222"/>
          <w:sz w:val="24"/>
          <w:szCs w:val="24"/>
        </w:rPr>
        <w:t xml:space="preserve">yra mokyklinio amžiaus vaikai, o apie 20 proc. </w:t>
      </w:r>
      <w:r>
        <w:rPr>
          <w:rFonts w:eastAsia="Times New Roman"/>
          <w:color w:val="222222"/>
          <w:sz w:val="24"/>
          <w:szCs w:val="24"/>
        </w:rPr>
        <w:t xml:space="preserve">- </w:t>
      </w:r>
      <w:r w:rsidR="00E96E11" w:rsidRPr="00EA2BC6">
        <w:rPr>
          <w:rFonts w:eastAsia="Times New Roman"/>
          <w:color w:val="222222"/>
          <w:sz w:val="24"/>
          <w:szCs w:val="24"/>
        </w:rPr>
        <w:t>moterys.</w:t>
      </w:r>
    </w:p>
    <w:p w:rsidR="00D82DAA" w:rsidRPr="00372608" w:rsidRDefault="00E96E11" w:rsidP="00E005E0">
      <w:pPr>
        <w:widowControl/>
        <w:shd w:val="clear" w:color="auto" w:fill="FFFFFF"/>
        <w:autoSpaceDE/>
        <w:autoSpaceDN/>
        <w:adjustRightInd/>
        <w:spacing w:line="360" w:lineRule="auto"/>
        <w:jc w:val="both"/>
        <w:rPr>
          <w:rFonts w:eastAsia="Times New Roman"/>
          <w:sz w:val="24"/>
          <w:szCs w:val="24"/>
        </w:rPr>
      </w:pPr>
      <w:r w:rsidRPr="00EA2BC6">
        <w:rPr>
          <w:rFonts w:eastAsia="Times New Roman"/>
          <w:color w:val="222222"/>
          <w:sz w:val="24"/>
          <w:szCs w:val="24"/>
        </w:rPr>
        <w:t xml:space="preserve">               2018 m. organizuotos Kupiškio seniūnijų žiemos sporto žaidynės, kuriose sportininkai </w:t>
      </w:r>
      <w:r w:rsidR="00E005E0" w:rsidRPr="00EA2BC6">
        <w:rPr>
          <w:rFonts w:eastAsia="Times New Roman"/>
          <w:color w:val="222222"/>
          <w:sz w:val="24"/>
          <w:szCs w:val="24"/>
        </w:rPr>
        <w:t xml:space="preserve">varžėsi </w:t>
      </w:r>
      <w:r w:rsidRPr="00EA2BC6">
        <w:rPr>
          <w:rFonts w:eastAsia="Times New Roman"/>
          <w:color w:val="222222"/>
          <w:sz w:val="24"/>
          <w:szCs w:val="24"/>
        </w:rPr>
        <w:t>dev</w:t>
      </w:r>
      <w:r w:rsidR="00313B7B">
        <w:rPr>
          <w:rFonts w:eastAsia="Times New Roman"/>
          <w:color w:val="222222"/>
          <w:sz w:val="24"/>
          <w:szCs w:val="24"/>
        </w:rPr>
        <w:t>yni</w:t>
      </w:r>
      <w:r w:rsidRPr="00EA2BC6">
        <w:rPr>
          <w:rFonts w:eastAsia="Times New Roman"/>
          <w:color w:val="222222"/>
          <w:sz w:val="24"/>
          <w:szCs w:val="24"/>
        </w:rPr>
        <w:t>ose sporto šakose. Varžybos vyko Juodpėnų sporto salėje, Povilo Matulionio progimnazijos stalo teniso salėje ir</w:t>
      </w:r>
      <w:r w:rsidR="00313B7B">
        <w:rPr>
          <w:rFonts w:eastAsia="Times New Roman"/>
          <w:color w:val="222222"/>
          <w:sz w:val="24"/>
          <w:szCs w:val="24"/>
        </w:rPr>
        <w:t xml:space="preserve"> miesto stadione</w:t>
      </w:r>
      <w:r w:rsidRPr="00EA2BC6">
        <w:rPr>
          <w:rFonts w:eastAsia="Times New Roman"/>
          <w:color w:val="222222"/>
          <w:sz w:val="24"/>
          <w:szCs w:val="24"/>
        </w:rPr>
        <w:t xml:space="preserve">. Tradiciškai vyko XI-ųjų Lietuvos sporto žaidynių atrankinės varžybos, </w:t>
      </w:r>
      <w:r w:rsidR="00C21E47">
        <w:rPr>
          <w:rFonts w:eastAsia="Times New Roman"/>
          <w:color w:val="222222"/>
          <w:sz w:val="24"/>
          <w:szCs w:val="24"/>
        </w:rPr>
        <w:t>kuriose dalyvavo apie 400 dalyvių</w:t>
      </w:r>
      <w:r w:rsidRPr="00EA2BC6">
        <w:rPr>
          <w:rFonts w:eastAsia="Times New Roman"/>
          <w:color w:val="222222"/>
          <w:sz w:val="24"/>
          <w:szCs w:val="24"/>
        </w:rPr>
        <w:t>. Seniūnijų atstovai dalyvavo Kupiškio r.</w:t>
      </w:r>
      <w:r w:rsidR="008B4A79">
        <w:rPr>
          <w:rFonts w:eastAsia="Times New Roman"/>
          <w:color w:val="222222"/>
          <w:sz w:val="24"/>
          <w:szCs w:val="24"/>
        </w:rPr>
        <w:t xml:space="preserve"> seniūnijų sporto žaidynėse. Į</w:t>
      </w:r>
      <w:r w:rsidRPr="00EA2BC6">
        <w:rPr>
          <w:rFonts w:eastAsia="Times New Roman"/>
          <w:color w:val="222222"/>
          <w:sz w:val="24"/>
          <w:szCs w:val="24"/>
        </w:rPr>
        <w:t xml:space="preserve"> zonines </w:t>
      </w:r>
      <w:r w:rsidR="008B4A79">
        <w:rPr>
          <w:rFonts w:eastAsia="Times New Roman"/>
          <w:color w:val="222222"/>
          <w:sz w:val="24"/>
          <w:szCs w:val="24"/>
        </w:rPr>
        <w:t xml:space="preserve">varžybas </w:t>
      </w:r>
      <w:r w:rsidRPr="00EA2BC6">
        <w:rPr>
          <w:rFonts w:eastAsia="Times New Roman"/>
          <w:color w:val="222222"/>
          <w:sz w:val="24"/>
          <w:szCs w:val="24"/>
        </w:rPr>
        <w:t xml:space="preserve">išvyko aštuonios Kupiškio rajono komandos. </w:t>
      </w:r>
      <w:r w:rsidR="008B4A79">
        <w:rPr>
          <w:rFonts w:eastAsia="Times New Roman"/>
          <w:color w:val="222222"/>
          <w:sz w:val="24"/>
          <w:szCs w:val="24"/>
        </w:rPr>
        <w:t>P</w:t>
      </w:r>
      <w:r w:rsidRPr="00EA2BC6">
        <w:rPr>
          <w:rFonts w:eastAsia="Times New Roman"/>
          <w:color w:val="222222"/>
          <w:sz w:val="24"/>
          <w:szCs w:val="24"/>
        </w:rPr>
        <w:t>irmąją vietą iškovojo moterys krepšininkės, šaškių ir smiginio komandos, antras vietas iškovojo vyrai tinklininkai ir šachmatininkai. Finalinėse Lietuvos seniūn</w:t>
      </w:r>
      <w:r>
        <w:rPr>
          <w:rFonts w:eastAsia="Times New Roman"/>
          <w:color w:val="222222"/>
          <w:sz w:val="24"/>
          <w:szCs w:val="24"/>
        </w:rPr>
        <w:t>ijų sporto žaidynėse Jonavoje</w:t>
      </w:r>
      <w:r w:rsidRPr="00EA2BC6">
        <w:rPr>
          <w:rFonts w:eastAsia="Times New Roman"/>
          <w:color w:val="222222"/>
          <w:sz w:val="24"/>
          <w:szCs w:val="24"/>
        </w:rPr>
        <w:t xml:space="preserve"> teisę dalyvauti iškovojo penkios komandos. Kupiškėnai finaliniame etape užėmė 23 vietą iš 40 rajono savivaldybių. Geriausiai sekėsi moterims krepšininkėms, kur</w:t>
      </w:r>
      <w:r w:rsidR="00C91254">
        <w:rPr>
          <w:rFonts w:eastAsia="Times New Roman"/>
          <w:color w:val="222222"/>
          <w:sz w:val="24"/>
          <w:szCs w:val="24"/>
        </w:rPr>
        <w:t>ios</w:t>
      </w:r>
      <w:r w:rsidRPr="00EA2BC6">
        <w:rPr>
          <w:rFonts w:eastAsia="Times New Roman"/>
          <w:color w:val="222222"/>
          <w:sz w:val="24"/>
          <w:szCs w:val="24"/>
        </w:rPr>
        <w:t xml:space="preserve"> pirmą kartą Kupiškio istorijoje pelnė bronzos medalius. </w:t>
      </w:r>
    </w:p>
    <w:p w:rsidR="00D82DAA" w:rsidRPr="00372608" w:rsidRDefault="00D82DAA" w:rsidP="00D82DAA">
      <w:pPr>
        <w:tabs>
          <w:tab w:val="left" w:pos="1247"/>
        </w:tabs>
        <w:spacing w:line="360" w:lineRule="auto"/>
        <w:ind w:firstLine="964"/>
        <w:jc w:val="both"/>
        <w:rPr>
          <w:rFonts w:eastAsia="Times New Roman"/>
          <w:sz w:val="24"/>
          <w:szCs w:val="24"/>
        </w:rPr>
      </w:pPr>
      <w:r w:rsidRPr="00372608">
        <w:rPr>
          <w:sz w:val="24"/>
          <w:szCs w:val="24"/>
        </w:rPr>
        <w:tab/>
      </w:r>
      <w:r w:rsidRPr="00372608">
        <w:rPr>
          <w:sz w:val="24"/>
          <w:szCs w:val="24"/>
        </w:rPr>
        <w:tab/>
        <w:t>Pamokos kokyb</w:t>
      </w:r>
      <w:r w:rsidRPr="00372608">
        <w:rPr>
          <w:rFonts w:eastAsia="Times New Roman"/>
          <w:sz w:val="24"/>
          <w:szCs w:val="24"/>
        </w:rPr>
        <w:t>ės pažanga</w:t>
      </w:r>
    </w:p>
    <w:p w:rsidR="00D82DAA" w:rsidRPr="00372608" w:rsidRDefault="00D82DAA" w:rsidP="00D82DAA">
      <w:pPr>
        <w:shd w:val="clear" w:color="auto" w:fill="FFFFFF"/>
        <w:spacing w:line="360" w:lineRule="auto"/>
        <w:ind w:firstLine="964"/>
        <w:jc w:val="both"/>
        <w:rPr>
          <w:sz w:val="24"/>
          <w:szCs w:val="24"/>
        </w:rPr>
      </w:pPr>
      <w:r w:rsidRPr="00372608">
        <w:rPr>
          <w:sz w:val="24"/>
          <w:szCs w:val="24"/>
        </w:rPr>
        <w:tab/>
        <w:t>Centro strateginiame  plane vienas iš tikslų yra</w:t>
      </w:r>
      <w:r w:rsidR="002D0AA4" w:rsidRPr="002D0AA4">
        <w:rPr>
          <w:color w:val="FF0000"/>
          <w:sz w:val="24"/>
          <w:szCs w:val="24"/>
        </w:rPr>
        <w:t xml:space="preserve"> </w:t>
      </w:r>
      <w:r w:rsidR="002D0AA4" w:rsidRPr="00E005E0">
        <w:rPr>
          <w:sz w:val="24"/>
          <w:szCs w:val="24"/>
        </w:rPr>
        <w:t>ugdytinių ir jų tėvų poreikių tenkinimo užtikrinimas</w:t>
      </w:r>
      <w:r w:rsidRPr="00E005E0">
        <w:rPr>
          <w:sz w:val="24"/>
          <w:szCs w:val="24"/>
        </w:rPr>
        <w:t xml:space="preserve">. </w:t>
      </w:r>
      <w:r w:rsidR="002D0AA4" w:rsidRPr="00E005E0">
        <w:rPr>
          <w:sz w:val="24"/>
          <w:szCs w:val="24"/>
        </w:rPr>
        <w:t>Ugdytinių poreikiai tenkinami sporto pratybose</w:t>
      </w:r>
      <w:r w:rsidR="00E005E0" w:rsidRPr="00E005E0">
        <w:rPr>
          <w:sz w:val="24"/>
          <w:szCs w:val="24"/>
        </w:rPr>
        <w:t xml:space="preserve"> ir varžybose</w:t>
      </w:r>
      <w:r w:rsidR="00990834" w:rsidRPr="00E005E0">
        <w:rPr>
          <w:sz w:val="24"/>
          <w:szCs w:val="24"/>
        </w:rPr>
        <w:t>, jų tėvų-įsitraukime į ugdymo proceso tobulinimą</w:t>
      </w:r>
      <w:r w:rsidR="00C21E47">
        <w:rPr>
          <w:sz w:val="24"/>
          <w:szCs w:val="24"/>
        </w:rPr>
        <w:t xml:space="preserve"> ir planavimą</w:t>
      </w:r>
      <w:r w:rsidR="00990834" w:rsidRPr="00E005E0">
        <w:rPr>
          <w:sz w:val="24"/>
          <w:szCs w:val="24"/>
        </w:rPr>
        <w:t>, dalyvavimą sporto renginiuose.</w:t>
      </w:r>
      <w:r w:rsidR="002D0AA4" w:rsidRPr="00E005E0">
        <w:rPr>
          <w:sz w:val="24"/>
          <w:szCs w:val="24"/>
        </w:rPr>
        <w:t xml:space="preserve"> </w:t>
      </w:r>
      <w:r w:rsidRPr="00372608">
        <w:rPr>
          <w:sz w:val="24"/>
          <w:szCs w:val="24"/>
        </w:rPr>
        <w:t>Administracija stebėjo</w:t>
      </w:r>
      <w:r w:rsidR="002D0AA4">
        <w:rPr>
          <w:sz w:val="24"/>
          <w:szCs w:val="24"/>
        </w:rPr>
        <w:t xml:space="preserve"> 29, </w:t>
      </w:r>
      <w:r w:rsidRPr="00372608">
        <w:rPr>
          <w:sz w:val="24"/>
          <w:szCs w:val="24"/>
        </w:rPr>
        <w:t xml:space="preserve"> vertino 2</w:t>
      </w:r>
      <w:r w:rsidR="002D0AA4">
        <w:rPr>
          <w:sz w:val="24"/>
          <w:szCs w:val="24"/>
        </w:rPr>
        <w:t xml:space="preserve">3 </w:t>
      </w:r>
      <w:r w:rsidR="00C91254">
        <w:rPr>
          <w:sz w:val="24"/>
          <w:szCs w:val="24"/>
        </w:rPr>
        <w:t xml:space="preserve">sporto </w:t>
      </w:r>
      <w:r w:rsidR="002D0AA4">
        <w:rPr>
          <w:sz w:val="24"/>
          <w:szCs w:val="24"/>
        </w:rPr>
        <w:t>pratybas. Vidutinis stebėtų/</w:t>
      </w:r>
      <w:r w:rsidRPr="00372608">
        <w:rPr>
          <w:sz w:val="24"/>
          <w:szCs w:val="24"/>
        </w:rPr>
        <w:t>vertintų pratybų skaičius, tenkant</w:t>
      </w:r>
      <w:r w:rsidR="002D0AA4">
        <w:rPr>
          <w:sz w:val="24"/>
          <w:szCs w:val="24"/>
        </w:rPr>
        <w:t>is vienam centro mokytojui yra 4</w:t>
      </w:r>
      <w:r w:rsidRPr="00372608">
        <w:rPr>
          <w:sz w:val="24"/>
          <w:szCs w:val="24"/>
        </w:rPr>
        <w:t>. Po stebėtų pratybų su kiekvienu sporto mokytoju aptarti privalumai ir</w:t>
      </w:r>
      <w:r w:rsidR="00E41618">
        <w:rPr>
          <w:sz w:val="24"/>
          <w:szCs w:val="24"/>
        </w:rPr>
        <w:t xml:space="preserve"> taisytini aspektai</w:t>
      </w:r>
      <w:r w:rsidRPr="00372608">
        <w:rPr>
          <w:sz w:val="24"/>
          <w:szCs w:val="24"/>
        </w:rPr>
        <w:t xml:space="preserve">. Apibendrinant stebėtas pamokas, galima išskirti stipriuosius stebėtų pratybų aspektus: </w:t>
      </w:r>
      <w:r w:rsidR="00773F1F">
        <w:rPr>
          <w:sz w:val="24"/>
          <w:szCs w:val="24"/>
        </w:rPr>
        <w:t>darbingo mikroklimato sukūrimas,</w:t>
      </w:r>
      <w:r w:rsidRPr="00372608">
        <w:rPr>
          <w:sz w:val="24"/>
          <w:szCs w:val="24"/>
        </w:rPr>
        <w:t xml:space="preserve"> diferencijuojamos </w:t>
      </w:r>
      <w:r w:rsidR="00773F1F">
        <w:rPr>
          <w:sz w:val="24"/>
          <w:szCs w:val="24"/>
        </w:rPr>
        <w:t>ir individualizuojamos užduotys,</w:t>
      </w:r>
      <w:r w:rsidRPr="00372608">
        <w:rPr>
          <w:sz w:val="24"/>
          <w:szCs w:val="24"/>
        </w:rPr>
        <w:t xml:space="preserve"> išsikeltų tikslų įgyvendinimas</w:t>
      </w:r>
      <w:r w:rsidR="00990834">
        <w:rPr>
          <w:sz w:val="24"/>
          <w:szCs w:val="24"/>
        </w:rPr>
        <w:t>, pozityvus bendravimas</w:t>
      </w:r>
      <w:r w:rsidRPr="00372608">
        <w:rPr>
          <w:sz w:val="24"/>
          <w:szCs w:val="24"/>
        </w:rPr>
        <w:t>. Tobulintini sporto pratybų aspektai nustatyti šie: pratybų  laiko panaudojimo rac</w:t>
      </w:r>
      <w:r w:rsidR="00E41618">
        <w:rPr>
          <w:sz w:val="24"/>
          <w:szCs w:val="24"/>
        </w:rPr>
        <w:t>ionalumas ir veiksmingumas,</w:t>
      </w:r>
      <w:r w:rsidRPr="00372608">
        <w:rPr>
          <w:sz w:val="24"/>
          <w:szCs w:val="24"/>
        </w:rPr>
        <w:t xml:space="preserve"> tikslingas </w:t>
      </w:r>
      <w:r w:rsidR="00E41618">
        <w:rPr>
          <w:sz w:val="24"/>
          <w:szCs w:val="24"/>
        </w:rPr>
        <w:t xml:space="preserve">šiuolaikiškų </w:t>
      </w:r>
      <w:r w:rsidRPr="00372608">
        <w:rPr>
          <w:sz w:val="24"/>
          <w:szCs w:val="24"/>
        </w:rPr>
        <w:t>ugdymo metodų</w:t>
      </w:r>
      <w:r w:rsidR="00990834">
        <w:rPr>
          <w:sz w:val="24"/>
          <w:szCs w:val="24"/>
        </w:rPr>
        <w:t xml:space="preserve">, tame tarpe ir IKT, </w:t>
      </w:r>
      <w:r w:rsidRPr="00372608">
        <w:rPr>
          <w:sz w:val="24"/>
          <w:szCs w:val="24"/>
        </w:rPr>
        <w:t xml:space="preserve"> panau</w:t>
      </w:r>
      <w:r w:rsidR="00990834">
        <w:rPr>
          <w:sz w:val="24"/>
          <w:szCs w:val="24"/>
        </w:rPr>
        <w:t>dojimas, asmeninių pasiekimų vertinimas.</w:t>
      </w:r>
    </w:p>
    <w:p w:rsidR="00D82DAA" w:rsidRPr="00372608" w:rsidRDefault="00D82DAA" w:rsidP="00D82DAA">
      <w:pPr>
        <w:spacing w:line="360" w:lineRule="auto"/>
        <w:ind w:firstLine="964"/>
        <w:jc w:val="both"/>
        <w:rPr>
          <w:rFonts w:eastAsia="Times New Roman"/>
          <w:sz w:val="24"/>
          <w:szCs w:val="24"/>
        </w:rPr>
      </w:pPr>
      <w:r w:rsidRPr="00372608">
        <w:rPr>
          <w:sz w:val="24"/>
          <w:szCs w:val="24"/>
        </w:rPr>
        <w:tab/>
        <w:t>Mokini</w:t>
      </w:r>
      <w:r w:rsidRPr="00372608">
        <w:rPr>
          <w:rFonts w:eastAsia="Times New Roman"/>
          <w:sz w:val="24"/>
          <w:szCs w:val="24"/>
        </w:rPr>
        <w:t xml:space="preserve">ų vertybinių nuostatų, pilietiškumo </w:t>
      </w:r>
      <w:proofErr w:type="spellStart"/>
      <w:r w:rsidRPr="00372608">
        <w:rPr>
          <w:rFonts w:eastAsia="Times New Roman"/>
          <w:sz w:val="24"/>
          <w:szCs w:val="24"/>
        </w:rPr>
        <w:t>ūgties</w:t>
      </w:r>
      <w:proofErr w:type="spellEnd"/>
      <w:r w:rsidRPr="00372608">
        <w:rPr>
          <w:rFonts w:eastAsia="Times New Roman"/>
          <w:sz w:val="24"/>
          <w:szCs w:val="24"/>
        </w:rPr>
        <w:t xml:space="preserve"> pažanga</w:t>
      </w:r>
    </w:p>
    <w:p w:rsidR="004D7E9C" w:rsidRPr="00E13361" w:rsidRDefault="00D82DAA" w:rsidP="004D7E9C">
      <w:pPr>
        <w:spacing w:line="360" w:lineRule="auto"/>
        <w:ind w:firstLine="1298"/>
        <w:jc w:val="both"/>
        <w:rPr>
          <w:sz w:val="24"/>
          <w:szCs w:val="24"/>
        </w:rPr>
      </w:pPr>
      <w:r w:rsidRPr="00372608">
        <w:rPr>
          <w:sz w:val="24"/>
          <w:szCs w:val="24"/>
        </w:rPr>
        <w:t>Siekiant puoselėti centro bendruomenės narių pilietinį sąmoningumą</w:t>
      </w:r>
      <w:r w:rsidR="008B4A79">
        <w:rPr>
          <w:sz w:val="24"/>
          <w:szCs w:val="24"/>
        </w:rPr>
        <w:t xml:space="preserve"> s</w:t>
      </w:r>
      <w:r w:rsidR="004D7E9C">
        <w:rPr>
          <w:sz w:val="24"/>
          <w:szCs w:val="24"/>
        </w:rPr>
        <w:t>porto centro auklėtiniai dalyvavo pagarbos bėgime „Algimanto apygardos partizanų kovų takais“</w:t>
      </w:r>
      <w:r w:rsidR="00C21E47">
        <w:rPr>
          <w:sz w:val="24"/>
          <w:szCs w:val="24"/>
        </w:rPr>
        <w:t xml:space="preserve">, </w:t>
      </w:r>
      <w:r w:rsidR="008B4A79" w:rsidRPr="00EA6592">
        <w:rPr>
          <w:sz w:val="24"/>
          <w:szCs w:val="24"/>
          <w:shd w:val="clear" w:color="auto" w:fill="FFFFFF"/>
        </w:rPr>
        <w:t>minint 28-ąsias Sausio 13-osi</w:t>
      </w:r>
      <w:r w:rsidR="00EA6592">
        <w:rPr>
          <w:sz w:val="24"/>
          <w:szCs w:val="24"/>
          <w:shd w:val="clear" w:color="auto" w:fill="FFFFFF"/>
        </w:rPr>
        <w:t>os įvykių metines, Vilniuje vykusiame</w:t>
      </w:r>
      <w:r w:rsidR="008B4A79" w:rsidRPr="00EA6592">
        <w:rPr>
          <w:sz w:val="24"/>
          <w:szCs w:val="24"/>
          <w:shd w:val="clear" w:color="auto" w:fill="FFFFFF"/>
        </w:rPr>
        <w:t xml:space="preserve"> tarptautinis pagarbos bėgimas „Gyvybės ir mirties keliu“</w:t>
      </w:r>
      <w:r w:rsidR="00C21E47">
        <w:rPr>
          <w:sz w:val="24"/>
          <w:szCs w:val="24"/>
        </w:rPr>
        <w:t xml:space="preserve">, </w:t>
      </w:r>
      <w:r w:rsidR="00FD631A">
        <w:rPr>
          <w:sz w:val="24"/>
          <w:szCs w:val="24"/>
        </w:rPr>
        <w:t xml:space="preserve">irklavimo varžybas treniruokliais CONSEPT-2  </w:t>
      </w:r>
      <w:r w:rsidR="00C21E47">
        <w:rPr>
          <w:sz w:val="24"/>
          <w:szCs w:val="24"/>
        </w:rPr>
        <w:t xml:space="preserve">skirtose vasario </w:t>
      </w:r>
      <w:r w:rsidR="00FD631A">
        <w:rPr>
          <w:sz w:val="24"/>
          <w:szCs w:val="24"/>
        </w:rPr>
        <w:t>16 ir kovo 11</w:t>
      </w:r>
      <w:r w:rsidR="00C21E47">
        <w:rPr>
          <w:sz w:val="24"/>
          <w:szCs w:val="24"/>
        </w:rPr>
        <w:t xml:space="preserve"> pažymėti</w:t>
      </w:r>
      <w:r w:rsidR="004D7E9C">
        <w:rPr>
          <w:sz w:val="24"/>
          <w:szCs w:val="24"/>
        </w:rPr>
        <w:t xml:space="preserve">.  Ugdant </w:t>
      </w:r>
      <w:r w:rsidRPr="00372608">
        <w:rPr>
          <w:sz w:val="24"/>
          <w:szCs w:val="24"/>
        </w:rPr>
        <w:t xml:space="preserve">bendruomenės narių pozityvaus bendravimo ir bendradarbiavimo santykius, </w:t>
      </w:r>
      <w:r w:rsidRPr="00372608">
        <w:rPr>
          <w:sz w:val="24"/>
          <w:szCs w:val="24"/>
        </w:rPr>
        <w:lastRenderedPageBreak/>
        <w:t xml:space="preserve">siekiant </w:t>
      </w:r>
      <w:r w:rsidR="004D7E9C">
        <w:rPr>
          <w:sz w:val="24"/>
          <w:szCs w:val="24"/>
        </w:rPr>
        <w:t xml:space="preserve">auginti </w:t>
      </w:r>
      <w:r w:rsidRPr="00372608">
        <w:rPr>
          <w:sz w:val="24"/>
          <w:szCs w:val="24"/>
        </w:rPr>
        <w:t>atsakingą, socialią, sveiką asmenybę, gebančią pasirinkti prasmingą veiklą, bei skatinant bendradarbiavimą ir veiklas su bendrojo lavinimo mokyklomis, centras organizavo  šiuos renginius</w:t>
      </w:r>
      <w:r w:rsidR="00E13361">
        <w:rPr>
          <w:sz w:val="24"/>
          <w:szCs w:val="24"/>
        </w:rPr>
        <w:t>:</w:t>
      </w:r>
      <w:r w:rsidRPr="00372608">
        <w:rPr>
          <w:sz w:val="24"/>
          <w:szCs w:val="24"/>
        </w:rPr>
        <w:t xml:space="preserve"> </w:t>
      </w:r>
      <w:r w:rsidR="00E13361" w:rsidRPr="00E13361">
        <w:rPr>
          <w:sz w:val="24"/>
          <w:szCs w:val="24"/>
        </w:rPr>
        <w:t>rajono darželių piešinių konkursą „Aš sportuoju“,</w:t>
      </w:r>
      <w:r w:rsidRPr="00E13361">
        <w:rPr>
          <w:sz w:val="24"/>
          <w:szCs w:val="24"/>
        </w:rPr>
        <w:t xml:space="preserve"> Lietuvos mokinių krepš</w:t>
      </w:r>
      <w:r w:rsidR="00250B15" w:rsidRPr="00E13361">
        <w:rPr>
          <w:sz w:val="24"/>
          <w:szCs w:val="24"/>
        </w:rPr>
        <w:t>inio lygos varžybas  (dalyvavo 4</w:t>
      </w:r>
      <w:r w:rsidRPr="00E13361">
        <w:rPr>
          <w:sz w:val="24"/>
          <w:szCs w:val="24"/>
        </w:rPr>
        <w:t xml:space="preserve"> centro komandos), Lietuvos mokyklų žaidynių rajonų</w:t>
      </w:r>
      <w:r w:rsidR="00E13361">
        <w:rPr>
          <w:sz w:val="24"/>
          <w:szCs w:val="24"/>
        </w:rPr>
        <w:t xml:space="preserve"> turų varžybas,</w:t>
      </w:r>
      <w:r w:rsidRPr="00E13361">
        <w:rPr>
          <w:sz w:val="24"/>
          <w:szCs w:val="24"/>
        </w:rPr>
        <w:t xml:space="preserve"> vaikų s</w:t>
      </w:r>
      <w:r w:rsidR="00E13361">
        <w:rPr>
          <w:sz w:val="24"/>
          <w:szCs w:val="24"/>
        </w:rPr>
        <w:t>alės bei lauko futbolo turnyrus, vaikų pliažo futbolo turnyrą,</w:t>
      </w:r>
      <w:r w:rsidRPr="00E13361">
        <w:rPr>
          <w:sz w:val="24"/>
          <w:szCs w:val="24"/>
        </w:rPr>
        <w:t xml:space="preserve">  Kupiškio rajono mokinių pavasario ir rudens kroso v</w:t>
      </w:r>
      <w:r w:rsidR="00E13361">
        <w:rPr>
          <w:sz w:val="24"/>
          <w:szCs w:val="24"/>
        </w:rPr>
        <w:t>aržybas,</w:t>
      </w:r>
      <w:r w:rsidR="00E005E0" w:rsidRPr="00E13361">
        <w:rPr>
          <w:sz w:val="24"/>
          <w:szCs w:val="24"/>
        </w:rPr>
        <w:t xml:space="preserve"> vaikų krepšinio turnyrą kovo 11</w:t>
      </w:r>
      <w:r w:rsidR="00C91254">
        <w:rPr>
          <w:sz w:val="24"/>
          <w:szCs w:val="24"/>
        </w:rPr>
        <w:t>-ajai paminėti,</w:t>
      </w:r>
      <w:r w:rsidRPr="00E13361">
        <w:rPr>
          <w:sz w:val="24"/>
          <w:szCs w:val="24"/>
        </w:rPr>
        <w:t xml:space="preserve"> </w:t>
      </w:r>
      <w:r w:rsidR="00C91254">
        <w:rPr>
          <w:sz w:val="24"/>
          <w:szCs w:val="24"/>
        </w:rPr>
        <w:t>V</w:t>
      </w:r>
      <w:r w:rsidRPr="00E13361">
        <w:rPr>
          <w:sz w:val="24"/>
          <w:szCs w:val="24"/>
        </w:rPr>
        <w:t xml:space="preserve">elykinį mergaičių </w:t>
      </w:r>
      <w:r w:rsidR="00C91254">
        <w:rPr>
          <w:sz w:val="24"/>
          <w:szCs w:val="24"/>
        </w:rPr>
        <w:t>bei berniukų krepšinio turnyrus,</w:t>
      </w:r>
      <w:r w:rsidRPr="00E13361">
        <w:rPr>
          <w:sz w:val="24"/>
          <w:szCs w:val="24"/>
        </w:rPr>
        <w:t xml:space="preserve"> lengvosios atletikos varžybas pradinių klasių mokiniams „Pr</w:t>
      </w:r>
      <w:r w:rsidR="00E13361">
        <w:rPr>
          <w:sz w:val="24"/>
          <w:szCs w:val="24"/>
        </w:rPr>
        <w:t>adinukai – mažieji olimpiečiai“,  imtynių varžybas</w:t>
      </w:r>
      <w:r w:rsidRPr="00E13361">
        <w:rPr>
          <w:sz w:val="24"/>
          <w:szCs w:val="24"/>
        </w:rPr>
        <w:t xml:space="preserve"> skirt</w:t>
      </w:r>
      <w:r w:rsidR="00E13361" w:rsidRPr="00E13361">
        <w:rPr>
          <w:sz w:val="24"/>
          <w:szCs w:val="24"/>
        </w:rPr>
        <w:t>as vaikų gynimo dienai paminėti</w:t>
      </w:r>
      <w:r w:rsidR="00E13361">
        <w:rPr>
          <w:sz w:val="24"/>
          <w:szCs w:val="24"/>
        </w:rPr>
        <w:t>,</w:t>
      </w:r>
      <w:r w:rsidRPr="00E13361">
        <w:rPr>
          <w:sz w:val="24"/>
          <w:szCs w:val="24"/>
        </w:rPr>
        <w:t xml:space="preserve"> lengvosios atletikos var</w:t>
      </w:r>
      <w:r w:rsidR="00250B15" w:rsidRPr="00E13361">
        <w:rPr>
          <w:sz w:val="24"/>
          <w:szCs w:val="24"/>
        </w:rPr>
        <w:t>žybas</w:t>
      </w:r>
      <w:r w:rsidR="00E13361">
        <w:rPr>
          <w:sz w:val="24"/>
          <w:szCs w:val="24"/>
        </w:rPr>
        <w:t>,</w:t>
      </w:r>
      <w:r w:rsidRPr="00E13361">
        <w:rPr>
          <w:sz w:val="24"/>
          <w:szCs w:val="24"/>
        </w:rPr>
        <w:t xml:space="preserve"> Kalėdinį stalo teniso</w:t>
      </w:r>
      <w:r w:rsidR="00E13361">
        <w:rPr>
          <w:sz w:val="24"/>
          <w:szCs w:val="24"/>
        </w:rPr>
        <w:t xml:space="preserve"> turnyrą centro taurėms laimėti,</w:t>
      </w:r>
      <w:r w:rsidRPr="00E13361">
        <w:rPr>
          <w:sz w:val="24"/>
          <w:szCs w:val="24"/>
        </w:rPr>
        <w:t xml:space="preserve">  </w:t>
      </w:r>
      <w:r w:rsidR="00E13361">
        <w:rPr>
          <w:sz w:val="24"/>
          <w:szCs w:val="24"/>
        </w:rPr>
        <w:t>Europos Judumo savaitės renginį</w:t>
      </w:r>
      <w:r w:rsidR="002B288D">
        <w:rPr>
          <w:sz w:val="24"/>
          <w:szCs w:val="24"/>
        </w:rPr>
        <w:t xml:space="preserve"> „Kupiškis </w:t>
      </w:r>
      <w:r w:rsidRPr="00E13361">
        <w:rPr>
          <w:sz w:val="24"/>
          <w:szCs w:val="24"/>
        </w:rPr>
        <w:t xml:space="preserve"> rieda“.</w:t>
      </w:r>
      <w:r w:rsidR="00E13361" w:rsidRPr="00E13361">
        <w:rPr>
          <w:sz w:val="24"/>
          <w:szCs w:val="24"/>
        </w:rPr>
        <w:t xml:space="preserve"> </w:t>
      </w:r>
      <w:r w:rsidR="004D7E9C" w:rsidRPr="00E13361">
        <w:rPr>
          <w:sz w:val="24"/>
          <w:szCs w:val="24"/>
        </w:rPr>
        <w:t>Minėtuose renginiuose dalyvavo dauguma centro mokinių, į aktyvias veiklas įsitraukė tėvai.</w:t>
      </w:r>
    </w:p>
    <w:p w:rsidR="00773F1F" w:rsidRPr="00145F47" w:rsidRDefault="00D82DAA" w:rsidP="00834288">
      <w:pPr>
        <w:pStyle w:val="Betarp"/>
        <w:spacing w:line="360" w:lineRule="auto"/>
        <w:ind w:firstLine="1276"/>
        <w:jc w:val="both"/>
        <w:rPr>
          <w:rFonts w:ascii="Times New Roman" w:hAnsi="Times New Roman"/>
          <w:sz w:val="24"/>
          <w:szCs w:val="24"/>
          <w:lang w:val="lt-LT"/>
        </w:rPr>
      </w:pPr>
      <w:r w:rsidRPr="00E13361">
        <w:rPr>
          <w:rFonts w:ascii="Times New Roman" w:hAnsi="Times New Roman"/>
          <w:sz w:val="24"/>
          <w:szCs w:val="24"/>
          <w:lang w:val="lt-LT"/>
        </w:rPr>
        <w:t xml:space="preserve">Centras </w:t>
      </w:r>
      <w:r w:rsidR="00E13361" w:rsidRPr="00E13361">
        <w:rPr>
          <w:rFonts w:ascii="Times New Roman" w:hAnsi="Times New Roman"/>
          <w:sz w:val="24"/>
          <w:szCs w:val="24"/>
          <w:lang w:val="lt-LT"/>
        </w:rPr>
        <w:t xml:space="preserve">savivaldybės lygmens </w:t>
      </w:r>
      <w:r w:rsidR="00773F1F" w:rsidRPr="00E13361">
        <w:rPr>
          <w:rFonts w:ascii="Times New Roman" w:hAnsi="Times New Roman"/>
          <w:sz w:val="24"/>
          <w:szCs w:val="24"/>
          <w:lang w:val="lt-LT"/>
        </w:rPr>
        <w:t xml:space="preserve">vykdė </w:t>
      </w:r>
      <w:r w:rsidR="00C91254">
        <w:rPr>
          <w:rFonts w:ascii="Times New Roman" w:hAnsi="Times New Roman"/>
          <w:sz w:val="24"/>
          <w:szCs w:val="24"/>
          <w:lang w:val="lt-LT"/>
        </w:rPr>
        <w:t xml:space="preserve">vieną </w:t>
      </w:r>
      <w:r w:rsidR="00773F1F" w:rsidRPr="00E13361">
        <w:rPr>
          <w:rFonts w:ascii="Times New Roman" w:hAnsi="Times New Roman"/>
          <w:sz w:val="24"/>
          <w:szCs w:val="24"/>
          <w:lang w:val="lt-LT"/>
        </w:rPr>
        <w:t xml:space="preserve">vaikų laisvalaikio užimtumo ir vasaros poilsio projektą. </w:t>
      </w:r>
      <w:r w:rsidR="00773F1F" w:rsidRPr="00145F47">
        <w:rPr>
          <w:rFonts w:ascii="Times New Roman" w:eastAsiaTheme="minorHAnsi" w:hAnsi="Times New Roman"/>
          <w:sz w:val="24"/>
          <w:szCs w:val="24"/>
          <w:lang w:val="lt-LT"/>
        </w:rPr>
        <w:t xml:space="preserve">Stovykloje „Žvali vasara“, vykusiai liepos 9-13 dienomis, aktyviai laisvalaikį leido 30 vaikų: </w:t>
      </w:r>
      <w:r w:rsidR="00773F1F" w:rsidRPr="00145F47">
        <w:rPr>
          <w:rFonts w:ascii="Times New Roman" w:eastAsia="Times New Roman" w:hAnsi="Times New Roman"/>
          <w:sz w:val="24"/>
          <w:szCs w:val="20"/>
          <w:lang w:val="lt-LT"/>
        </w:rPr>
        <w:t xml:space="preserve">Kupiškio </w:t>
      </w:r>
      <w:proofErr w:type="spellStart"/>
      <w:r w:rsidR="00773F1F" w:rsidRPr="00145F47">
        <w:rPr>
          <w:rFonts w:ascii="Times New Roman" w:eastAsia="Times New Roman" w:hAnsi="Times New Roman"/>
          <w:sz w:val="24"/>
          <w:szCs w:val="20"/>
          <w:lang w:val="lt-LT"/>
        </w:rPr>
        <w:t>šv.</w:t>
      </w:r>
      <w:proofErr w:type="spellEnd"/>
      <w:r w:rsidR="00773F1F" w:rsidRPr="00145F47">
        <w:rPr>
          <w:rFonts w:ascii="Times New Roman" w:eastAsia="Times New Roman" w:hAnsi="Times New Roman"/>
          <w:sz w:val="24"/>
          <w:szCs w:val="20"/>
          <w:lang w:val="lt-LT"/>
        </w:rPr>
        <w:t xml:space="preserve"> Kazimiero vaikų globos namų auklėtiniai  ir Kupiškio r. kūno kultūr</w:t>
      </w:r>
      <w:r w:rsidR="00834090" w:rsidRPr="00145F47">
        <w:rPr>
          <w:rFonts w:ascii="Times New Roman" w:eastAsia="Times New Roman" w:hAnsi="Times New Roman"/>
          <w:sz w:val="24"/>
          <w:szCs w:val="20"/>
          <w:lang w:val="lt-LT"/>
        </w:rPr>
        <w:t>os ir sporto centro jaunieji  irkluotojai</w:t>
      </w:r>
      <w:r w:rsidR="00773F1F" w:rsidRPr="00145F47">
        <w:rPr>
          <w:rFonts w:ascii="Times New Roman" w:eastAsia="Times New Roman" w:hAnsi="Times New Roman"/>
          <w:sz w:val="24"/>
          <w:szCs w:val="20"/>
          <w:lang w:val="lt-LT"/>
        </w:rPr>
        <w:t xml:space="preserve">. Jei irkluotojų pagrindinis tikslas buvo pasiruošti Lietuvos jaunučių ir sporto vilčių žaidynėms, tai globos namų auklėtinių  laukė įvairi programa: judrieji ir sportiniai žaidimai, bendravimas su rajoną garsinančiais sportininkais, pažintis su naujomis sporto šakomis. </w:t>
      </w:r>
      <w:r w:rsidR="00773F1F" w:rsidRPr="00145F47">
        <w:rPr>
          <w:rFonts w:ascii="Times New Roman" w:eastAsiaTheme="minorHAnsi" w:hAnsi="Times New Roman"/>
          <w:sz w:val="24"/>
          <w:szCs w:val="24"/>
          <w:lang w:val="lt-LT"/>
        </w:rPr>
        <w:t xml:space="preserve">Vaikus  globojo irklavimo mokytojos Diana </w:t>
      </w:r>
      <w:proofErr w:type="spellStart"/>
      <w:r w:rsidR="00773F1F" w:rsidRPr="00145F47">
        <w:rPr>
          <w:rFonts w:ascii="Times New Roman" w:eastAsiaTheme="minorHAnsi" w:hAnsi="Times New Roman"/>
          <w:sz w:val="24"/>
          <w:szCs w:val="24"/>
          <w:lang w:val="lt-LT"/>
        </w:rPr>
        <w:t>Balužytė</w:t>
      </w:r>
      <w:proofErr w:type="spellEnd"/>
      <w:r w:rsidR="00773F1F" w:rsidRPr="00145F47">
        <w:rPr>
          <w:rFonts w:ascii="Times New Roman" w:eastAsiaTheme="minorHAnsi" w:hAnsi="Times New Roman"/>
          <w:sz w:val="24"/>
          <w:szCs w:val="24"/>
          <w:lang w:val="lt-LT"/>
        </w:rPr>
        <w:t xml:space="preserve"> ir Laimutė Šližauskienė, savanoriai Evelina </w:t>
      </w:r>
      <w:proofErr w:type="spellStart"/>
      <w:r w:rsidR="00773F1F" w:rsidRPr="00145F47">
        <w:rPr>
          <w:rFonts w:ascii="Times New Roman" w:eastAsiaTheme="minorHAnsi" w:hAnsi="Times New Roman"/>
          <w:sz w:val="24"/>
          <w:szCs w:val="24"/>
          <w:lang w:val="lt-LT"/>
        </w:rPr>
        <w:t>Blaževičiūtė</w:t>
      </w:r>
      <w:proofErr w:type="spellEnd"/>
      <w:r w:rsidR="00773F1F" w:rsidRPr="00145F47">
        <w:rPr>
          <w:rFonts w:ascii="Times New Roman" w:eastAsiaTheme="minorHAnsi" w:hAnsi="Times New Roman"/>
          <w:sz w:val="24"/>
          <w:szCs w:val="24"/>
          <w:lang w:val="lt-LT"/>
        </w:rPr>
        <w:t xml:space="preserve"> ir Vygantas Valma.</w:t>
      </w:r>
      <w:r w:rsidR="00773F1F" w:rsidRPr="00145F47">
        <w:rPr>
          <w:rFonts w:ascii="Times New Roman" w:hAnsi="Times New Roman"/>
          <w:sz w:val="24"/>
          <w:szCs w:val="24"/>
          <w:lang w:val="lt-LT"/>
        </w:rPr>
        <w:t xml:space="preserve"> </w:t>
      </w:r>
    </w:p>
    <w:p w:rsidR="00D82DAA" w:rsidRPr="00EA6592" w:rsidRDefault="00D82DAA" w:rsidP="00D82DAA">
      <w:pPr>
        <w:spacing w:line="360" w:lineRule="auto"/>
        <w:ind w:firstLine="1298"/>
        <w:jc w:val="both"/>
        <w:rPr>
          <w:sz w:val="24"/>
          <w:szCs w:val="24"/>
        </w:rPr>
      </w:pPr>
      <w:r w:rsidRPr="00EA6592">
        <w:rPr>
          <w:sz w:val="24"/>
          <w:szCs w:val="24"/>
        </w:rPr>
        <w:t xml:space="preserve"> Centras vykdė šalies lygmens projektus „X</w:t>
      </w:r>
      <w:r w:rsidR="00FD631A" w:rsidRPr="00EA6592">
        <w:rPr>
          <w:sz w:val="24"/>
          <w:szCs w:val="24"/>
        </w:rPr>
        <w:t>I</w:t>
      </w:r>
      <w:r w:rsidRPr="00EA6592">
        <w:rPr>
          <w:sz w:val="24"/>
          <w:szCs w:val="24"/>
        </w:rPr>
        <w:t>-ųjų Lietuvos seniūnijų sporto žaidynių I etapo organizavimas Kupiškio rajone“, „Irklavimo inventoriaus įsigijimas“. Rajono renginiuose dalyvavo 80 proc. centro mokinių.</w:t>
      </w:r>
    </w:p>
    <w:p w:rsidR="00D82DAA" w:rsidRPr="00372608" w:rsidRDefault="00D82DAA" w:rsidP="00D82DAA">
      <w:pPr>
        <w:spacing w:line="360" w:lineRule="auto"/>
        <w:ind w:firstLine="1298"/>
        <w:jc w:val="both"/>
        <w:rPr>
          <w:sz w:val="24"/>
          <w:szCs w:val="24"/>
        </w:rPr>
      </w:pPr>
      <w:r w:rsidRPr="00372608">
        <w:rPr>
          <w:sz w:val="24"/>
          <w:szCs w:val="24"/>
        </w:rPr>
        <w:t xml:space="preserve">Mokinių pozityvaus elgesio palaikymui ir motyvacijos sportuoti skatinimui sporto mokytojai naudoja įvairias priemones: </w:t>
      </w:r>
      <w:r w:rsidR="006C209B">
        <w:rPr>
          <w:sz w:val="24"/>
          <w:szCs w:val="24"/>
        </w:rPr>
        <w:t>edukacines keliones į sporto varžybas</w:t>
      </w:r>
      <w:r w:rsidR="00FD631A">
        <w:rPr>
          <w:sz w:val="24"/>
          <w:szCs w:val="24"/>
        </w:rPr>
        <w:t xml:space="preserve"> ir baseinus</w:t>
      </w:r>
      <w:r w:rsidR="006C209B">
        <w:rPr>
          <w:sz w:val="24"/>
          <w:szCs w:val="24"/>
        </w:rPr>
        <w:t xml:space="preserve">, </w:t>
      </w:r>
      <w:r w:rsidRPr="00372608">
        <w:rPr>
          <w:sz w:val="24"/>
          <w:szCs w:val="24"/>
        </w:rPr>
        <w:t xml:space="preserve"> asmeninį paskatinimą padarius pažangą už gerą lankomumą, pasiektus rezultatus. </w:t>
      </w:r>
    </w:p>
    <w:p w:rsidR="00C33ACC" w:rsidRPr="00EA6592" w:rsidRDefault="00D82DAA" w:rsidP="00C33ACC">
      <w:pPr>
        <w:spacing w:line="360" w:lineRule="auto"/>
        <w:ind w:firstLine="1298"/>
        <w:jc w:val="both"/>
        <w:rPr>
          <w:sz w:val="24"/>
          <w:szCs w:val="24"/>
        </w:rPr>
      </w:pPr>
      <w:r w:rsidRPr="00372608">
        <w:rPr>
          <w:kern w:val="24"/>
          <w:sz w:val="24"/>
          <w:szCs w:val="24"/>
        </w:rPr>
        <w:t>Centre užtikrinamas mokinių emocinis saugumas. Mokiniai treniruotėse jaučiasi saugiai, pasitiki vieni kitais, vyrauja abipusė pagarba, nepatiria patyčių, gerai sutaria tarpusavyje, pasiekimai ir laimėjimai yra įvertinami, grupių mikroklimatas  palankus sportavimui. Mokiniai yra patenkinti, kad mokosi šiame sporto centre, kad mokytojai su jais elgiasi draugiškai ir pagarbiai.</w:t>
      </w:r>
      <w:r w:rsidR="00C33ACC" w:rsidRPr="00C33ACC">
        <w:rPr>
          <w:color w:val="00B050"/>
          <w:sz w:val="24"/>
          <w:szCs w:val="24"/>
        </w:rPr>
        <w:t xml:space="preserve"> </w:t>
      </w:r>
      <w:r w:rsidR="00C33ACC">
        <w:rPr>
          <w:color w:val="00B050"/>
          <w:sz w:val="24"/>
          <w:szCs w:val="24"/>
        </w:rPr>
        <w:tab/>
      </w:r>
      <w:r w:rsidR="00C33ACC" w:rsidRPr="00EA6592">
        <w:rPr>
          <w:sz w:val="24"/>
          <w:szCs w:val="24"/>
        </w:rPr>
        <w:t>Vykdyta viena prevencinė programa „Vaikų pliažo futbolas“ į kurią įsitraukė apie 50 vaikų iš sporto centro ir kitų rajono mokyklų.</w:t>
      </w:r>
    </w:p>
    <w:p w:rsidR="00D82DAA" w:rsidRPr="006C209B" w:rsidRDefault="00D82DAA" w:rsidP="00D82DAA">
      <w:pPr>
        <w:spacing w:line="360" w:lineRule="auto"/>
        <w:ind w:firstLine="1298"/>
        <w:jc w:val="both"/>
        <w:rPr>
          <w:sz w:val="24"/>
          <w:szCs w:val="24"/>
        </w:rPr>
      </w:pPr>
      <w:r w:rsidRPr="006C209B">
        <w:rPr>
          <w:sz w:val="24"/>
          <w:szCs w:val="24"/>
        </w:rPr>
        <w:t xml:space="preserve">Mokiniai inicijavo </w:t>
      </w:r>
      <w:proofErr w:type="spellStart"/>
      <w:r w:rsidRPr="006C209B">
        <w:rPr>
          <w:sz w:val="24"/>
          <w:szCs w:val="24"/>
        </w:rPr>
        <w:t>savanorystę</w:t>
      </w:r>
      <w:proofErr w:type="spellEnd"/>
      <w:r w:rsidRPr="006C209B">
        <w:rPr>
          <w:sz w:val="24"/>
          <w:szCs w:val="24"/>
        </w:rPr>
        <w:t xml:space="preserve">  </w:t>
      </w:r>
      <w:r w:rsidR="0005138E">
        <w:rPr>
          <w:sz w:val="24"/>
          <w:szCs w:val="24"/>
        </w:rPr>
        <w:t xml:space="preserve">sporto </w:t>
      </w:r>
      <w:r w:rsidRPr="006C209B">
        <w:rPr>
          <w:sz w:val="24"/>
          <w:szCs w:val="24"/>
        </w:rPr>
        <w:t xml:space="preserve">centro ir įvairių federacijų rengiamose varžybose. </w:t>
      </w:r>
      <w:r w:rsidR="00C91254" w:rsidRPr="0005138E">
        <w:rPr>
          <w:sz w:val="24"/>
          <w:szCs w:val="24"/>
        </w:rPr>
        <w:t>Devyni</w:t>
      </w:r>
      <w:r w:rsidRPr="0005138E">
        <w:rPr>
          <w:sz w:val="24"/>
          <w:szCs w:val="24"/>
        </w:rPr>
        <w:t xml:space="preserve"> centro auklėtinia</w:t>
      </w:r>
      <w:r w:rsidR="00D72E78" w:rsidRPr="0005138E">
        <w:rPr>
          <w:sz w:val="24"/>
          <w:szCs w:val="24"/>
        </w:rPr>
        <w:t>i (irkluotojai)</w:t>
      </w:r>
      <w:r w:rsidR="00C91254" w:rsidRPr="0005138E">
        <w:rPr>
          <w:sz w:val="24"/>
          <w:szCs w:val="24"/>
        </w:rPr>
        <w:t xml:space="preserve">, trys iš jų dabar </w:t>
      </w:r>
      <w:r w:rsidR="000F498D" w:rsidRPr="0005138E">
        <w:rPr>
          <w:sz w:val="24"/>
          <w:szCs w:val="24"/>
        </w:rPr>
        <w:t xml:space="preserve">jau </w:t>
      </w:r>
      <w:r w:rsidR="00C91254" w:rsidRPr="0005138E">
        <w:rPr>
          <w:sz w:val="24"/>
          <w:szCs w:val="24"/>
        </w:rPr>
        <w:t xml:space="preserve">studentai, </w:t>
      </w:r>
      <w:r w:rsidR="00D72E78" w:rsidRPr="0005138E">
        <w:rPr>
          <w:sz w:val="24"/>
          <w:szCs w:val="24"/>
        </w:rPr>
        <w:t xml:space="preserve"> savanoriavo 2018</w:t>
      </w:r>
      <w:r w:rsidRPr="0005138E">
        <w:rPr>
          <w:sz w:val="24"/>
          <w:szCs w:val="24"/>
        </w:rPr>
        <w:t xml:space="preserve"> m.</w:t>
      </w:r>
      <w:r w:rsidRPr="00250B15">
        <w:rPr>
          <w:color w:val="00B050"/>
          <w:sz w:val="24"/>
          <w:szCs w:val="24"/>
        </w:rPr>
        <w:t xml:space="preserve"> </w:t>
      </w:r>
      <w:r w:rsidRPr="006C209B">
        <w:rPr>
          <w:sz w:val="24"/>
          <w:szCs w:val="24"/>
        </w:rPr>
        <w:t xml:space="preserve">Trakuose vykusiame pasaulio jaunių irklavimo čempionate, </w:t>
      </w:r>
      <w:r w:rsidR="00C33ACC">
        <w:rPr>
          <w:sz w:val="24"/>
          <w:szCs w:val="24"/>
        </w:rPr>
        <w:t>ilgo nuotolio regatoje  Kupiškyje, kur  įgijo organizacinės patirties</w:t>
      </w:r>
      <w:r w:rsidRPr="006C209B">
        <w:rPr>
          <w:sz w:val="24"/>
          <w:szCs w:val="24"/>
        </w:rPr>
        <w:t xml:space="preserve">, </w:t>
      </w:r>
      <w:r w:rsidR="00C33ACC">
        <w:rPr>
          <w:sz w:val="24"/>
          <w:szCs w:val="24"/>
        </w:rPr>
        <w:t>gilino  asmenines bei socialines kompetencijas.</w:t>
      </w:r>
      <w:r w:rsidRPr="006C209B">
        <w:rPr>
          <w:sz w:val="24"/>
          <w:szCs w:val="24"/>
        </w:rPr>
        <w:t xml:space="preserve"> Dalis jų </w:t>
      </w:r>
      <w:proofErr w:type="spellStart"/>
      <w:r w:rsidRPr="006C209B">
        <w:rPr>
          <w:sz w:val="24"/>
          <w:szCs w:val="24"/>
        </w:rPr>
        <w:t>savanoriauja</w:t>
      </w:r>
      <w:proofErr w:type="spellEnd"/>
      <w:r w:rsidRPr="006C209B">
        <w:rPr>
          <w:sz w:val="24"/>
          <w:szCs w:val="24"/>
        </w:rPr>
        <w:t xml:space="preserve"> ir </w:t>
      </w:r>
      <w:r w:rsidRPr="006C209B">
        <w:rPr>
          <w:sz w:val="24"/>
          <w:szCs w:val="24"/>
        </w:rPr>
        <w:lastRenderedPageBreak/>
        <w:t xml:space="preserve">kitose federacijos varžybose. Centro krepšinio grupės mokiniai darbavosi </w:t>
      </w:r>
      <w:r w:rsidR="00D72E78" w:rsidRPr="006C209B">
        <w:rPr>
          <w:sz w:val="24"/>
          <w:szCs w:val="24"/>
        </w:rPr>
        <w:t xml:space="preserve">teisėjų brigadose ir </w:t>
      </w:r>
      <w:r w:rsidRPr="006C209B">
        <w:rPr>
          <w:sz w:val="24"/>
          <w:szCs w:val="24"/>
        </w:rPr>
        <w:t>sekretoriate regionų krepšinio lygos, Lietuvos moksleivių krepšinio lygos</w:t>
      </w:r>
      <w:r w:rsidR="00C33ACC">
        <w:rPr>
          <w:sz w:val="24"/>
          <w:szCs w:val="24"/>
        </w:rPr>
        <w:t>, Lietuvos mokyklų žaidynių  varžybų</w:t>
      </w:r>
      <w:r w:rsidRPr="006C209B">
        <w:rPr>
          <w:sz w:val="24"/>
          <w:szCs w:val="24"/>
        </w:rPr>
        <w:t>, rajono krepšinio pirmenybių metu.</w:t>
      </w:r>
      <w:r w:rsidR="006C209B" w:rsidRPr="006C209B">
        <w:rPr>
          <w:sz w:val="24"/>
          <w:szCs w:val="24"/>
        </w:rPr>
        <w:t xml:space="preserve">  Jaunieji futbolininkai savanoriavo FC Kupiškis </w:t>
      </w:r>
      <w:r w:rsidR="00FD631A">
        <w:rPr>
          <w:sz w:val="24"/>
          <w:szCs w:val="24"/>
        </w:rPr>
        <w:t xml:space="preserve">I lygos </w:t>
      </w:r>
      <w:r w:rsidR="00C33ACC">
        <w:rPr>
          <w:sz w:val="24"/>
          <w:szCs w:val="24"/>
        </w:rPr>
        <w:t>varžybose</w:t>
      </w:r>
      <w:r w:rsidR="006C209B" w:rsidRPr="006C209B">
        <w:rPr>
          <w:sz w:val="24"/>
          <w:szCs w:val="24"/>
        </w:rPr>
        <w:t>.</w:t>
      </w:r>
    </w:p>
    <w:p w:rsidR="00D72E78" w:rsidRDefault="00D82DAA" w:rsidP="00D72E78">
      <w:pPr>
        <w:spacing w:line="360" w:lineRule="auto"/>
        <w:ind w:firstLine="964"/>
        <w:jc w:val="both"/>
        <w:rPr>
          <w:rFonts w:eastAsia="Times New Roman"/>
          <w:sz w:val="24"/>
          <w:szCs w:val="24"/>
        </w:rPr>
      </w:pPr>
      <w:r w:rsidRPr="00372608">
        <w:rPr>
          <w:sz w:val="24"/>
          <w:szCs w:val="24"/>
        </w:rPr>
        <w:tab/>
        <w:t xml:space="preserve">Mokyklos veiklos </w:t>
      </w:r>
      <w:r w:rsidRPr="00372608">
        <w:rPr>
          <w:rFonts w:eastAsia="Times New Roman"/>
          <w:sz w:val="24"/>
          <w:szCs w:val="24"/>
        </w:rPr>
        <w:t>įsivertinimo efektyvumo pažanga</w:t>
      </w:r>
      <w:r w:rsidR="00C33ACC">
        <w:rPr>
          <w:rFonts w:eastAsia="Times New Roman"/>
          <w:sz w:val="24"/>
          <w:szCs w:val="24"/>
        </w:rPr>
        <w:t>.</w:t>
      </w:r>
      <w:r w:rsidR="00D72E78">
        <w:rPr>
          <w:rFonts w:eastAsia="Times New Roman"/>
          <w:sz w:val="24"/>
          <w:szCs w:val="24"/>
        </w:rPr>
        <w:t xml:space="preserve"> </w:t>
      </w:r>
    </w:p>
    <w:p w:rsidR="00D82DAA" w:rsidRPr="00372608" w:rsidRDefault="00250B15" w:rsidP="00D72E78">
      <w:pPr>
        <w:spacing w:line="360" w:lineRule="auto"/>
        <w:ind w:firstLine="1276"/>
        <w:jc w:val="both"/>
        <w:rPr>
          <w:kern w:val="24"/>
          <w:sz w:val="24"/>
          <w:szCs w:val="24"/>
        </w:rPr>
      </w:pPr>
      <w:r>
        <w:rPr>
          <w:rFonts w:eastAsia="Times New Roman"/>
          <w:sz w:val="24"/>
          <w:szCs w:val="24"/>
        </w:rPr>
        <w:t xml:space="preserve">2018 </w:t>
      </w:r>
      <w:r w:rsidR="0005138E">
        <w:rPr>
          <w:rFonts w:eastAsia="Times New Roman"/>
          <w:sz w:val="24"/>
          <w:szCs w:val="24"/>
        </w:rPr>
        <w:t xml:space="preserve">metais buvo atliktas </w:t>
      </w:r>
      <w:r w:rsidR="00D82DAA" w:rsidRPr="00372608">
        <w:rPr>
          <w:rFonts w:eastAsia="Times New Roman"/>
          <w:sz w:val="24"/>
          <w:szCs w:val="24"/>
        </w:rPr>
        <w:t xml:space="preserve"> mokyklos veiklos įsivertinimas, kurio metu</w:t>
      </w:r>
      <w:r w:rsidR="00D82DAA">
        <w:rPr>
          <w:rFonts w:eastAsia="Times New Roman"/>
          <w:sz w:val="24"/>
          <w:szCs w:val="24"/>
        </w:rPr>
        <w:t>,</w:t>
      </w:r>
      <w:r w:rsidR="00D82DAA" w:rsidRPr="00372608">
        <w:rPr>
          <w:rFonts w:eastAsia="Times New Roman"/>
          <w:sz w:val="24"/>
          <w:szCs w:val="24"/>
        </w:rPr>
        <w:t xml:space="preserve"> vadovaujantis ankstesnio įsivertinimo metu pateiktomis rekomendacijomis</w:t>
      </w:r>
      <w:r w:rsidR="00D82DAA">
        <w:rPr>
          <w:rFonts w:eastAsia="Times New Roman"/>
          <w:sz w:val="24"/>
          <w:szCs w:val="24"/>
        </w:rPr>
        <w:t>,</w:t>
      </w:r>
      <w:r w:rsidR="00D82DAA" w:rsidRPr="00372608">
        <w:rPr>
          <w:rFonts w:eastAsia="Times New Roman"/>
          <w:sz w:val="24"/>
          <w:szCs w:val="24"/>
        </w:rPr>
        <w:t xml:space="preserve"> buvo pasirinkta</w:t>
      </w:r>
      <w:r w:rsidR="0005138E">
        <w:rPr>
          <w:rFonts w:eastAsia="Times New Roman"/>
          <w:sz w:val="24"/>
          <w:szCs w:val="24"/>
        </w:rPr>
        <w:t>s</w:t>
      </w:r>
      <w:r w:rsidR="00D82DAA" w:rsidRPr="00372608">
        <w:rPr>
          <w:rFonts w:eastAsia="Times New Roman"/>
          <w:sz w:val="24"/>
          <w:szCs w:val="24"/>
        </w:rPr>
        <w:t xml:space="preserve"> </w:t>
      </w:r>
      <w:r w:rsidR="00D72E78" w:rsidRPr="00D72E78">
        <w:rPr>
          <w:rFonts w:eastAsiaTheme="minorHAnsi"/>
          <w:sz w:val="24"/>
          <w:szCs w:val="24"/>
          <w:lang w:eastAsia="en-US"/>
        </w:rPr>
        <w:t xml:space="preserve">mokyklos veiklos kokybės įsivertinimo ir tobulinimo 4 srities VADYBA IR LYDERYSTĖ </w:t>
      </w:r>
      <w:r w:rsidR="006C209B">
        <w:rPr>
          <w:rFonts w:eastAsiaTheme="minorHAnsi"/>
          <w:sz w:val="24"/>
          <w:szCs w:val="24"/>
          <w:lang w:eastAsia="en-US"/>
        </w:rPr>
        <w:t>tyrimas. Naudotas instrumentas-</w:t>
      </w:r>
      <w:r w:rsidR="00D72E78" w:rsidRPr="00D72E78">
        <w:rPr>
          <w:rFonts w:eastAsiaTheme="minorHAnsi"/>
          <w:sz w:val="24"/>
          <w:szCs w:val="24"/>
          <w:lang w:eastAsia="en-US"/>
        </w:rPr>
        <w:t>klausimynas (anketa) M07 „Veiklos strategijos geros mokyklos mikroklimato kūrimui ir puoselėjimu“.</w:t>
      </w:r>
      <w:r w:rsidR="00D82DAA" w:rsidRPr="00372608">
        <w:rPr>
          <w:rFonts w:eastAsia="Times New Roman"/>
          <w:sz w:val="24"/>
          <w:szCs w:val="24"/>
        </w:rPr>
        <w:t xml:space="preserve"> </w:t>
      </w:r>
      <w:r w:rsidR="00D82DAA" w:rsidRPr="00372608">
        <w:rPr>
          <w:kern w:val="24"/>
          <w:sz w:val="24"/>
          <w:szCs w:val="24"/>
        </w:rPr>
        <w:t xml:space="preserve">Vykdytame įsivertinime dalyvavo </w:t>
      </w:r>
      <w:r w:rsidR="00D72E78">
        <w:rPr>
          <w:kern w:val="24"/>
          <w:sz w:val="24"/>
          <w:szCs w:val="24"/>
        </w:rPr>
        <w:t xml:space="preserve">94,7 </w:t>
      </w:r>
      <w:r w:rsidR="00D82DAA" w:rsidRPr="00372608">
        <w:rPr>
          <w:kern w:val="24"/>
          <w:sz w:val="24"/>
          <w:szCs w:val="24"/>
        </w:rPr>
        <w:t>proc. centro darbuotojų. Mokini</w:t>
      </w:r>
      <w:r w:rsidR="00D72E78">
        <w:rPr>
          <w:kern w:val="24"/>
          <w:sz w:val="24"/>
          <w:szCs w:val="24"/>
        </w:rPr>
        <w:t>ai ir mokinių tėvai vykdant 2018</w:t>
      </w:r>
      <w:r w:rsidR="00D82DAA" w:rsidRPr="00372608">
        <w:rPr>
          <w:kern w:val="24"/>
          <w:sz w:val="24"/>
          <w:szCs w:val="24"/>
        </w:rPr>
        <w:t xml:space="preserve"> m. įsivertin</w:t>
      </w:r>
      <w:r w:rsidR="00D72E78">
        <w:rPr>
          <w:kern w:val="24"/>
          <w:sz w:val="24"/>
          <w:szCs w:val="24"/>
        </w:rPr>
        <w:t>imą apklausoje nedalyvavo. Gautos</w:t>
      </w:r>
      <w:r w:rsidR="00D82DAA" w:rsidRPr="00372608">
        <w:rPr>
          <w:kern w:val="24"/>
          <w:sz w:val="24"/>
          <w:szCs w:val="24"/>
        </w:rPr>
        <w:t xml:space="preserve"> įsivertinimo </w:t>
      </w:r>
      <w:r w:rsidR="00D72E78">
        <w:rPr>
          <w:kern w:val="24"/>
          <w:sz w:val="24"/>
          <w:szCs w:val="24"/>
        </w:rPr>
        <w:t>išvados pristatytos</w:t>
      </w:r>
      <w:r w:rsidR="00D82DAA" w:rsidRPr="00372608">
        <w:rPr>
          <w:kern w:val="24"/>
          <w:sz w:val="24"/>
          <w:szCs w:val="24"/>
        </w:rPr>
        <w:t xml:space="preserve"> </w:t>
      </w:r>
      <w:r w:rsidR="00D72E78">
        <w:rPr>
          <w:kern w:val="24"/>
          <w:sz w:val="24"/>
          <w:szCs w:val="24"/>
        </w:rPr>
        <w:t>centro darbuotojams ir paskelbtos</w:t>
      </w:r>
      <w:r w:rsidR="00D82DAA" w:rsidRPr="00372608">
        <w:rPr>
          <w:kern w:val="24"/>
          <w:sz w:val="24"/>
          <w:szCs w:val="24"/>
        </w:rPr>
        <w:t xml:space="preserve"> centro internetinėje svetainėje.</w:t>
      </w:r>
    </w:p>
    <w:p w:rsidR="00D82DAA" w:rsidRPr="00372608" w:rsidRDefault="00D82DAA" w:rsidP="00D82DAA">
      <w:pPr>
        <w:spacing w:line="360" w:lineRule="auto"/>
        <w:ind w:firstLine="964"/>
        <w:jc w:val="both"/>
        <w:rPr>
          <w:rFonts w:eastAsia="Times New Roman"/>
          <w:sz w:val="24"/>
          <w:szCs w:val="24"/>
        </w:rPr>
      </w:pPr>
      <w:r w:rsidRPr="00372608">
        <w:rPr>
          <w:sz w:val="24"/>
          <w:szCs w:val="24"/>
        </w:rPr>
        <w:tab/>
        <w:t>Vadovų</w:t>
      </w:r>
      <w:r w:rsidRPr="00372608">
        <w:rPr>
          <w:rFonts w:eastAsia="Times New Roman"/>
          <w:sz w:val="24"/>
          <w:szCs w:val="24"/>
        </w:rPr>
        <w:t xml:space="preserve"> ir mokytojų  lyderystės bei  kompetencijų pažanga</w:t>
      </w:r>
    </w:p>
    <w:p w:rsidR="00D82DAA" w:rsidRPr="0005138E" w:rsidRDefault="00D82DAA" w:rsidP="00D82DAA">
      <w:pPr>
        <w:spacing w:line="360" w:lineRule="auto"/>
        <w:ind w:firstLine="964"/>
        <w:jc w:val="both"/>
        <w:rPr>
          <w:sz w:val="24"/>
          <w:szCs w:val="24"/>
        </w:rPr>
      </w:pPr>
      <w:r w:rsidRPr="00372608">
        <w:rPr>
          <w:sz w:val="24"/>
          <w:szCs w:val="24"/>
        </w:rPr>
        <w:tab/>
      </w:r>
      <w:r w:rsidR="00145F47" w:rsidRPr="0005138E">
        <w:rPr>
          <w:sz w:val="24"/>
          <w:szCs w:val="24"/>
        </w:rPr>
        <w:t>Centro mokytojai dalinasi</w:t>
      </w:r>
      <w:r w:rsidRPr="0005138E">
        <w:rPr>
          <w:sz w:val="24"/>
          <w:szCs w:val="24"/>
        </w:rPr>
        <w:t xml:space="preserve"> patirtimi, profesinėmis žiniomis su rajono įstaigų kūno kultūros mokytojais, ikimokyklinio ugdymo įstaigų darbuotojais. 57,1 proc. centro mokytojų pasidalino patirtimi, teisėjavo šalies varžybose. Visi mokytojai geba identifikuoti </w:t>
      </w:r>
      <w:r w:rsidR="00A202B1" w:rsidRPr="0005138E">
        <w:rPr>
          <w:sz w:val="24"/>
          <w:szCs w:val="24"/>
        </w:rPr>
        <w:t>individualią mokinio pažangą, daro pažangą ją fiksuodami.</w:t>
      </w:r>
    </w:p>
    <w:p w:rsidR="00D82DAA" w:rsidRPr="00E65834" w:rsidRDefault="00D82DAA" w:rsidP="00D82DAA">
      <w:pPr>
        <w:spacing w:line="360" w:lineRule="auto"/>
        <w:ind w:firstLine="964"/>
        <w:jc w:val="both"/>
        <w:rPr>
          <w:sz w:val="24"/>
          <w:szCs w:val="24"/>
        </w:rPr>
      </w:pPr>
      <w:r w:rsidRPr="00372608">
        <w:rPr>
          <w:sz w:val="24"/>
          <w:szCs w:val="24"/>
        </w:rPr>
        <w:tab/>
      </w:r>
      <w:r w:rsidRPr="00E65834">
        <w:rPr>
          <w:sz w:val="24"/>
          <w:szCs w:val="24"/>
        </w:rPr>
        <w:t>Mokytojų profesinių kompetencijų tobulinimas vykdytas atsižvelgiant į individualius poreikius</w:t>
      </w:r>
      <w:r w:rsidR="00990834" w:rsidRPr="00E65834">
        <w:rPr>
          <w:sz w:val="24"/>
          <w:szCs w:val="24"/>
        </w:rPr>
        <w:t xml:space="preserve"> bei vadovų rekomendacijas</w:t>
      </w:r>
      <w:r w:rsidRPr="00E65834">
        <w:rPr>
          <w:sz w:val="24"/>
          <w:szCs w:val="24"/>
        </w:rPr>
        <w:t>. Imtynių mokytojas Arvydas Krikščiūnas tobulino savo kvalifikaciją ir profesines kompete</w:t>
      </w:r>
      <w:r w:rsidR="00BF36FF" w:rsidRPr="00E65834">
        <w:rPr>
          <w:sz w:val="24"/>
          <w:szCs w:val="24"/>
        </w:rPr>
        <w:t>ncijas seminaruose 56</w:t>
      </w:r>
      <w:r w:rsidRPr="00E65834">
        <w:rPr>
          <w:sz w:val="24"/>
          <w:szCs w:val="24"/>
        </w:rPr>
        <w:t xml:space="preserve"> val., krepšini</w:t>
      </w:r>
      <w:r w:rsidR="00BF36FF" w:rsidRPr="00E65834">
        <w:rPr>
          <w:sz w:val="24"/>
          <w:szCs w:val="24"/>
        </w:rPr>
        <w:t>o mokytojas Klaidas Miciūnas – 124</w:t>
      </w:r>
      <w:r w:rsidRPr="00E65834">
        <w:rPr>
          <w:sz w:val="24"/>
          <w:szCs w:val="24"/>
        </w:rPr>
        <w:t xml:space="preserve"> val., futbolo ir stalo te</w:t>
      </w:r>
      <w:r w:rsidR="00BF36FF" w:rsidRPr="00E65834">
        <w:rPr>
          <w:sz w:val="24"/>
          <w:szCs w:val="24"/>
        </w:rPr>
        <w:t>niso mokytojas Irmantas Šap – 152</w:t>
      </w:r>
      <w:r w:rsidRPr="00E65834">
        <w:rPr>
          <w:sz w:val="24"/>
          <w:szCs w:val="24"/>
        </w:rPr>
        <w:t xml:space="preserve"> val., lengvosios atleti</w:t>
      </w:r>
      <w:r w:rsidR="00BF36FF" w:rsidRPr="00E65834">
        <w:rPr>
          <w:sz w:val="24"/>
          <w:szCs w:val="24"/>
        </w:rPr>
        <w:t>kos mokytoja Inga Zabulienė – 160</w:t>
      </w:r>
      <w:r w:rsidRPr="00E65834">
        <w:rPr>
          <w:sz w:val="24"/>
          <w:szCs w:val="24"/>
        </w:rPr>
        <w:t xml:space="preserve"> val., irklavimo mokytoja</w:t>
      </w:r>
      <w:r w:rsidR="0005138E">
        <w:rPr>
          <w:sz w:val="24"/>
          <w:szCs w:val="24"/>
        </w:rPr>
        <w:t xml:space="preserve"> Evelina </w:t>
      </w:r>
      <w:proofErr w:type="spellStart"/>
      <w:r w:rsidR="0005138E">
        <w:rPr>
          <w:sz w:val="24"/>
          <w:szCs w:val="24"/>
        </w:rPr>
        <w:t>Blaževičiūtė</w:t>
      </w:r>
      <w:proofErr w:type="spellEnd"/>
      <w:r w:rsidR="001D3AC8">
        <w:rPr>
          <w:sz w:val="24"/>
          <w:szCs w:val="24"/>
        </w:rPr>
        <w:t xml:space="preserve"> </w:t>
      </w:r>
      <w:r w:rsidR="0005138E">
        <w:rPr>
          <w:sz w:val="24"/>
          <w:szCs w:val="24"/>
        </w:rPr>
        <w:t>–</w:t>
      </w:r>
      <w:r w:rsidR="001D3AC8">
        <w:rPr>
          <w:sz w:val="24"/>
          <w:szCs w:val="24"/>
        </w:rPr>
        <w:t xml:space="preserve"> </w:t>
      </w:r>
      <w:bookmarkStart w:id="0" w:name="_GoBack"/>
      <w:bookmarkEnd w:id="0"/>
      <w:r w:rsidR="00BF36FF" w:rsidRPr="00E65834">
        <w:rPr>
          <w:sz w:val="24"/>
          <w:szCs w:val="24"/>
        </w:rPr>
        <w:t>147,5</w:t>
      </w:r>
      <w:r w:rsidRPr="00E65834">
        <w:rPr>
          <w:sz w:val="24"/>
          <w:szCs w:val="24"/>
        </w:rPr>
        <w:t xml:space="preserve"> val., </w:t>
      </w:r>
      <w:r w:rsidR="00BF36FF" w:rsidRPr="00E65834">
        <w:rPr>
          <w:sz w:val="24"/>
          <w:szCs w:val="24"/>
        </w:rPr>
        <w:t xml:space="preserve">irklavimo mokytoja </w:t>
      </w:r>
      <w:r w:rsidR="004B07DB" w:rsidRPr="00E65834">
        <w:rPr>
          <w:sz w:val="24"/>
          <w:szCs w:val="24"/>
        </w:rPr>
        <w:t xml:space="preserve"> L</w:t>
      </w:r>
      <w:r w:rsidR="00E65834" w:rsidRPr="00E65834">
        <w:rPr>
          <w:sz w:val="24"/>
          <w:szCs w:val="24"/>
        </w:rPr>
        <w:t>aimutė Šližauskienė 147,</w:t>
      </w:r>
      <w:r w:rsidR="00BF36FF" w:rsidRPr="00E65834">
        <w:rPr>
          <w:sz w:val="24"/>
          <w:szCs w:val="24"/>
        </w:rPr>
        <w:t xml:space="preserve">5 val., </w:t>
      </w:r>
      <w:r w:rsidRPr="00E65834">
        <w:rPr>
          <w:sz w:val="24"/>
          <w:szCs w:val="24"/>
        </w:rPr>
        <w:t>krepšinio mokytojas Al</w:t>
      </w:r>
      <w:r w:rsidR="00BF36FF" w:rsidRPr="00E65834">
        <w:rPr>
          <w:sz w:val="24"/>
          <w:szCs w:val="24"/>
        </w:rPr>
        <w:t>vydas Puzelis – 82</w:t>
      </w:r>
      <w:r w:rsidRPr="00E65834">
        <w:rPr>
          <w:sz w:val="24"/>
          <w:szCs w:val="24"/>
        </w:rPr>
        <w:t xml:space="preserve"> val.</w:t>
      </w:r>
    </w:p>
    <w:p w:rsidR="00D82DAA" w:rsidRDefault="00D82DAA" w:rsidP="00D82DAA">
      <w:pPr>
        <w:spacing w:line="360" w:lineRule="auto"/>
        <w:ind w:firstLine="964"/>
        <w:jc w:val="both"/>
        <w:rPr>
          <w:sz w:val="24"/>
          <w:szCs w:val="24"/>
        </w:rPr>
      </w:pPr>
      <w:r w:rsidRPr="00372608">
        <w:rPr>
          <w:sz w:val="24"/>
          <w:szCs w:val="24"/>
        </w:rPr>
        <w:tab/>
        <w:t>Visi dirbantys mokytojai 100 proc. mokytojų tobulino savo kompetencijas.  Iš viso mokytojai tobulino savo kvalifikaciją</w:t>
      </w:r>
      <w:r w:rsidR="00BF36FF">
        <w:rPr>
          <w:sz w:val="24"/>
          <w:szCs w:val="24"/>
        </w:rPr>
        <w:t xml:space="preserve"> ir profesines kompetencijas 825</w:t>
      </w:r>
      <w:r w:rsidRPr="00372608">
        <w:rPr>
          <w:sz w:val="24"/>
          <w:szCs w:val="24"/>
        </w:rPr>
        <w:t xml:space="preserve"> val. Vidutinis kvalifikacijos tobulinimo valandų skaičius, tenkantis vienam mokytojui yra </w:t>
      </w:r>
      <w:r w:rsidR="00BF36FF">
        <w:rPr>
          <w:sz w:val="24"/>
          <w:szCs w:val="24"/>
        </w:rPr>
        <w:t>117,85</w:t>
      </w:r>
      <w:r w:rsidRPr="00372608">
        <w:rPr>
          <w:sz w:val="24"/>
          <w:szCs w:val="24"/>
        </w:rPr>
        <w:t>val.</w:t>
      </w:r>
    </w:p>
    <w:p w:rsidR="00BF36FF" w:rsidRPr="00372608" w:rsidRDefault="00A202B1" w:rsidP="00D82DAA">
      <w:pPr>
        <w:spacing w:line="360" w:lineRule="auto"/>
        <w:ind w:firstLine="964"/>
        <w:jc w:val="both"/>
        <w:rPr>
          <w:sz w:val="24"/>
          <w:szCs w:val="24"/>
        </w:rPr>
      </w:pPr>
      <w:r>
        <w:rPr>
          <w:sz w:val="24"/>
          <w:szCs w:val="24"/>
        </w:rPr>
        <w:t xml:space="preserve">   </w:t>
      </w:r>
      <w:r w:rsidR="00BF36FF">
        <w:rPr>
          <w:sz w:val="24"/>
          <w:szCs w:val="24"/>
        </w:rPr>
        <w:t>Trys  mokytojai</w:t>
      </w:r>
      <w:r w:rsidR="00B428F0">
        <w:rPr>
          <w:sz w:val="24"/>
          <w:szCs w:val="24"/>
        </w:rPr>
        <w:t xml:space="preserve"> </w:t>
      </w:r>
      <w:r w:rsidR="00BF36FF">
        <w:rPr>
          <w:sz w:val="24"/>
          <w:szCs w:val="24"/>
        </w:rPr>
        <w:t>2018 m. kėlė savo kvalifikacinę kategoriją. Lengvosios atletikos mokytoja Inga Zabulienė įgijo mokytojos metodininkės kvalifikacinę kategoriją, futbolo ir stalo teniso mokytojas Irmantas Šap-vyresniojo mokytojo kvalifikacinę kategoriją. Atestacinės komisijos nuomone, irklavimo mokytoja Laimutė Šližauskienė pranoko  reikalaujamą surinkti balų skaičių ir, išp</w:t>
      </w:r>
      <w:r w:rsidR="00B428F0">
        <w:rPr>
          <w:sz w:val="24"/>
          <w:szCs w:val="24"/>
        </w:rPr>
        <w:t>ildžius papildomus reikalavimus</w:t>
      </w:r>
      <w:r w:rsidR="00BF36FF">
        <w:rPr>
          <w:sz w:val="24"/>
          <w:szCs w:val="24"/>
        </w:rPr>
        <w:t xml:space="preserve">, pretenduos </w:t>
      </w:r>
      <w:r w:rsidR="00B428F0">
        <w:rPr>
          <w:sz w:val="24"/>
          <w:szCs w:val="24"/>
        </w:rPr>
        <w:t xml:space="preserve">įgyti </w:t>
      </w:r>
      <w:r w:rsidR="00BF36FF">
        <w:rPr>
          <w:sz w:val="24"/>
          <w:szCs w:val="24"/>
        </w:rPr>
        <w:t>mok</w:t>
      </w:r>
      <w:r w:rsidR="00B428F0">
        <w:rPr>
          <w:sz w:val="24"/>
          <w:szCs w:val="24"/>
        </w:rPr>
        <w:t xml:space="preserve">ytojo metodininko kvalifikacinę kategoriją </w:t>
      </w:r>
      <w:r w:rsidR="00BF36FF">
        <w:rPr>
          <w:sz w:val="24"/>
          <w:szCs w:val="24"/>
        </w:rPr>
        <w:t>2019 m.</w:t>
      </w:r>
      <w:r w:rsidR="00B428F0">
        <w:rPr>
          <w:sz w:val="24"/>
          <w:szCs w:val="24"/>
        </w:rPr>
        <w:t xml:space="preserve"> II ketvirtyje.</w:t>
      </w:r>
    </w:p>
    <w:p w:rsidR="00D82DAA" w:rsidRPr="00972438" w:rsidRDefault="00A202B1" w:rsidP="00D82DAA">
      <w:pPr>
        <w:spacing w:line="360" w:lineRule="auto"/>
        <w:ind w:firstLine="1298"/>
        <w:jc w:val="both"/>
        <w:rPr>
          <w:b/>
          <w:sz w:val="24"/>
          <w:szCs w:val="24"/>
        </w:rPr>
      </w:pPr>
      <w:r w:rsidRPr="00AC0864">
        <w:rPr>
          <w:sz w:val="24"/>
          <w:szCs w:val="24"/>
        </w:rPr>
        <w:t xml:space="preserve">1 centro mokytojas </w:t>
      </w:r>
      <w:r w:rsidR="00D82DAA" w:rsidRPr="00AC0864">
        <w:rPr>
          <w:sz w:val="24"/>
          <w:szCs w:val="24"/>
        </w:rPr>
        <w:t xml:space="preserve">dalyvavo savivaldybės lygmens darbo </w:t>
      </w:r>
      <w:r w:rsidR="00B428F0" w:rsidRPr="00AC0864">
        <w:rPr>
          <w:sz w:val="24"/>
          <w:szCs w:val="24"/>
        </w:rPr>
        <w:t xml:space="preserve">grupių, komisijų veikloje.  </w:t>
      </w:r>
      <w:r w:rsidR="00972438">
        <w:rPr>
          <w:sz w:val="24"/>
          <w:szCs w:val="24"/>
        </w:rPr>
        <w:t xml:space="preserve"> </w:t>
      </w:r>
      <w:r w:rsidR="00B428F0" w:rsidRPr="00972438">
        <w:rPr>
          <w:sz w:val="24"/>
          <w:szCs w:val="24"/>
        </w:rPr>
        <w:t>2018</w:t>
      </w:r>
      <w:r w:rsidR="00D82DAA" w:rsidRPr="00972438">
        <w:rPr>
          <w:sz w:val="24"/>
          <w:szCs w:val="24"/>
        </w:rPr>
        <w:t xml:space="preserve"> m.</w:t>
      </w:r>
      <w:r w:rsidR="00972438" w:rsidRPr="00972438">
        <w:rPr>
          <w:sz w:val="24"/>
          <w:szCs w:val="24"/>
        </w:rPr>
        <w:t xml:space="preserve"> 1 centro mokytoja </w:t>
      </w:r>
      <w:r w:rsidR="00D82DAA" w:rsidRPr="00972438">
        <w:rPr>
          <w:sz w:val="24"/>
          <w:szCs w:val="24"/>
        </w:rPr>
        <w:t>dalyvavo šalies lygmens darbo grupių</w:t>
      </w:r>
      <w:r w:rsidR="00972438" w:rsidRPr="00972438">
        <w:rPr>
          <w:sz w:val="24"/>
          <w:szCs w:val="24"/>
        </w:rPr>
        <w:t xml:space="preserve"> (irklavimo teisėjų asociacijos)</w:t>
      </w:r>
      <w:r w:rsidR="00D82DAA" w:rsidRPr="00972438">
        <w:rPr>
          <w:sz w:val="24"/>
          <w:szCs w:val="24"/>
        </w:rPr>
        <w:t xml:space="preserve"> veikloje.</w:t>
      </w:r>
    </w:p>
    <w:p w:rsidR="00D82DAA" w:rsidRPr="00372608" w:rsidRDefault="00D82DAA" w:rsidP="00D82DAA">
      <w:pPr>
        <w:spacing w:line="360" w:lineRule="auto"/>
        <w:ind w:firstLine="1298"/>
        <w:jc w:val="both"/>
        <w:rPr>
          <w:sz w:val="24"/>
          <w:szCs w:val="24"/>
        </w:rPr>
      </w:pPr>
      <w:r w:rsidRPr="00372608">
        <w:rPr>
          <w:sz w:val="24"/>
          <w:szCs w:val="24"/>
        </w:rPr>
        <w:lastRenderedPageBreak/>
        <w:t>Mokytoja I. Zabulienė inicijavo ir vykdė  lengvosios atletikos varžybas rajono pradinių klasių mokiniams „Pra</w:t>
      </w:r>
      <w:r w:rsidR="00A202B1">
        <w:rPr>
          <w:sz w:val="24"/>
          <w:szCs w:val="24"/>
        </w:rPr>
        <w:t xml:space="preserve">dinukai – mažieji olimpiečiai“ </w:t>
      </w:r>
      <w:r w:rsidRPr="00372608">
        <w:rPr>
          <w:sz w:val="24"/>
          <w:szCs w:val="24"/>
        </w:rPr>
        <w:t xml:space="preserve">varžybas. Krepšinio mokytojai A. Puzelis ir K. Miciūnas inicijavo ir organizavo velykinį krepšinio turnyrą berniukams ir mergaitėms, krepšininkų mokslo metų užbaigimo šventę. Futbolo mokytojas I. Šap, bei sporto instruktorius R. Puntuzas organizavo salės ir lauko futbolo turnyrus, vaikų pliažo futbolo turnyrą. </w:t>
      </w:r>
      <w:r w:rsidR="00AC0864">
        <w:rPr>
          <w:sz w:val="24"/>
          <w:szCs w:val="24"/>
        </w:rPr>
        <w:t xml:space="preserve">Irklavimo mokytojos </w:t>
      </w:r>
      <w:r w:rsidRPr="00372608">
        <w:rPr>
          <w:sz w:val="24"/>
          <w:szCs w:val="24"/>
        </w:rPr>
        <w:t>inicijavo ir organizavo irklavimo treniruoklių turnyrus bendrojo lavinimo mokyklų mokiniams. Imtynių mokytojas A. Krikščiūnas inicijavo imtynių turnyrą Subačiuje, skirt</w:t>
      </w:r>
      <w:r w:rsidR="00AC0864">
        <w:rPr>
          <w:sz w:val="24"/>
          <w:szCs w:val="24"/>
        </w:rPr>
        <w:t>ą vaikų gynimo dienai paminėti, krepšinio varžybas skirtas „Angelų sargų“ dienai paminėti.</w:t>
      </w:r>
    </w:p>
    <w:p w:rsidR="00D82DAA" w:rsidRPr="00372608" w:rsidRDefault="00D82DAA" w:rsidP="00D82DAA">
      <w:pPr>
        <w:spacing w:line="360" w:lineRule="auto"/>
        <w:ind w:firstLine="964"/>
        <w:jc w:val="both"/>
        <w:rPr>
          <w:sz w:val="24"/>
          <w:szCs w:val="24"/>
        </w:rPr>
      </w:pPr>
      <w:r w:rsidRPr="00372608">
        <w:rPr>
          <w:sz w:val="24"/>
          <w:szCs w:val="24"/>
        </w:rPr>
        <w:tab/>
        <w:t>Kolegialiai stebėtų ir vertintų veiklų (modelis „Kolega-kolegai“) nebuvo vykdoma.</w:t>
      </w:r>
    </w:p>
    <w:p w:rsidR="00D82DAA" w:rsidRPr="00372608" w:rsidRDefault="00D82DAA" w:rsidP="00D82DAA">
      <w:pPr>
        <w:spacing w:line="360" w:lineRule="auto"/>
        <w:ind w:firstLine="964"/>
        <w:jc w:val="both"/>
        <w:rPr>
          <w:sz w:val="24"/>
          <w:szCs w:val="24"/>
        </w:rPr>
      </w:pPr>
      <w:r w:rsidRPr="00372608">
        <w:rPr>
          <w:sz w:val="24"/>
          <w:szCs w:val="24"/>
        </w:rPr>
        <w:tab/>
        <w:t>Patirtį savivaldybėje</w:t>
      </w:r>
      <w:r w:rsidR="004B07DB">
        <w:rPr>
          <w:sz w:val="24"/>
          <w:szCs w:val="24"/>
        </w:rPr>
        <w:t xml:space="preserve"> ir šalyje </w:t>
      </w:r>
      <w:r w:rsidRPr="00372608">
        <w:rPr>
          <w:sz w:val="24"/>
          <w:szCs w:val="24"/>
        </w:rPr>
        <w:t xml:space="preserve"> skleidė</w:t>
      </w:r>
      <w:r w:rsidR="004B07DB">
        <w:rPr>
          <w:sz w:val="24"/>
          <w:szCs w:val="24"/>
        </w:rPr>
        <w:t xml:space="preserve"> Laimutė Šližauskienė, kuri 2018</w:t>
      </w:r>
      <w:r w:rsidRPr="00372608">
        <w:rPr>
          <w:sz w:val="24"/>
          <w:szCs w:val="24"/>
        </w:rPr>
        <w:t xml:space="preserve"> m</w:t>
      </w:r>
      <w:r w:rsidR="004B07DB">
        <w:rPr>
          <w:sz w:val="24"/>
          <w:szCs w:val="24"/>
        </w:rPr>
        <w:t xml:space="preserve">. aktyviai veikė </w:t>
      </w:r>
      <w:r w:rsidRPr="00372608">
        <w:rPr>
          <w:sz w:val="24"/>
          <w:szCs w:val="24"/>
        </w:rPr>
        <w:t xml:space="preserve"> Kupiškio kū</w:t>
      </w:r>
      <w:r w:rsidR="004B07DB">
        <w:rPr>
          <w:sz w:val="24"/>
          <w:szCs w:val="24"/>
        </w:rPr>
        <w:t>no kultūros mokytojų asociacijoje</w:t>
      </w:r>
      <w:r w:rsidRPr="00372608">
        <w:rPr>
          <w:sz w:val="24"/>
          <w:szCs w:val="24"/>
        </w:rPr>
        <w:t>. L Šližauskienė  Lietuvos irklavimo federacijoje aktyviai dirbo su irklavimo savanoriais, koordinavo jų veiklą varžybų metu.</w:t>
      </w:r>
    </w:p>
    <w:p w:rsidR="00D82DAA" w:rsidRPr="00372608" w:rsidRDefault="00D82DAA" w:rsidP="00D82DAA">
      <w:pPr>
        <w:spacing w:line="360" w:lineRule="auto"/>
        <w:ind w:firstLine="964"/>
        <w:jc w:val="both"/>
        <w:rPr>
          <w:sz w:val="24"/>
          <w:szCs w:val="24"/>
        </w:rPr>
      </w:pPr>
      <w:r w:rsidRPr="00372608">
        <w:rPr>
          <w:sz w:val="24"/>
          <w:szCs w:val="24"/>
        </w:rPr>
        <w:tab/>
        <w:t>Siekdami centro</w:t>
      </w:r>
      <w:r w:rsidR="004B07DB">
        <w:rPr>
          <w:sz w:val="24"/>
          <w:szCs w:val="24"/>
        </w:rPr>
        <w:t xml:space="preserve"> pažangos, 2018</w:t>
      </w:r>
      <w:r w:rsidRPr="00372608">
        <w:rPr>
          <w:sz w:val="24"/>
          <w:szCs w:val="24"/>
        </w:rPr>
        <w:t xml:space="preserve"> metais centro vadovai dėmesį skyrė asmeninių vadybinių, dalykinių bei lyderystės kompetencijų stiprinimui. Vidutinis kvalifikacijos tobulinimo valandų skaičius</w:t>
      </w:r>
      <w:r w:rsidR="004B07DB">
        <w:rPr>
          <w:sz w:val="24"/>
          <w:szCs w:val="24"/>
        </w:rPr>
        <w:t>, tenkantis vienam vadovui – 83</w:t>
      </w:r>
      <w:r w:rsidRPr="00372608">
        <w:rPr>
          <w:sz w:val="24"/>
          <w:szCs w:val="24"/>
        </w:rPr>
        <w:t xml:space="preserve">,5 val. </w:t>
      </w:r>
    </w:p>
    <w:p w:rsidR="00D82DAA" w:rsidRPr="00372608" w:rsidRDefault="00D82DAA" w:rsidP="00D82DAA">
      <w:pPr>
        <w:spacing w:line="360" w:lineRule="auto"/>
        <w:ind w:firstLine="964"/>
        <w:jc w:val="both"/>
        <w:rPr>
          <w:sz w:val="24"/>
          <w:szCs w:val="24"/>
        </w:rPr>
      </w:pPr>
      <w:r w:rsidRPr="00372608">
        <w:rPr>
          <w:sz w:val="24"/>
          <w:szCs w:val="24"/>
        </w:rPr>
        <w:tab/>
        <w:t xml:space="preserve">Direktorė L. Šližauskienė, dalyvaudama </w:t>
      </w:r>
      <w:r w:rsidR="004B07DB">
        <w:rPr>
          <w:sz w:val="24"/>
          <w:szCs w:val="24"/>
        </w:rPr>
        <w:t>147,5</w:t>
      </w:r>
      <w:r w:rsidRPr="00372608">
        <w:rPr>
          <w:sz w:val="24"/>
          <w:szCs w:val="24"/>
        </w:rPr>
        <w:t xml:space="preserve"> val. bendros trukmės kursuose tobulino ugdymo proceso valdymo, švietimo įstaigų vadybos, sporto struktūros valdymo, bendrąsias, profesines kompetencijas.</w:t>
      </w:r>
    </w:p>
    <w:p w:rsidR="00D82DAA" w:rsidRPr="00372608" w:rsidRDefault="00D82DAA" w:rsidP="00D82DAA">
      <w:pPr>
        <w:spacing w:line="360" w:lineRule="auto"/>
        <w:ind w:firstLine="964"/>
        <w:jc w:val="both"/>
        <w:rPr>
          <w:sz w:val="24"/>
          <w:szCs w:val="24"/>
        </w:rPr>
      </w:pPr>
      <w:r w:rsidRPr="00372608">
        <w:rPr>
          <w:sz w:val="24"/>
          <w:szCs w:val="24"/>
        </w:rPr>
        <w:tab/>
        <w:t>Pavaduotoja</w:t>
      </w:r>
      <w:r w:rsidR="004B07DB">
        <w:rPr>
          <w:sz w:val="24"/>
          <w:szCs w:val="24"/>
        </w:rPr>
        <w:t xml:space="preserve"> ugdymui Ingrida Tuskienė dalyvavo 54 val. bendrosios trukmės kursuose, pavaduotojas Z. Paulauskas, dalyvaudamas 64</w:t>
      </w:r>
      <w:r w:rsidRPr="00372608">
        <w:rPr>
          <w:sz w:val="24"/>
          <w:szCs w:val="24"/>
        </w:rPr>
        <w:t xml:space="preserve"> val. bendros trukmės kursuose, tobulino vadovavimo, bendrąsias, profesines kompetencijas. </w:t>
      </w:r>
    </w:p>
    <w:p w:rsidR="00D82DAA" w:rsidRPr="004B07DB" w:rsidRDefault="00D82DAA" w:rsidP="00D82DAA">
      <w:pPr>
        <w:spacing w:line="360" w:lineRule="auto"/>
        <w:ind w:firstLine="964"/>
        <w:jc w:val="both"/>
        <w:rPr>
          <w:color w:val="00B050"/>
          <w:sz w:val="24"/>
          <w:szCs w:val="24"/>
        </w:rPr>
      </w:pPr>
      <w:r w:rsidRPr="00372608">
        <w:rPr>
          <w:sz w:val="24"/>
          <w:szCs w:val="24"/>
        </w:rPr>
        <w:tab/>
      </w:r>
      <w:r w:rsidRPr="00EA6592">
        <w:rPr>
          <w:sz w:val="24"/>
          <w:szCs w:val="24"/>
        </w:rPr>
        <w:t>Direktorė L. Šližauskienė dalyvavo Lietuvos Valstybės atkūrimo šimtmečio minėjimo programai parengti ir įgyvendinti darbo grupės veikloje</w:t>
      </w:r>
      <w:r w:rsidR="006F3064" w:rsidRPr="00EA6592">
        <w:rPr>
          <w:sz w:val="24"/>
          <w:szCs w:val="24"/>
        </w:rPr>
        <w:t>,</w:t>
      </w:r>
      <w:r w:rsidR="004F448C" w:rsidRPr="00EA6592">
        <w:rPr>
          <w:sz w:val="24"/>
          <w:szCs w:val="24"/>
        </w:rPr>
        <w:t xml:space="preserve"> inicijavo ir parengė Kūno kultūros ir sporto departamento rėmimo fondui projektą „Irklavimo inventoriaus įsigijimas“. Gauta 8500 eurų šio projekto vykdymui. </w:t>
      </w:r>
      <w:r w:rsidR="006F3064" w:rsidRPr="00EA6592">
        <w:rPr>
          <w:sz w:val="24"/>
          <w:szCs w:val="24"/>
        </w:rPr>
        <w:t xml:space="preserve">Direktoriaus pavaduotoja Ingrida Tuskienė dalyvavo darbo grupių „ </w:t>
      </w:r>
      <w:r w:rsidR="006F3064" w:rsidRPr="00C91F42">
        <w:rPr>
          <w:rFonts w:eastAsia="Arial Unicode MS"/>
          <w:iCs/>
          <w:sz w:val="24"/>
          <w:szCs w:val="24"/>
        </w:rPr>
        <w:t xml:space="preserve">Neįgaliųjų </w:t>
      </w:r>
      <w:r w:rsidR="006F3064" w:rsidRPr="00C91F42">
        <w:rPr>
          <w:rFonts w:eastAsia="Arial Unicode MS"/>
          <w:iCs/>
          <w:sz w:val="24"/>
          <w:szCs w:val="24"/>
          <w:lang w:eastAsia="ar-SA"/>
        </w:rPr>
        <w:t xml:space="preserve">socialinės integracijos per kūno kultūrą ir sportą“, „Neformaliojo vaikų švietimo programų </w:t>
      </w:r>
      <w:r w:rsidR="00C91F42" w:rsidRPr="00C91F42">
        <w:rPr>
          <w:rFonts w:eastAsia="Arial Unicode MS"/>
          <w:iCs/>
          <w:sz w:val="24"/>
          <w:szCs w:val="24"/>
          <w:lang w:eastAsia="ar-SA"/>
        </w:rPr>
        <w:t xml:space="preserve">teikėjų ir jų programų atitikties reikalavimų vertinimo“, Kupiškio r. jaunimo reikalų komisijos veiklose. </w:t>
      </w:r>
      <w:r w:rsidRPr="00EA6592">
        <w:rPr>
          <w:sz w:val="24"/>
          <w:szCs w:val="24"/>
        </w:rPr>
        <w:t>Direktoriaus pavaduotojas Zigmas Paulauskas dalyvavo „Žalgirio“ sporto draugijos veikloje.</w:t>
      </w:r>
    </w:p>
    <w:p w:rsidR="00D82DAA" w:rsidRPr="00EA6592" w:rsidRDefault="00D82DAA" w:rsidP="00D82DAA">
      <w:pPr>
        <w:spacing w:line="360" w:lineRule="auto"/>
        <w:ind w:firstLine="964"/>
        <w:jc w:val="both"/>
        <w:rPr>
          <w:sz w:val="24"/>
          <w:szCs w:val="24"/>
        </w:rPr>
      </w:pPr>
      <w:r w:rsidRPr="00372608">
        <w:rPr>
          <w:sz w:val="24"/>
          <w:szCs w:val="24"/>
        </w:rPr>
        <w:tab/>
      </w:r>
      <w:r w:rsidRPr="00EA6592">
        <w:rPr>
          <w:sz w:val="24"/>
          <w:szCs w:val="24"/>
        </w:rPr>
        <w:t>Svarbiausios direktorės iniciatyvos ir tradicijų puoselėjimas: geriausių rajono sportininkų, sporto klubų sportininkų ir Kupiškio r. kūno kultūros ir sporto centro sportininkų pagerbimas</w:t>
      </w:r>
      <w:r w:rsidR="004F448C" w:rsidRPr="00EA6592">
        <w:rPr>
          <w:sz w:val="24"/>
          <w:szCs w:val="24"/>
        </w:rPr>
        <w:t xml:space="preserve"> rajono savivaldybėje,</w:t>
      </w:r>
      <w:r w:rsidRPr="00EA6592">
        <w:rPr>
          <w:sz w:val="24"/>
          <w:szCs w:val="24"/>
        </w:rPr>
        <w:t xml:space="preserve"> irklavimo treniruoklių varžybos rajono bend</w:t>
      </w:r>
      <w:r w:rsidR="004F448C" w:rsidRPr="00EA6592">
        <w:rPr>
          <w:sz w:val="24"/>
          <w:szCs w:val="24"/>
        </w:rPr>
        <w:t>rojo lavinimo mokyklų mokiniams,</w:t>
      </w:r>
      <w:r w:rsidRPr="00EA6592">
        <w:rPr>
          <w:sz w:val="24"/>
          <w:szCs w:val="24"/>
        </w:rPr>
        <w:t xml:space="preserve"> sportiškos </w:t>
      </w:r>
      <w:r w:rsidR="004F448C" w:rsidRPr="00EA6592">
        <w:rPr>
          <w:sz w:val="24"/>
          <w:szCs w:val="24"/>
        </w:rPr>
        <w:t>dienos „Vilčių startai“ rajono mokytojams organizavimas,</w:t>
      </w:r>
      <w:r w:rsidRPr="00EA6592">
        <w:rPr>
          <w:sz w:val="24"/>
          <w:szCs w:val="24"/>
        </w:rPr>
        <w:t xml:space="preserve"> Kupiškio ilgo nuotolio regatos, studentų irklavimo čempionato ir Lietuvos irklavimo federacijos taurės III etapo </w:t>
      </w:r>
      <w:r w:rsidR="004F448C" w:rsidRPr="00EA6592">
        <w:rPr>
          <w:sz w:val="24"/>
          <w:szCs w:val="24"/>
        </w:rPr>
        <w:t>ir Lietuvos studentų irklavimo čempionato organizavimas,</w:t>
      </w:r>
      <w:r w:rsidRPr="00EA6592">
        <w:rPr>
          <w:sz w:val="24"/>
          <w:szCs w:val="24"/>
        </w:rPr>
        <w:t xml:space="preserve"> ugdymo aplinkų tobulinimas ir inventoriaus atnaujinimas; reprezentacinių sportinių aprangų atnaujinimas</w:t>
      </w:r>
      <w:r w:rsidR="00C91F42" w:rsidRPr="00EA6592">
        <w:rPr>
          <w:sz w:val="24"/>
          <w:szCs w:val="24"/>
        </w:rPr>
        <w:t>,</w:t>
      </w:r>
      <w:r w:rsidR="004F448C" w:rsidRPr="00EA6592">
        <w:rPr>
          <w:sz w:val="24"/>
          <w:szCs w:val="24"/>
        </w:rPr>
        <w:t xml:space="preserve"> </w:t>
      </w:r>
      <w:r w:rsidRPr="00EA6592">
        <w:rPr>
          <w:sz w:val="24"/>
          <w:szCs w:val="24"/>
        </w:rPr>
        <w:t xml:space="preserve">bendradarbiavimas su Latvijos </w:t>
      </w:r>
      <w:proofErr w:type="spellStart"/>
      <w:r w:rsidRPr="00EA6592">
        <w:rPr>
          <w:sz w:val="24"/>
          <w:szCs w:val="24"/>
        </w:rPr>
        <w:lastRenderedPageBreak/>
        <w:t>Rezeknės</w:t>
      </w:r>
      <w:proofErr w:type="spellEnd"/>
      <w:r w:rsidRPr="00EA6592">
        <w:rPr>
          <w:sz w:val="24"/>
          <w:szCs w:val="24"/>
        </w:rPr>
        <w:t xml:space="preserve"> nuovados sporto skyriumi bei Rokiškio rajono kūno kultūros ir sporto centru organizuojant bendras varžybas.</w:t>
      </w:r>
    </w:p>
    <w:p w:rsidR="00D82DAA" w:rsidRPr="00EA6592" w:rsidRDefault="00D82DAA" w:rsidP="00D82DAA">
      <w:pPr>
        <w:spacing w:line="360" w:lineRule="auto"/>
        <w:ind w:firstLine="964"/>
        <w:jc w:val="both"/>
        <w:rPr>
          <w:sz w:val="24"/>
          <w:szCs w:val="24"/>
        </w:rPr>
      </w:pPr>
      <w:r w:rsidRPr="00EA6592">
        <w:rPr>
          <w:sz w:val="24"/>
          <w:szCs w:val="24"/>
        </w:rPr>
        <w:tab/>
        <w:t>Kadangi savo sporto bazių neturime, naujų edukacinių aplinkų nekuriame, tačiau ugdymo proceso kokybei užtikrinti atnaujiname ir papildome ugdymo procese naudojamą inventorių (futbolo, krepšinio kamuoliai, stalo teniso inventorius, irklai, įvairūs treniruokliai, gumos, diržai ir kt.). Įgyvendinus projektą ir panaudojus biudžeto lėšas nupirkta vienvietė irklavimo valtis.</w:t>
      </w:r>
      <w:r w:rsidR="00ED06A9" w:rsidRPr="00EA6592">
        <w:rPr>
          <w:sz w:val="24"/>
          <w:szCs w:val="24"/>
        </w:rPr>
        <w:t xml:space="preserve"> Bendradarbiaujant su Kupiškio r. savivaldybės narkotikų kontrolės komisija gauta 200 eurų lauko treniruokliui miesto stadione įsigyti.</w:t>
      </w:r>
    </w:p>
    <w:p w:rsidR="00D82DAA" w:rsidRPr="00372608" w:rsidRDefault="009D746D" w:rsidP="00D82DAA">
      <w:pPr>
        <w:spacing w:line="360" w:lineRule="auto"/>
        <w:ind w:firstLine="1298"/>
        <w:jc w:val="both"/>
        <w:rPr>
          <w:sz w:val="24"/>
          <w:szCs w:val="24"/>
        </w:rPr>
      </w:pPr>
      <w:r>
        <w:rPr>
          <w:sz w:val="24"/>
          <w:szCs w:val="24"/>
        </w:rPr>
        <w:t>Įgyvendinta 94,3</w:t>
      </w:r>
      <w:r w:rsidR="00D82DAA" w:rsidRPr="00372608">
        <w:rPr>
          <w:sz w:val="24"/>
          <w:szCs w:val="24"/>
        </w:rPr>
        <w:t xml:space="preserve"> proc. metiniame veiklos plane numatytų priemonių (veiksmų).</w:t>
      </w:r>
    </w:p>
    <w:p w:rsidR="00D82DAA" w:rsidRPr="00372608" w:rsidRDefault="00D82DAA" w:rsidP="00D82DAA">
      <w:pPr>
        <w:spacing w:line="360" w:lineRule="auto"/>
        <w:ind w:firstLine="1298"/>
        <w:jc w:val="both"/>
        <w:rPr>
          <w:sz w:val="24"/>
          <w:szCs w:val="24"/>
        </w:rPr>
      </w:pPr>
      <w:r w:rsidRPr="00372608">
        <w:rPr>
          <w:sz w:val="24"/>
          <w:szCs w:val="24"/>
        </w:rPr>
        <w:t>Tobulinant veiklą, sporto centro valdyme dalyvauja mokytojų taryba, mokinių ir centro tarybos. Šios institucijos veikia pagal centro nuostatuose numatytus veiklos principus ir teikia siūlymus bei dalyvauja svarstymuose pagal centro nuostatuose priskirtą kompetenciją. Centro administracija skatina pilietines ir kūrybines mokinių, tėvų, mokytojų iniciatyvas bei sudaro sąlygas jas įgyvendinti.</w:t>
      </w:r>
    </w:p>
    <w:p w:rsidR="00D82DAA" w:rsidRPr="00372608" w:rsidRDefault="00D82DAA" w:rsidP="00D82DAA">
      <w:pPr>
        <w:spacing w:line="360" w:lineRule="auto"/>
        <w:ind w:firstLine="964"/>
        <w:jc w:val="both"/>
        <w:rPr>
          <w:sz w:val="24"/>
          <w:szCs w:val="24"/>
        </w:rPr>
      </w:pPr>
      <w:r w:rsidRPr="00372608">
        <w:rPr>
          <w:sz w:val="24"/>
          <w:szCs w:val="24"/>
        </w:rPr>
        <w:tab/>
        <w:t>Tikėtina, kad patobulintos vadovų bei mokytojų kvalifikacijos bei įvairiapusės centro bendruomenės iniciatyvos sustiprino centro veiklos produktyvumą, turėjo tiesioginės ir netiesioginės įtakos centro veiklos procesams, jų kokybei ir ugdytinių pažangai.</w:t>
      </w:r>
    </w:p>
    <w:p w:rsidR="00D82DAA" w:rsidRPr="00372608" w:rsidRDefault="00D82DAA" w:rsidP="00D82DAA">
      <w:pPr>
        <w:widowControl/>
        <w:autoSpaceDE/>
        <w:autoSpaceDN/>
        <w:adjustRightInd/>
        <w:rPr>
          <w:rFonts w:eastAsia="Times New Roman"/>
          <w:sz w:val="24"/>
          <w:szCs w:val="24"/>
        </w:rPr>
      </w:pPr>
    </w:p>
    <w:p w:rsidR="004F448C" w:rsidRDefault="00D82DAA" w:rsidP="00D82DAA">
      <w:pPr>
        <w:widowControl/>
        <w:autoSpaceDE/>
        <w:autoSpaceDN/>
        <w:adjustRightInd/>
        <w:jc w:val="center"/>
        <w:rPr>
          <w:rFonts w:eastAsia="Times New Roman"/>
          <w:b/>
          <w:sz w:val="24"/>
          <w:szCs w:val="24"/>
        </w:rPr>
      </w:pPr>
      <w:r w:rsidRPr="00372608">
        <w:rPr>
          <w:rFonts w:eastAsia="Times New Roman"/>
          <w:b/>
          <w:sz w:val="24"/>
          <w:szCs w:val="24"/>
        </w:rPr>
        <w:t xml:space="preserve"> </w:t>
      </w:r>
      <w:r w:rsidR="004F448C">
        <w:rPr>
          <w:rFonts w:eastAsia="Times New Roman"/>
          <w:b/>
          <w:sz w:val="24"/>
          <w:szCs w:val="24"/>
        </w:rPr>
        <w:t>III SKYRIUS</w:t>
      </w:r>
    </w:p>
    <w:p w:rsidR="00D82DAA" w:rsidRPr="00372608" w:rsidRDefault="0037636D" w:rsidP="00D82DAA">
      <w:pPr>
        <w:widowControl/>
        <w:autoSpaceDE/>
        <w:autoSpaceDN/>
        <w:adjustRightInd/>
        <w:jc w:val="center"/>
        <w:rPr>
          <w:rFonts w:eastAsia="Times New Roman"/>
          <w:b/>
          <w:sz w:val="24"/>
          <w:szCs w:val="24"/>
        </w:rPr>
      </w:pPr>
      <w:r>
        <w:rPr>
          <w:rFonts w:eastAsia="Times New Roman"/>
          <w:b/>
          <w:sz w:val="24"/>
          <w:szCs w:val="24"/>
        </w:rPr>
        <w:t xml:space="preserve"> </w:t>
      </w:r>
      <w:r w:rsidR="00D82DAA" w:rsidRPr="00372608">
        <w:rPr>
          <w:rFonts w:eastAsia="Times New Roman"/>
          <w:b/>
          <w:sz w:val="24"/>
          <w:szCs w:val="24"/>
        </w:rPr>
        <w:t>VEIKLOS ATASKAITOS RODIKLIŲ SUVESTINĖ</w:t>
      </w:r>
    </w:p>
    <w:p w:rsidR="00D82DAA" w:rsidRPr="00372608" w:rsidRDefault="00D82DAA" w:rsidP="00D82DAA">
      <w:pPr>
        <w:widowControl/>
        <w:autoSpaceDE/>
        <w:autoSpaceDN/>
        <w:adjustRightInd/>
        <w:jc w:val="center"/>
        <w:rPr>
          <w:rFonts w:eastAsia="Times New Roman"/>
          <w:sz w:val="24"/>
          <w:szCs w:val="24"/>
        </w:rPr>
      </w:pPr>
      <w:r w:rsidRPr="00372608">
        <w:rPr>
          <w:rFonts w:eastAsia="Times New Roman"/>
          <w:sz w:val="24"/>
          <w:szCs w:val="24"/>
        </w:rPr>
        <w:t>(</w:t>
      </w:r>
      <w:r w:rsidRPr="00372608">
        <w:rPr>
          <w:rFonts w:ascii="Times-Roman" w:eastAsia="Times New Roman" w:hAnsi="Times-Roman" w:cs="Times-Roman"/>
          <w:sz w:val="24"/>
          <w:szCs w:val="24"/>
        </w:rPr>
        <w:t>formalųjį švietimą papildančio ugdymo mokykloms</w:t>
      </w:r>
      <w:r w:rsidRPr="00372608">
        <w:rPr>
          <w:rFonts w:eastAsia="Times New Roman"/>
          <w:sz w:val="24"/>
          <w:szCs w:val="24"/>
        </w:rPr>
        <w:t>)</w:t>
      </w:r>
    </w:p>
    <w:p w:rsidR="00D82DAA" w:rsidRPr="00372608" w:rsidRDefault="00D82DAA" w:rsidP="00D82DAA">
      <w:pPr>
        <w:widowControl/>
        <w:autoSpaceDE/>
        <w:autoSpaceDN/>
        <w:adjustRightInd/>
        <w:jc w:val="center"/>
        <w:rPr>
          <w:rFonts w:eastAsia="Times New Roman"/>
          <w:sz w:val="24"/>
          <w:szCs w:val="24"/>
        </w:rPr>
      </w:pPr>
    </w:p>
    <w:tbl>
      <w:tblPr>
        <w:tblW w:w="95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7"/>
        <w:gridCol w:w="1296"/>
      </w:tblGrid>
      <w:tr w:rsidR="00D82DAA" w:rsidRPr="00372608" w:rsidTr="001D3AC8">
        <w:tc>
          <w:tcPr>
            <w:tcW w:w="8217" w:type="dxa"/>
            <w:tcBorders>
              <w:top w:val="single" w:sz="4" w:space="0" w:color="auto"/>
              <w:bottom w:val="single" w:sz="4" w:space="0" w:color="auto"/>
              <w:right w:val="single" w:sz="4" w:space="0" w:color="auto"/>
            </w:tcBorders>
            <w:vAlign w:val="center"/>
          </w:tcPr>
          <w:p w:rsidR="00D82DAA" w:rsidRPr="00372608" w:rsidRDefault="00D82DAA" w:rsidP="006E479C">
            <w:pPr>
              <w:widowControl/>
              <w:ind w:left="105"/>
              <w:jc w:val="center"/>
              <w:rPr>
                <w:rFonts w:eastAsia="Times New Roman"/>
                <w:b/>
                <w:bCs/>
                <w:sz w:val="24"/>
                <w:szCs w:val="24"/>
              </w:rPr>
            </w:pPr>
            <w:r w:rsidRPr="00372608">
              <w:rPr>
                <w:rFonts w:eastAsia="Times New Roman"/>
                <w:b/>
                <w:bCs/>
                <w:sz w:val="24"/>
                <w:szCs w:val="24"/>
              </w:rPr>
              <w:t>Rodiklio pavadinimas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
                <w:bCs/>
                <w:sz w:val="24"/>
                <w:szCs w:val="24"/>
              </w:rPr>
            </w:pPr>
            <w:r w:rsidRPr="00372608">
              <w:rPr>
                <w:rFonts w:eastAsia="Times New Roman"/>
                <w:b/>
                <w:bCs/>
                <w:sz w:val="24"/>
                <w:szCs w:val="24"/>
              </w:rPr>
              <w:t>Rezultatas</w:t>
            </w:r>
          </w:p>
        </w:tc>
      </w:tr>
      <w:tr w:rsidR="00D82DAA" w:rsidRPr="00372608" w:rsidTr="001D3AC8">
        <w:tc>
          <w:tcPr>
            <w:tcW w:w="9513" w:type="dxa"/>
            <w:gridSpan w:val="2"/>
            <w:tcBorders>
              <w:top w:val="single" w:sz="4" w:space="0" w:color="auto"/>
              <w:bottom w:val="single" w:sz="4" w:space="0" w:color="auto"/>
            </w:tcBorders>
            <w:shd w:val="clear" w:color="auto" w:fill="F2F2F2"/>
          </w:tcPr>
          <w:p w:rsidR="00D82DAA" w:rsidRPr="00372608" w:rsidRDefault="00D82DAA" w:rsidP="006E479C">
            <w:pPr>
              <w:widowControl/>
              <w:jc w:val="center"/>
              <w:rPr>
                <w:rFonts w:eastAsia="Times New Roman"/>
                <w:sz w:val="24"/>
                <w:szCs w:val="24"/>
              </w:rPr>
            </w:pPr>
            <w:r w:rsidRPr="00372608">
              <w:rPr>
                <w:rFonts w:eastAsia="Times New Roman"/>
                <w:b/>
                <w:bCs/>
                <w:sz w:val="24"/>
                <w:szCs w:val="24"/>
              </w:rPr>
              <w:t>1. MOKINIŲ AKADEMINIAI PASIEKIMAI</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rPr>
                <w:rFonts w:eastAsia="Times New Roman"/>
                <w:sz w:val="24"/>
                <w:szCs w:val="24"/>
              </w:rPr>
            </w:pPr>
            <w:r w:rsidRPr="00372608">
              <w:rPr>
                <w:rFonts w:eastAsia="Times New Roman"/>
                <w:sz w:val="24"/>
                <w:szCs w:val="24"/>
              </w:rPr>
              <w:t>1.1. Bendras mokyklos mokinių pažangumas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NN</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rPr>
                <w:rFonts w:eastAsia="Times New Roman"/>
                <w:sz w:val="24"/>
                <w:szCs w:val="24"/>
              </w:rPr>
            </w:pPr>
            <w:r w:rsidRPr="00372608">
              <w:rPr>
                <w:rFonts w:eastAsia="Times New Roman"/>
                <w:sz w:val="24"/>
                <w:szCs w:val="24"/>
              </w:rPr>
              <w:t>1.2. Mokinių, įgijusių pradinį išsilavinimą,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NN</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rPr>
                <w:rFonts w:eastAsia="Times New Roman"/>
                <w:sz w:val="24"/>
                <w:szCs w:val="24"/>
              </w:rPr>
            </w:pPr>
            <w:r w:rsidRPr="00372608">
              <w:rPr>
                <w:rFonts w:eastAsia="Times New Roman"/>
                <w:sz w:val="24"/>
                <w:szCs w:val="24"/>
              </w:rPr>
              <w:t xml:space="preserve">1.3. Mokinių, įgijusių pagrindinį išsilavinimą, dalis (proc.)        </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NN</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1.4. </w:t>
            </w:r>
            <w:r w:rsidRPr="00372608">
              <w:rPr>
                <w:rFonts w:eastAsia="MS Mincho"/>
                <w:sz w:val="24"/>
                <w:szCs w:val="24"/>
              </w:rPr>
              <w:t>Mokinių, dalyvaujančių  kryptingo ugdymo programoje mokykloje,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NN</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1.5. Mokinių, įgijusių ir neįgijusių meistriškumo pakopos rodiklį, dalis (proc.)</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lang w:val="en-US"/>
              </w:rPr>
            </w:pPr>
            <w:r w:rsidRPr="004F34FA">
              <w:rPr>
                <w:rFonts w:eastAsia="Times New Roman"/>
                <w:color w:val="000000" w:themeColor="text1"/>
                <w:sz w:val="24"/>
                <w:szCs w:val="24"/>
              </w:rPr>
              <w:t>5,4</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1.6. Mokinių, įgijusių aukštesnės meistriškumo pakopos rodiklį, dalis (proc.)</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rPr>
            </w:pPr>
            <w:r w:rsidRPr="001D3AC8">
              <w:rPr>
                <w:rFonts w:eastAsia="Times New Roman"/>
                <w:sz w:val="24"/>
                <w:szCs w:val="24"/>
              </w:rPr>
              <w:t>5,4</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1.7. Mokinių, įgijusių pirmą meistriškumo pakopą, dalis (proc.)</w:t>
            </w:r>
          </w:p>
        </w:tc>
        <w:tc>
          <w:tcPr>
            <w:tcW w:w="1296" w:type="dxa"/>
            <w:tcBorders>
              <w:top w:val="single" w:sz="4" w:space="0" w:color="auto"/>
              <w:left w:val="single" w:sz="4" w:space="0" w:color="auto"/>
              <w:bottom w:val="single" w:sz="4" w:space="0" w:color="auto"/>
            </w:tcBorders>
          </w:tcPr>
          <w:p w:rsidR="00D82DAA" w:rsidRPr="004F34FA" w:rsidRDefault="00D82DAA"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1.8. Mokinių, įgijusių antrą meistriškumo pakopą, dalis (proc.)</w:t>
            </w:r>
          </w:p>
        </w:tc>
        <w:tc>
          <w:tcPr>
            <w:tcW w:w="1296" w:type="dxa"/>
            <w:tcBorders>
              <w:top w:val="single" w:sz="4" w:space="0" w:color="auto"/>
              <w:left w:val="single" w:sz="4" w:space="0" w:color="auto"/>
              <w:bottom w:val="single" w:sz="4" w:space="0" w:color="auto"/>
            </w:tcBorders>
          </w:tcPr>
          <w:p w:rsidR="00D82DAA" w:rsidRPr="004F34FA" w:rsidRDefault="00D82DAA"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1.9. Mokinių, įgijusių trečią meistriškumo pakopą, dalis (proc.)</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 xml:space="preserve">1.10. Mokinių, įgijusių ketvirtą meistriškumo pakopą, dalis (proc.) </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1,6</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1.11. Mokinių, įgijusių penktą meistriškumo pakopą, dalis (proc.)</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3,8</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rPr>
                <w:rFonts w:eastAsia="Times New Roman"/>
                <w:sz w:val="24"/>
                <w:szCs w:val="24"/>
              </w:rPr>
            </w:pPr>
            <w:r w:rsidRPr="00372608">
              <w:rPr>
                <w:rFonts w:eastAsia="Times New Roman"/>
                <w:sz w:val="24"/>
                <w:szCs w:val="24"/>
              </w:rPr>
              <w:t>1.12. Mokinių, įgijusių šeštą meistriškumo pakopą, dalis (proc.)</w:t>
            </w:r>
          </w:p>
        </w:tc>
        <w:tc>
          <w:tcPr>
            <w:tcW w:w="1296" w:type="dxa"/>
            <w:tcBorders>
              <w:top w:val="single" w:sz="4" w:space="0" w:color="auto"/>
              <w:left w:val="single" w:sz="4" w:space="0" w:color="auto"/>
              <w:bottom w:val="single" w:sz="4" w:space="0" w:color="auto"/>
            </w:tcBorders>
          </w:tcPr>
          <w:p w:rsidR="00D82DAA" w:rsidRPr="004F34FA" w:rsidRDefault="003F0ECE" w:rsidP="006E479C">
            <w:pPr>
              <w:widowControl/>
              <w:jc w:val="center"/>
              <w:rPr>
                <w:rFonts w:eastAsia="Times New Roman"/>
                <w:color w:val="000000" w:themeColor="text1"/>
                <w:sz w:val="24"/>
                <w:szCs w:val="24"/>
              </w:rPr>
            </w:pPr>
            <w:r w:rsidRPr="004F34FA">
              <w:rPr>
                <w:rFonts w:eastAsia="Times New Roman"/>
                <w:color w:val="000000" w:themeColor="text1"/>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1.13. </w:t>
            </w:r>
            <w:r w:rsidRPr="00372608">
              <w:rPr>
                <w:rFonts w:eastAsia="MS Mincho"/>
                <w:sz w:val="24"/>
                <w:szCs w:val="24"/>
              </w:rPr>
              <w:t>Mokinių dalyvavimų tarptautiniuose, šalies, apskrities, savivaldybės konkursuose, festivaliuose, koncertuose, parodose, olimpiadose, varžybose ir kt., skaičius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581</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1.14. Savivaldybės lygmens konkursuose, varžybose ir kt. pelnytos prizinės vietos, skaičius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56</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MS Mincho"/>
                <w:sz w:val="24"/>
                <w:szCs w:val="24"/>
              </w:rPr>
              <w:t xml:space="preserve">1.15. Apskrities lygmens konkursuose, </w:t>
            </w:r>
            <w:r w:rsidRPr="00372608">
              <w:rPr>
                <w:rFonts w:eastAsia="Times New Roman"/>
                <w:sz w:val="24"/>
                <w:szCs w:val="24"/>
              </w:rPr>
              <w:t>varžybose ir kt.</w:t>
            </w:r>
            <w:r w:rsidRPr="00372608">
              <w:rPr>
                <w:rFonts w:eastAsia="MS Mincho"/>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93</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lastRenderedPageBreak/>
              <w:t>1.16. Šalies lygmens konkursuose, varžybose ir kt. pelnytos prizinės vietos, skaičius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33</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autoSpaceDE/>
              <w:autoSpaceDN/>
              <w:adjustRightInd/>
              <w:jc w:val="both"/>
              <w:rPr>
                <w:rFonts w:eastAsia="MS Mincho"/>
                <w:sz w:val="24"/>
                <w:szCs w:val="24"/>
              </w:rPr>
            </w:pPr>
            <w:r w:rsidRPr="00372608">
              <w:rPr>
                <w:rFonts w:eastAsia="MS Mincho"/>
                <w:sz w:val="24"/>
                <w:szCs w:val="24"/>
              </w:rPr>
              <w:t>1.17. Tarptautinio lygmens konkursuose,</w:t>
            </w:r>
            <w:r w:rsidRPr="00372608">
              <w:rPr>
                <w:rFonts w:eastAsia="Times New Roman"/>
                <w:sz w:val="24"/>
                <w:szCs w:val="24"/>
              </w:rPr>
              <w:t xml:space="preserve"> varžybose ir kt.</w:t>
            </w:r>
            <w:r w:rsidRPr="00372608">
              <w:rPr>
                <w:rFonts w:eastAsia="MS Mincho"/>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29</w:t>
            </w:r>
          </w:p>
        </w:tc>
      </w:tr>
      <w:tr w:rsidR="00D82DAA" w:rsidRPr="00372608" w:rsidTr="001D3AC8">
        <w:tc>
          <w:tcPr>
            <w:tcW w:w="9513" w:type="dxa"/>
            <w:gridSpan w:val="2"/>
            <w:tcBorders>
              <w:top w:val="single" w:sz="4" w:space="0" w:color="auto"/>
              <w:bottom w:val="single" w:sz="4" w:space="0" w:color="auto"/>
            </w:tcBorders>
            <w:shd w:val="clear" w:color="auto" w:fill="F2F2F2"/>
          </w:tcPr>
          <w:p w:rsidR="00D82DAA" w:rsidRPr="00372608" w:rsidRDefault="00D82DAA" w:rsidP="006E479C">
            <w:pPr>
              <w:widowControl/>
              <w:jc w:val="center"/>
              <w:rPr>
                <w:rFonts w:eastAsia="Times New Roman"/>
                <w:b/>
                <w:bCs/>
                <w:sz w:val="24"/>
                <w:szCs w:val="24"/>
              </w:rPr>
            </w:pPr>
            <w:r w:rsidRPr="00372608">
              <w:rPr>
                <w:rFonts w:eastAsia="Times New Roman"/>
                <w:b/>
                <w:bCs/>
                <w:sz w:val="24"/>
                <w:szCs w:val="24"/>
              </w:rPr>
              <w:t>2. PAMOKOS KOKYBĖ</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2.1. Administracijos stebėtos ir vertintos pamokos (pratybos), skaičius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29</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2.2.Vidutinis stebėtų ir vertintų pamokų (pratybų) skaičius, tenkantis vienam mokyklos mokytojui</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4</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2.3. Administracijos stebėtos kitos mokytojų veiklos (atsiskaitymai, tėvų susirinkimai, renginiai ir pan.), skaičius</w:t>
            </w:r>
          </w:p>
        </w:tc>
        <w:tc>
          <w:tcPr>
            <w:tcW w:w="1296" w:type="dxa"/>
            <w:tcBorders>
              <w:top w:val="single" w:sz="4" w:space="0" w:color="auto"/>
              <w:left w:val="single" w:sz="4" w:space="0" w:color="auto"/>
              <w:bottom w:val="single" w:sz="4" w:space="0" w:color="auto"/>
            </w:tcBorders>
          </w:tcPr>
          <w:p w:rsidR="00D82DAA" w:rsidRPr="00372608" w:rsidRDefault="003F0ECE" w:rsidP="006E479C">
            <w:pPr>
              <w:widowControl/>
              <w:jc w:val="center"/>
              <w:rPr>
                <w:rFonts w:eastAsia="Times New Roman"/>
                <w:sz w:val="24"/>
                <w:szCs w:val="24"/>
              </w:rPr>
            </w:pPr>
            <w:r>
              <w:rPr>
                <w:rFonts w:eastAsia="Times New Roman"/>
                <w:sz w:val="24"/>
                <w:szCs w:val="24"/>
              </w:rPr>
              <w:t>6</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2.4. Pamokos (pratybos) netradicinėse aplinkose, skaičius</w:t>
            </w:r>
          </w:p>
        </w:tc>
        <w:tc>
          <w:tcPr>
            <w:tcW w:w="1296" w:type="dxa"/>
            <w:tcBorders>
              <w:top w:val="single" w:sz="4" w:space="0" w:color="auto"/>
              <w:left w:val="single" w:sz="4" w:space="0" w:color="auto"/>
              <w:bottom w:val="single" w:sz="4" w:space="0" w:color="auto"/>
            </w:tcBorders>
          </w:tcPr>
          <w:p w:rsidR="00D82DAA" w:rsidRPr="00372608" w:rsidRDefault="004F34FA" w:rsidP="006E479C">
            <w:pPr>
              <w:widowControl/>
              <w:jc w:val="center"/>
              <w:rPr>
                <w:rFonts w:eastAsia="Times New Roman"/>
                <w:sz w:val="24"/>
                <w:szCs w:val="24"/>
              </w:rPr>
            </w:pPr>
            <w:r>
              <w:rPr>
                <w:rFonts w:eastAsia="Times New Roman"/>
                <w:sz w:val="24"/>
                <w:szCs w:val="24"/>
              </w:rPr>
              <w:t>2</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rPr>
                <w:rFonts w:eastAsia="Times New Roman"/>
                <w:sz w:val="24"/>
                <w:szCs w:val="24"/>
              </w:rPr>
            </w:pPr>
            <w:r w:rsidRPr="00372608">
              <w:rPr>
                <w:rFonts w:eastAsia="Times New Roman"/>
                <w:sz w:val="24"/>
                <w:szCs w:val="24"/>
              </w:rPr>
              <w:t xml:space="preserve">2.5. Edukacinės veiklos netradicinėse  aplinkose, skaičius </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sz w:val="24"/>
                <w:szCs w:val="24"/>
              </w:rPr>
            </w:pPr>
            <w:r>
              <w:rPr>
                <w:rFonts w:eastAsia="Times New Roman"/>
                <w:sz w:val="24"/>
                <w:szCs w:val="24"/>
              </w:rPr>
              <w:t>2</w:t>
            </w:r>
          </w:p>
        </w:tc>
      </w:tr>
      <w:tr w:rsidR="00D82DAA" w:rsidRPr="00372608" w:rsidTr="001D3AC8">
        <w:tc>
          <w:tcPr>
            <w:tcW w:w="9513" w:type="dxa"/>
            <w:gridSpan w:val="2"/>
            <w:tcBorders>
              <w:top w:val="single" w:sz="4" w:space="0" w:color="auto"/>
              <w:bottom w:val="single" w:sz="4" w:space="0" w:color="auto"/>
            </w:tcBorders>
            <w:shd w:val="clear" w:color="auto" w:fill="F2F2F2"/>
          </w:tcPr>
          <w:p w:rsidR="00D82DAA" w:rsidRPr="00372608" w:rsidRDefault="00D82DAA" w:rsidP="006E479C">
            <w:pPr>
              <w:widowControl/>
              <w:jc w:val="center"/>
              <w:rPr>
                <w:rFonts w:eastAsia="Times New Roman"/>
                <w:b/>
                <w:bCs/>
                <w:sz w:val="24"/>
                <w:szCs w:val="24"/>
              </w:rPr>
            </w:pPr>
            <w:r w:rsidRPr="00372608">
              <w:rPr>
                <w:rFonts w:eastAsia="Times New Roman"/>
                <w:b/>
                <w:bCs/>
                <w:sz w:val="24"/>
                <w:szCs w:val="24"/>
              </w:rPr>
              <w:t>3. MOKINIŲ VERTYBINIŲ NUOSTATŲ BEI PILIETIŠKUMO ŪGTIS</w:t>
            </w:r>
          </w:p>
        </w:tc>
      </w:tr>
      <w:tr w:rsidR="00D82DAA" w:rsidRPr="00372608" w:rsidTr="001D3AC8">
        <w:trPr>
          <w:trHeight w:val="319"/>
        </w:trPr>
        <w:tc>
          <w:tcPr>
            <w:tcW w:w="8217" w:type="dxa"/>
            <w:tcBorders>
              <w:top w:val="single" w:sz="4" w:space="0" w:color="auto"/>
              <w:bottom w:val="single" w:sz="4" w:space="0" w:color="auto"/>
              <w:right w:val="single" w:sz="4" w:space="0" w:color="auto"/>
            </w:tcBorders>
          </w:tcPr>
          <w:p w:rsidR="00D82DAA" w:rsidRPr="00EA6592" w:rsidRDefault="00D82DAA" w:rsidP="006E479C">
            <w:pPr>
              <w:widowControl/>
              <w:jc w:val="both"/>
              <w:rPr>
                <w:rFonts w:eastAsia="Times New Roman"/>
                <w:sz w:val="24"/>
                <w:szCs w:val="24"/>
              </w:rPr>
            </w:pPr>
            <w:r w:rsidRPr="00EA6592">
              <w:rPr>
                <w:rFonts w:eastAsia="Times New Roman"/>
                <w:sz w:val="24"/>
                <w:szCs w:val="24"/>
              </w:rPr>
              <w:t>3.1. Renginiai (išskyrus projektus), skaičius</w:t>
            </w:r>
          </w:p>
        </w:tc>
        <w:tc>
          <w:tcPr>
            <w:tcW w:w="1296" w:type="dxa"/>
            <w:tcBorders>
              <w:top w:val="single" w:sz="4" w:space="0" w:color="auto"/>
              <w:left w:val="single" w:sz="4" w:space="0" w:color="auto"/>
              <w:bottom w:val="single" w:sz="4" w:space="0" w:color="auto"/>
            </w:tcBorders>
          </w:tcPr>
          <w:p w:rsidR="00D82DAA" w:rsidRPr="00EA6592" w:rsidRDefault="00EA6592" w:rsidP="006E479C">
            <w:pPr>
              <w:widowControl/>
              <w:jc w:val="center"/>
              <w:rPr>
                <w:rFonts w:eastAsia="Times New Roman"/>
                <w:sz w:val="24"/>
                <w:szCs w:val="24"/>
              </w:rPr>
            </w:pPr>
            <w:r>
              <w:rPr>
                <w:rFonts w:eastAsia="Times New Roman"/>
                <w:sz w:val="24"/>
                <w:szCs w:val="24"/>
              </w:rPr>
              <w:t>20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3.2. Renginiuose (išskyrus projektus) dalyvavusių mokinių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85</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3.3. Rengti, įgyvendinti projektai, skaičius</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sz w:val="24"/>
                <w:szCs w:val="24"/>
              </w:rPr>
            </w:pPr>
            <w:r>
              <w:rPr>
                <w:rFonts w:eastAsia="Times New Roman"/>
                <w:sz w:val="24"/>
                <w:szCs w:val="24"/>
              </w:rPr>
              <w:t>2</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3.4. Vykdyti mokyklos lygmens projektai,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3.5. </w:t>
            </w:r>
            <w:r w:rsidRPr="00372608">
              <w:rPr>
                <w:rFonts w:eastAsia="MS Mincho"/>
                <w:sz w:val="24"/>
                <w:szCs w:val="24"/>
              </w:rPr>
              <w:t>Vykdyti tarptautinio, apskrities, šalies ir savivaldybės lygmens projektai,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2</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3.6. Projektuose dalyvavusių mokinių dalis (proc.)</w:t>
            </w:r>
            <w:r w:rsidRPr="00372608">
              <w:rPr>
                <w:rFonts w:eastAsia="MS Mincho"/>
                <w:sz w:val="24"/>
                <w:szCs w:val="24"/>
              </w:rPr>
              <w:t xml:space="preserve">        </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sz w:val="24"/>
                <w:szCs w:val="24"/>
              </w:rPr>
            </w:pPr>
            <w:r>
              <w:rPr>
                <w:rFonts w:eastAsia="Times New Roman"/>
                <w:sz w:val="24"/>
                <w:szCs w:val="24"/>
              </w:rPr>
              <w:t xml:space="preserve">8,1 </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MS Mincho"/>
                <w:sz w:val="24"/>
                <w:szCs w:val="24"/>
              </w:rPr>
              <w:t xml:space="preserve">3.7. Mokiniai – dalyviai rajono renginiuose, skaičius </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sz w:val="24"/>
                <w:szCs w:val="24"/>
              </w:rPr>
            </w:pPr>
            <w:r w:rsidRPr="007300A5">
              <w:rPr>
                <w:rFonts w:eastAsia="Times New Roman"/>
                <w:color w:val="000000" w:themeColor="text1"/>
                <w:sz w:val="24"/>
                <w:szCs w:val="24"/>
              </w:rPr>
              <w:t>148</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3.8. Savivaldos institucijų inicijuotos ir įgyvendintos veiklos,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3.9. Mokinių emocinis saugumas, 3–4 lygio įvertinimų procentinių išraiškų aritmetinis vidurkis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sz w:val="24"/>
                <w:szCs w:val="24"/>
              </w:rPr>
            </w:pPr>
            <w:r w:rsidRPr="00372608">
              <w:rPr>
                <w:rFonts w:eastAsia="Times New Roman"/>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3.10. Vykdytos prevencinės veiklos, skaičius</w:t>
            </w:r>
          </w:p>
        </w:tc>
        <w:tc>
          <w:tcPr>
            <w:tcW w:w="1296" w:type="dxa"/>
            <w:tcBorders>
              <w:top w:val="single" w:sz="4" w:space="0" w:color="auto"/>
              <w:left w:val="single" w:sz="4" w:space="0" w:color="auto"/>
              <w:bottom w:val="single" w:sz="4" w:space="0" w:color="auto"/>
            </w:tcBorders>
          </w:tcPr>
          <w:p w:rsidR="00D82DAA" w:rsidRPr="00372608" w:rsidRDefault="00C51B5E" w:rsidP="006E479C">
            <w:pPr>
              <w:widowControl/>
              <w:jc w:val="center"/>
              <w:rPr>
                <w:rFonts w:eastAsia="Times New Roman"/>
                <w:sz w:val="24"/>
                <w:szCs w:val="24"/>
              </w:rPr>
            </w:pPr>
            <w:r>
              <w:rPr>
                <w:rFonts w:eastAsia="Times New Roman"/>
                <w:sz w:val="24"/>
                <w:szCs w:val="24"/>
              </w:rPr>
              <w:t>1</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3.11. Prevencinėse veiklose dalyvavusių mokinių dalis (proc.)</w:t>
            </w:r>
          </w:p>
        </w:tc>
        <w:tc>
          <w:tcPr>
            <w:tcW w:w="1296" w:type="dxa"/>
            <w:tcBorders>
              <w:top w:val="single" w:sz="4" w:space="0" w:color="auto"/>
              <w:left w:val="single" w:sz="4" w:space="0" w:color="auto"/>
              <w:bottom w:val="single" w:sz="4" w:space="0" w:color="auto"/>
            </w:tcBorders>
          </w:tcPr>
          <w:p w:rsidR="00D82DAA" w:rsidRPr="00372608" w:rsidRDefault="00C51B5E" w:rsidP="006E479C">
            <w:pPr>
              <w:widowControl/>
              <w:jc w:val="center"/>
              <w:rPr>
                <w:rFonts w:eastAsia="Times New Roman"/>
                <w:sz w:val="24"/>
                <w:szCs w:val="24"/>
              </w:rPr>
            </w:pPr>
            <w:r>
              <w:rPr>
                <w:rFonts w:eastAsia="Times New Roman"/>
                <w:sz w:val="24"/>
                <w:szCs w:val="24"/>
              </w:rPr>
              <w:t xml:space="preserve">13 </w:t>
            </w:r>
          </w:p>
        </w:tc>
      </w:tr>
      <w:tr w:rsidR="00D82DAA" w:rsidRPr="00372608" w:rsidTr="001D3AC8">
        <w:tc>
          <w:tcPr>
            <w:tcW w:w="9513" w:type="dxa"/>
            <w:gridSpan w:val="2"/>
            <w:tcBorders>
              <w:top w:val="single" w:sz="4" w:space="0" w:color="auto"/>
              <w:bottom w:val="single" w:sz="4" w:space="0" w:color="auto"/>
            </w:tcBorders>
            <w:shd w:val="clear" w:color="auto" w:fill="F2F2F2"/>
          </w:tcPr>
          <w:p w:rsidR="00D82DAA" w:rsidRPr="00372608" w:rsidRDefault="00D82DAA" w:rsidP="006E479C">
            <w:pPr>
              <w:widowControl/>
              <w:jc w:val="center"/>
              <w:rPr>
                <w:rFonts w:eastAsia="Times New Roman"/>
                <w:b/>
                <w:bCs/>
                <w:sz w:val="24"/>
                <w:szCs w:val="24"/>
              </w:rPr>
            </w:pPr>
            <w:r w:rsidRPr="00372608">
              <w:rPr>
                <w:rFonts w:eastAsia="Times New Roman"/>
                <w:b/>
                <w:bCs/>
                <w:sz w:val="24"/>
                <w:szCs w:val="24"/>
              </w:rPr>
              <w:t>4. MOKYKLOS VEIKLOS ĮSIVERTINIMO EFEKTYVUMAS</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4.1. Mokyklos veiklos įsivertinimo apklausose dalyvavusių  mokinių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4.2. Mokyklos veiklos įsivertinimo apklausose dalyvavusių mokinių tėvų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4.3. Mokyklos veiklos įsivertinimo apklausose dalyvavusių mokytojų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89,5</w:t>
            </w:r>
          </w:p>
        </w:tc>
      </w:tr>
      <w:tr w:rsidR="00D82DAA" w:rsidRPr="00372608" w:rsidTr="001D3AC8">
        <w:tc>
          <w:tcPr>
            <w:tcW w:w="9513" w:type="dxa"/>
            <w:gridSpan w:val="2"/>
            <w:tcBorders>
              <w:top w:val="single" w:sz="4" w:space="0" w:color="auto"/>
              <w:bottom w:val="single" w:sz="4" w:space="0" w:color="auto"/>
            </w:tcBorders>
            <w:shd w:val="clear" w:color="auto" w:fill="F2F2F2"/>
          </w:tcPr>
          <w:p w:rsidR="00D82DAA" w:rsidRPr="00372608" w:rsidRDefault="00D82DAA" w:rsidP="006E479C">
            <w:pPr>
              <w:widowControl/>
              <w:jc w:val="center"/>
              <w:rPr>
                <w:rFonts w:eastAsia="Times New Roman"/>
                <w:b/>
                <w:bCs/>
                <w:sz w:val="24"/>
                <w:szCs w:val="24"/>
              </w:rPr>
            </w:pPr>
            <w:r w:rsidRPr="00372608">
              <w:rPr>
                <w:rFonts w:eastAsia="Times New Roman"/>
                <w:b/>
                <w:bCs/>
                <w:sz w:val="24"/>
                <w:szCs w:val="24"/>
              </w:rPr>
              <w:t>5. VADOVŲ IR MOKYTOJŲ LYDERYSTĖ BEI KOMPETENCIJOS</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5.1. Mokytojų, skleidusių patirtį savivaldybėje, dalis (proc.) </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14,2</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5.2. Mokytojų, skleidusių patirtį šalyje,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57,1</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5.3. Mokytojų, gebančių stebėti ir identifikuoti individualią mokinio pažangą, dalis (proc.)</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100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5.4. Vidutinis kvalifikacijos tobulinimo valandų skaičius, tenkantis vienam mokytojui </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bCs/>
                <w:sz w:val="24"/>
                <w:szCs w:val="24"/>
              </w:rPr>
            </w:pPr>
            <w:r>
              <w:rPr>
                <w:rFonts w:eastAsia="Times New Roman"/>
                <w:bCs/>
                <w:sz w:val="24"/>
                <w:szCs w:val="24"/>
              </w:rPr>
              <w:t>117,85</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5.5. Kolegialiai stebėtos ir vertintos veiklos (modelis ,,Kolega – kolegai“),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0</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5.6. Vadovai, skleidę patirtį savivaldybėje,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1</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5.7. Vadovai, skleidę patirtį šalyje, skaičius</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Cs/>
                <w:sz w:val="24"/>
                <w:szCs w:val="24"/>
              </w:rPr>
            </w:pPr>
            <w:r w:rsidRPr="00372608">
              <w:rPr>
                <w:rFonts w:eastAsia="Times New Roman"/>
                <w:bCs/>
                <w:sz w:val="24"/>
                <w:szCs w:val="24"/>
              </w:rPr>
              <w:t>1</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5.8. Vidutinis kvalifikacijos tobulinimo valandų skaičius, tenkantis vienam vadovui</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bCs/>
                <w:sz w:val="24"/>
                <w:szCs w:val="24"/>
              </w:rPr>
            </w:pPr>
            <w:r>
              <w:rPr>
                <w:rFonts w:eastAsia="Times New Roman"/>
                <w:bCs/>
                <w:sz w:val="24"/>
                <w:szCs w:val="24"/>
              </w:rPr>
              <w:t>8</w:t>
            </w:r>
            <w:r w:rsidR="00D82DAA" w:rsidRPr="00372608">
              <w:rPr>
                <w:rFonts w:eastAsia="Times New Roman"/>
                <w:bCs/>
                <w:sz w:val="24"/>
                <w:szCs w:val="24"/>
              </w:rPr>
              <w:t>8,5</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 xml:space="preserve">5.9. Įrengtos, pritaikytos ir naudojamos netradicinės ugdymo aplinkos, aplinkų mobilumas, skaičius </w:t>
            </w:r>
          </w:p>
        </w:tc>
        <w:tc>
          <w:tcPr>
            <w:tcW w:w="1296" w:type="dxa"/>
            <w:tcBorders>
              <w:top w:val="single" w:sz="4" w:space="0" w:color="auto"/>
              <w:left w:val="single" w:sz="4" w:space="0" w:color="auto"/>
              <w:bottom w:val="single" w:sz="4" w:space="0" w:color="auto"/>
            </w:tcBorders>
          </w:tcPr>
          <w:p w:rsidR="00D82DAA" w:rsidRPr="00372608" w:rsidRDefault="00D82DAA" w:rsidP="006E479C">
            <w:pPr>
              <w:widowControl/>
              <w:jc w:val="center"/>
              <w:rPr>
                <w:rFonts w:eastAsia="Times New Roman"/>
                <w:b/>
                <w:bCs/>
                <w:sz w:val="24"/>
                <w:szCs w:val="24"/>
              </w:rPr>
            </w:pPr>
            <w:r w:rsidRPr="00372608">
              <w:rPr>
                <w:rFonts w:eastAsia="Times New Roman"/>
                <w:bCs/>
                <w:sz w:val="24"/>
                <w:szCs w:val="24"/>
              </w:rPr>
              <w:t>NN</w:t>
            </w:r>
          </w:p>
        </w:tc>
      </w:tr>
      <w:tr w:rsidR="00D82DAA" w:rsidRPr="00372608" w:rsidTr="001D3AC8">
        <w:tc>
          <w:tcPr>
            <w:tcW w:w="8217" w:type="dxa"/>
            <w:tcBorders>
              <w:top w:val="single" w:sz="4" w:space="0" w:color="auto"/>
              <w:bottom w:val="single" w:sz="4" w:space="0" w:color="auto"/>
              <w:right w:val="single" w:sz="4" w:space="0" w:color="auto"/>
            </w:tcBorders>
          </w:tcPr>
          <w:p w:rsidR="00D82DAA" w:rsidRPr="00372608" w:rsidRDefault="00D82DAA" w:rsidP="006E479C">
            <w:pPr>
              <w:widowControl/>
              <w:jc w:val="both"/>
              <w:rPr>
                <w:rFonts w:eastAsia="Times New Roman"/>
                <w:sz w:val="24"/>
                <w:szCs w:val="24"/>
              </w:rPr>
            </w:pPr>
            <w:r w:rsidRPr="00372608">
              <w:rPr>
                <w:rFonts w:eastAsia="Times New Roman"/>
                <w:sz w:val="24"/>
                <w:szCs w:val="24"/>
              </w:rPr>
              <w:t>5.10. Įgyvendintų metiniame veiklos plane numatytų priemonių dalis (proc.)</w:t>
            </w:r>
          </w:p>
        </w:tc>
        <w:tc>
          <w:tcPr>
            <w:tcW w:w="1296" w:type="dxa"/>
            <w:tcBorders>
              <w:top w:val="single" w:sz="4" w:space="0" w:color="auto"/>
              <w:left w:val="single" w:sz="4" w:space="0" w:color="auto"/>
              <w:bottom w:val="single" w:sz="4" w:space="0" w:color="auto"/>
            </w:tcBorders>
          </w:tcPr>
          <w:p w:rsidR="00D82DAA" w:rsidRPr="00372608" w:rsidRDefault="001107E4" w:rsidP="006E479C">
            <w:pPr>
              <w:widowControl/>
              <w:jc w:val="center"/>
              <w:rPr>
                <w:rFonts w:eastAsia="Times New Roman"/>
                <w:bCs/>
                <w:sz w:val="24"/>
                <w:szCs w:val="24"/>
              </w:rPr>
            </w:pPr>
            <w:r>
              <w:rPr>
                <w:rFonts w:eastAsia="Times New Roman"/>
                <w:bCs/>
                <w:sz w:val="24"/>
                <w:szCs w:val="24"/>
              </w:rPr>
              <w:t>94</w:t>
            </w:r>
            <w:r w:rsidR="00D82DAA" w:rsidRPr="00372608">
              <w:rPr>
                <w:rFonts w:eastAsia="Times New Roman"/>
                <w:bCs/>
                <w:sz w:val="24"/>
                <w:szCs w:val="24"/>
              </w:rPr>
              <w:t>,1</w:t>
            </w:r>
          </w:p>
        </w:tc>
      </w:tr>
    </w:tbl>
    <w:p w:rsidR="00D82DAA" w:rsidRPr="00372608" w:rsidRDefault="00D82DAA" w:rsidP="00D82DAA">
      <w:pPr>
        <w:widowControl/>
        <w:autoSpaceDE/>
        <w:autoSpaceDN/>
        <w:adjustRightInd/>
        <w:rPr>
          <w:rFonts w:eastAsia="Times New Roman"/>
          <w:sz w:val="24"/>
          <w:szCs w:val="24"/>
        </w:rPr>
      </w:pPr>
    </w:p>
    <w:p w:rsidR="00D82DAA" w:rsidRPr="00372608" w:rsidRDefault="00D82DAA" w:rsidP="00D82DAA">
      <w:pPr>
        <w:widowControl/>
        <w:autoSpaceDE/>
        <w:autoSpaceDN/>
        <w:adjustRightInd/>
        <w:rPr>
          <w:rFonts w:eastAsia="Times New Roman"/>
          <w:sz w:val="24"/>
          <w:szCs w:val="24"/>
        </w:rPr>
      </w:pPr>
      <w:r w:rsidRPr="00372608">
        <w:rPr>
          <w:rFonts w:eastAsia="Times New Roman"/>
          <w:sz w:val="24"/>
          <w:szCs w:val="24"/>
        </w:rPr>
        <w:t>Sutartinis žymėjimas:  0 – nėra duomenų; NN – nėra, negalėjo būti (pvz. pradinėje mokykloje nevykdomi brandos egzaminai).</w:t>
      </w:r>
    </w:p>
    <w:p w:rsidR="00D82DAA" w:rsidRPr="00372608" w:rsidRDefault="00D82DAA" w:rsidP="00D82DAA">
      <w:pPr>
        <w:widowControl/>
        <w:autoSpaceDE/>
        <w:autoSpaceDN/>
        <w:adjustRightInd/>
        <w:rPr>
          <w:rFonts w:eastAsia="Times New Roman"/>
          <w:b/>
          <w:sz w:val="24"/>
          <w:szCs w:val="24"/>
        </w:rPr>
      </w:pPr>
    </w:p>
    <w:p w:rsidR="007300A5" w:rsidRDefault="007300A5" w:rsidP="00D82DAA">
      <w:pPr>
        <w:pStyle w:val="Sraopastraipa"/>
        <w:tabs>
          <w:tab w:val="left" w:pos="1247"/>
        </w:tabs>
        <w:ind w:left="0"/>
        <w:jc w:val="center"/>
        <w:rPr>
          <w:b/>
          <w:sz w:val="24"/>
          <w:szCs w:val="24"/>
        </w:rPr>
      </w:pPr>
    </w:p>
    <w:p w:rsidR="007300A5" w:rsidRDefault="007300A5" w:rsidP="00D82DAA">
      <w:pPr>
        <w:pStyle w:val="Sraopastraipa"/>
        <w:tabs>
          <w:tab w:val="left" w:pos="1247"/>
        </w:tabs>
        <w:ind w:left="0"/>
        <w:jc w:val="center"/>
        <w:rPr>
          <w:b/>
          <w:sz w:val="24"/>
          <w:szCs w:val="24"/>
        </w:rPr>
      </w:pPr>
    </w:p>
    <w:p w:rsidR="001D3AC8" w:rsidRDefault="001D3AC8" w:rsidP="00D82DAA">
      <w:pPr>
        <w:pStyle w:val="Sraopastraipa"/>
        <w:tabs>
          <w:tab w:val="left" w:pos="1247"/>
        </w:tabs>
        <w:ind w:left="0"/>
        <w:jc w:val="center"/>
        <w:rPr>
          <w:b/>
          <w:sz w:val="24"/>
          <w:szCs w:val="24"/>
        </w:rPr>
      </w:pPr>
    </w:p>
    <w:p w:rsidR="007300A5" w:rsidRDefault="007300A5" w:rsidP="00D82DAA">
      <w:pPr>
        <w:pStyle w:val="Sraopastraipa"/>
        <w:tabs>
          <w:tab w:val="left" w:pos="1247"/>
        </w:tabs>
        <w:ind w:left="0"/>
        <w:jc w:val="center"/>
        <w:rPr>
          <w:b/>
          <w:sz w:val="24"/>
          <w:szCs w:val="24"/>
        </w:rPr>
      </w:pPr>
    </w:p>
    <w:p w:rsidR="00D82DAA" w:rsidRPr="00372608" w:rsidRDefault="00D82DAA" w:rsidP="00D82DAA">
      <w:pPr>
        <w:pStyle w:val="Sraopastraipa"/>
        <w:tabs>
          <w:tab w:val="left" w:pos="1247"/>
        </w:tabs>
        <w:ind w:left="0"/>
        <w:jc w:val="center"/>
        <w:rPr>
          <w:b/>
          <w:sz w:val="24"/>
          <w:szCs w:val="24"/>
        </w:rPr>
      </w:pPr>
      <w:r w:rsidRPr="00372608">
        <w:rPr>
          <w:b/>
          <w:sz w:val="24"/>
          <w:szCs w:val="24"/>
        </w:rPr>
        <w:lastRenderedPageBreak/>
        <w:t>IV SKYRIUS</w:t>
      </w:r>
    </w:p>
    <w:p w:rsidR="00D82DAA" w:rsidRPr="00372608" w:rsidRDefault="00D82DAA" w:rsidP="00D82DAA">
      <w:pPr>
        <w:pStyle w:val="Sraopastraipa"/>
        <w:tabs>
          <w:tab w:val="left" w:pos="1247"/>
        </w:tabs>
        <w:ind w:left="0"/>
        <w:jc w:val="center"/>
        <w:rPr>
          <w:b/>
          <w:sz w:val="24"/>
          <w:szCs w:val="24"/>
        </w:rPr>
      </w:pPr>
      <w:r w:rsidRPr="00372608">
        <w:rPr>
          <w:b/>
          <w:sz w:val="24"/>
          <w:szCs w:val="24"/>
        </w:rPr>
        <w:t>PATVIRTINTŲ ASIGNAVIMŲ NAUDOJIMAS</w:t>
      </w:r>
    </w:p>
    <w:p w:rsidR="00D82DAA" w:rsidRPr="00372608" w:rsidRDefault="00D82DAA" w:rsidP="00D82DAA">
      <w:pPr>
        <w:spacing w:line="360" w:lineRule="auto"/>
        <w:jc w:val="both"/>
        <w:rPr>
          <w:sz w:val="24"/>
          <w:szCs w:val="24"/>
        </w:rPr>
      </w:pPr>
    </w:p>
    <w:p w:rsidR="00ED06A9" w:rsidRPr="00372608" w:rsidRDefault="00D82DAA" w:rsidP="00ED06A9">
      <w:pPr>
        <w:tabs>
          <w:tab w:val="left" w:pos="1247"/>
        </w:tabs>
        <w:spacing w:line="360" w:lineRule="auto"/>
        <w:ind w:firstLine="284"/>
        <w:jc w:val="both"/>
        <w:rPr>
          <w:sz w:val="24"/>
          <w:szCs w:val="24"/>
        </w:rPr>
      </w:pPr>
      <w:r w:rsidRPr="00372608">
        <w:rPr>
          <w:sz w:val="24"/>
          <w:szCs w:val="24"/>
        </w:rPr>
        <w:tab/>
      </w:r>
      <w:r w:rsidR="00ED06A9" w:rsidRPr="00372608">
        <w:rPr>
          <w:sz w:val="24"/>
          <w:szCs w:val="24"/>
        </w:rPr>
        <w:tab/>
        <w:t>Žinių visuomenės, kultūrinio ir sportinio aktyvumo skatinimo programa (</w:t>
      </w:r>
      <w:r w:rsidR="00ED06A9">
        <w:rPr>
          <w:sz w:val="24"/>
          <w:szCs w:val="24"/>
        </w:rPr>
        <w:t>poilsio ir sporto paslaugų funkcija</w:t>
      </w:r>
      <w:r w:rsidR="00ED06A9" w:rsidRPr="00372608">
        <w:rPr>
          <w:sz w:val="24"/>
          <w:szCs w:val="24"/>
        </w:rPr>
        <w:t>, biudžetas)</w:t>
      </w:r>
    </w:p>
    <w:p w:rsidR="00ED06A9" w:rsidRPr="00372608" w:rsidRDefault="00ED06A9" w:rsidP="00ED06A9">
      <w:pPr>
        <w:spacing w:line="360" w:lineRule="auto"/>
        <w:ind w:firstLine="284"/>
        <w:jc w:val="center"/>
        <w:rPr>
          <w:sz w:val="24"/>
          <w:szCs w:val="24"/>
        </w:rPr>
      </w:pPr>
      <w:r w:rsidRPr="00372608">
        <w:rPr>
          <w:sz w:val="24"/>
          <w:szCs w:val="24"/>
        </w:rPr>
        <w:t>08.01.01.02</w:t>
      </w:r>
    </w:p>
    <w:tbl>
      <w:tblPr>
        <w:tblW w:w="9631" w:type="dxa"/>
        <w:tblLook w:val="04A0" w:firstRow="1" w:lastRow="0" w:firstColumn="1" w:lastColumn="0" w:noHBand="0" w:noVBand="1"/>
      </w:tblPr>
      <w:tblGrid>
        <w:gridCol w:w="3537"/>
        <w:gridCol w:w="1737"/>
        <w:gridCol w:w="1470"/>
        <w:gridCol w:w="1630"/>
        <w:gridCol w:w="1257"/>
      </w:tblGrid>
      <w:tr w:rsidR="00ED06A9" w:rsidRPr="00BB70D1" w:rsidTr="00A202B1">
        <w:trPr>
          <w:trHeight w:val="464"/>
        </w:trPr>
        <w:tc>
          <w:tcPr>
            <w:tcW w:w="35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Išlaidų rūšys</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Išlaidų ekonominės klasifikacijos kodas</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 xml:space="preserve">Ataskaitinio laikotarpio išlaidų planas </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Finansavimas</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Kasinės išlaidos</w:t>
            </w:r>
          </w:p>
        </w:tc>
      </w:tr>
      <w:tr w:rsidR="00ED06A9" w:rsidRPr="00BB70D1" w:rsidTr="00A202B1">
        <w:trPr>
          <w:trHeight w:val="795"/>
        </w:trPr>
        <w:tc>
          <w:tcPr>
            <w:tcW w:w="3539" w:type="dxa"/>
            <w:vMerge/>
            <w:tcBorders>
              <w:top w:val="single" w:sz="4" w:space="0" w:color="auto"/>
              <w:left w:val="single" w:sz="4" w:space="0" w:color="auto"/>
              <w:bottom w:val="single" w:sz="4" w:space="0" w:color="000000"/>
              <w:right w:val="single" w:sz="4" w:space="0" w:color="auto"/>
            </w:tcBorders>
            <w:vAlign w:val="center"/>
            <w:hideMark/>
          </w:tcPr>
          <w:p w:rsidR="00ED06A9" w:rsidRPr="00BB70D1" w:rsidRDefault="00ED06A9" w:rsidP="00A202B1">
            <w:pPr>
              <w:widowControl/>
              <w:autoSpaceDE/>
              <w:autoSpaceDN/>
              <w:adjustRightInd/>
              <w:rPr>
                <w:rFonts w:eastAsia="Times New Roman"/>
                <w:b/>
                <w:bCs/>
                <w:sz w:val="24"/>
                <w:szCs w:val="24"/>
              </w:rPr>
            </w:pPr>
          </w:p>
        </w:tc>
        <w:tc>
          <w:tcPr>
            <w:tcW w:w="1737" w:type="dxa"/>
            <w:vMerge/>
            <w:tcBorders>
              <w:top w:val="single" w:sz="4" w:space="0" w:color="auto"/>
              <w:left w:val="single" w:sz="4" w:space="0" w:color="auto"/>
              <w:bottom w:val="single" w:sz="4" w:space="0" w:color="000000"/>
              <w:right w:val="single" w:sz="4" w:space="0" w:color="auto"/>
            </w:tcBorders>
            <w:vAlign w:val="center"/>
            <w:hideMark/>
          </w:tcPr>
          <w:p w:rsidR="00ED06A9" w:rsidRPr="00BB70D1" w:rsidRDefault="00ED06A9" w:rsidP="00A202B1">
            <w:pPr>
              <w:widowControl/>
              <w:autoSpaceDE/>
              <w:autoSpaceDN/>
              <w:adjustRightInd/>
              <w:rPr>
                <w:rFonts w:eastAsia="Times New Roman"/>
                <w:b/>
                <w:bCs/>
                <w:sz w:val="24"/>
                <w:szCs w:val="24"/>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ED06A9" w:rsidRPr="00BB70D1" w:rsidRDefault="00ED06A9" w:rsidP="00A202B1">
            <w:pPr>
              <w:widowControl/>
              <w:autoSpaceDE/>
              <w:autoSpaceDN/>
              <w:adjustRightInd/>
              <w:rPr>
                <w:rFonts w:eastAsia="Times New Roman"/>
                <w:b/>
                <w:bCs/>
                <w:sz w:val="24"/>
                <w:szCs w:val="24"/>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ED06A9" w:rsidRPr="00BB70D1" w:rsidRDefault="00ED06A9" w:rsidP="00A202B1">
            <w:pPr>
              <w:widowControl/>
              <w:autoSpaceDE/>
              <w:autoSpaceDN/>
              <w:adjustRightInd/>
              <w:rPr>
                <w:rFonts w:eastAsia="Times New Roman"/>
                <w:b/>
                <w:bCs/>
                <w:sz w:val="24"/>
                <w:szCs w:val="24"/>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ED06A9" w:rsidRPr="00BB70D1" w:rsidRDefault="00ED06A9" w:rsidP="00A202B1">
            <w:pPr>
              <w:widowControl/>
              <w:autoSpaceDE/>
              <w:autoSpaceDN/>
              <w:adjustRightInd/>
              <w:rPr>
                <w:rFonts w:eastAsia="Times New Roman"/>
                <w:b/>
                <w:bCs/>
                <w:sz w:val="24"/>
                <w:szCs w:val="24"/>
              </w:rPr>
            </w:pP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Darbo užmokestis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2.1.1.1.1.1</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35870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33103,85</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33103,85</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Socialinio draudimo įmokos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2.1.2.1.1.1</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13860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11579,78</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11579,78</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 xml:space="preserve">Medikamentai (ir sveikatos </w:t>
            </w:r>
            <w:proofErr w:type="spellStart"/>
            <w:r w:rsidRPr="00BB70D1">
              <w:rPr>
                <w:rFonts w:eastAsia="Times New Roman"/>
                <w:sz w:val="24"/>
                <w:szCs w:val="24"/>
              </w:rPr>
              <w:t>tikr</w:t>
            </w:r>
            <w:proofErr w:type="spellEnd"/>
            <w:r w:rsidRPr="00BB70D1">
              <w:rPr>
                <w:rFonts w:eastAsia="Times New Roman"/>
                <w:sz w:val="24"/>
                <w:szCs w:val="24"/>
              </w:rPr>
              <w:t>.)</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2.2.1.1.1.2</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350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349,11</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349,11</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 xml:space="preserve">Komunalinių paslaugų </w:t>
            </w:r>
            <w:proofErr w:type="spellStart"/>
            <w:r w:rsidRPr="00BB70D1">
              <w:rPr>
                <w:rFonts w:eastAsia="Times New Roman"/>
                <w:sz w:val="24"/>
                <w:szCs w:val="24"/>
              </w:rPr>
              <w:t>įsig.išl</w:t>
            </w:r>
            <w:proofErr w:type="spellEnd"/>
            <w:r w:rsidRPr="00BB70D1">
              <w:rPr>
                <w:rFonts w:eastAsia="Times New Roman"/>
                <w:sz w:val="24"/>
                <w:szCs w:val="24"/>
              </w:rPr>
              <w:t>.</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2.2.1.1.1.20</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11500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10901,95</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10901,95</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Ryšių paslaugos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2.2.1.1.1.5</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910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859,76</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859,76</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Transporto išlaikymas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2.2.1.1.1.6</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9200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8795,37</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8795,37</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Apranga ir patalynė</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2.2.1.1.1.7</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600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0</w:t>
            </w:r>
          </w:p>
        </w:tc>
      </w:tr>
      <w:tr w:rsidR="00ED06A9" w:rsidRPr="00BB70D1" w:rsidTr="00A202B1">
        <w:trPr>
          <w:trHeight w:val="315"/>
        </w:trPr>
        <w:tc>
          <w:tcPr>
            <w:tcW w:w="3539" w:type="dxa"/>
            <w:tcBorders>
              <w:top w:val="nil"/>
              <w:left w:val="single" w:sz="8"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Informacinių technologijų prekių ir paslaugų įsigijimo išlaidos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2.2.1.1.1.21</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875</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788,88</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788,88</w:t>
            </w:r>
          </w:p>
        </w:tc>
      </w:tr>
      <w:tr w:rsidR="00ED06A9" w:rsidRPr="00BB70D1" w:rsidTr="00A202B1">
        <w:trPr>
          <w:trHeight w:val="315"/>
        </w:trPr>
        <w:tc>
          <w:tcPr>
            <w:tcW w:w="3539" w:type="dxa"/>
            <w:tcBorders>
              <w:top w:val="nil"/>
              <w:left w:val="single" w:sz="8" w:space="0" w:color="auto"/>
              <w:bottom w:val="nil"/>
              <w:right w:val="nil"/>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Ūkinio inventoriaus įsigijimo išlaidos</w:t>
            </w:r>
          </w:p>
        </w:tc>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2.2.1.1.1.23</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2600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1789,43</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1789,43</w:t>
            </w:r>
          </w:p>
        </w:tc>
      </w:tr>
      <w:tr w:rsidR="00ED06A9" w:rsidRPr="00BB70D1" w:rsidTr="00A202B1">
        <w:trPr>
          <w:trHeight w:val="255"/>
        </w:trPr>
        <w:tc>
          <w:tcPr>
            <w:tcW w:w="35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Komandiruotės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2.2.1.1.1.11</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660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567,36</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567,36</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proofErr w:type="spellStart"/>
            <w:r w:rsidRPr="00BB70D1">
              <w:rPr>
                <w:rFonts w:eastAsia="Times New Roman"/>
                <w:sz w:val="24"/>
                <w:szCs w:val="24"/>
              </w:rPr>
              <w:t>Mat.turto</w:t>
            </w:r>
            <w:proofErr w:type="spellEnd"/>
            <w:r w:rsidRPr="00BB70D1">
              <w:rPr>
                <w:rFonts w:eastAsia="Times New Roman"/>
                <w:sz w:val="24"/>
                <w:szCs w:val="24"/>
              </w:rPr>
              <w:t xml:space="preserve"> </w:t>
            </w:r>
            <w:proofErr w:type="spellStart"/>
            <w:r w:rsidRPr="00BB70D1">
              <w:rPr>
                <w:rFonts w:eastAsia="Times New Roman"/>
                <w:sz w:val="24"/>
                <w:szCs w:val="24"/>
              </w:rPr>
              <w:t>papr.remonto</w:t>
            </w:r>
            <w:proofErr w:type="spellEnd"/>
            <w:r w:rsidRPr="00BB70D1">
              <w:rPr>
                <w:rFonts w:eastAsia="Times New Roman"/>
                <w:sz w:val="24"/>
                <w:szCs w:val="24"/>
              </w:rPr>
              <w:t xml:space="preserve"> </w:t>
            </w:r>
            <w:proofErr w:type="spellStart"/>
            <w:r w:rsidRPr="00BB70D1">
              <w:rPr>
                <w:rFonts w:eastAsia="Times New Roman"/>
                <w:sz w:val="24"/>
                <w:szCs w:val="24"/>
              </w:rPr>
              <w:t>išlaid</w:t>
            </w:r>
            <w:proofErr w:type="spellEnd"/>
            <w:r w:rsidRPr="00BB70D1">
              <w:rPr>
                <w:rFonts w:eastAsia="Times New Roman"/>
                <w:sz w:val="24"/>
                <w:szCs w:val="24"/>
              </w:rPr>
              <w:t xml:space="preserve">.  </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2.2.1.1.1.15</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3550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2996,91</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2996,91</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Kvalifikacijos kėlimas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2.2.1.1.1.16</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280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150,25</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150,25</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r w:rsidRPr="00BB70D1">
              <w:rPr>
                <w:rFonts w:eastAsia="Times New Roman"/>
                <w:sz w:val="24"/>
                <w:szCs w:val="24"/>
              </w:rPr>
              <w:t>Kitos paslaugos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2.2.1.1.1.30</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5475</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4357,32</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4357,32</w:t>
            </w:r>
          </w:p>
        </w:tc>
      </w:tr>
      <w:tr w:rsidR="00ED06A9" w:rsidRPr="00BB70D1" w:rsidTr="00A202B1">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rPr>
                <w:rFonts w:eastAsia="Times New Roman"/>
                <w:sz w:val="24"/>
                <w:szCs w:val="24"/>
              </w:rPr>
            </w:pPr>
            <w:proofErr w:type="spellStart"/>
            <w:r w:rsidRPr="00BB70D1">
              <w:rPr>
                <w:rFonts w:eastAsia="Times New Roman"/>
                <w:sz w:val="24"/>
                <w:szCs w:val="24"/>
              </w:rPr>
              <w:t>Dardav</w:t>
            </w:r>
            <w:proofErr w:type="spellEnd"/>
            <w:r w:rsidRPr="00BB70D1">
              <w:rPr>
                <w:rFonts w:eastAsia="Times New Roman"/>
                <w:sz w:val="24"/>
                <w:szCs w:val="24"/>
              </w:rPr>
              <w:t xml:space="preserve">. </w:t>
            </w:r>
            <w:proofErr w:type="spellStart"/>
            <w:r w:rsidRPr="00BB70D1">
              <w:rPr>
                <w:rFonts w:eastAsia="Times New Roman"/>
                <w:sz w:val="24"/>
                <w:szCs w:val="24"/>
              </w:rPr>
              <w:t>Soc</w:t>
            </w:r>
            <w:proofErr w:type="spellEnd"/>
            <w:r w:rsidRPr="00BB70D1">
              <w:rPr>
                <w:rFonts w:eastAsia="Times New Roman"/>
                <w:sz w:val="24"/>
                <w:szCs w:val="24"/>
              </w:rPr>
              <w:t xml:space="preserve"> parama pinigais</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2.7.3.1.1.1</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330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153,62</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sz w:val="24"/>
                <w:szCs w:val="24"/>
              </w:rPr>
            </w:pPr>
            <w:r w:rsidRPr="00BB70D1">
              <w:rPr>
                <w:rFonts w:eastAsia="Times New Roman"/>
                <w:sz w:val="24"/>
                <w:szCs w:val="24"/>
              </w:rPr>
              <w:t>153,62</w:t>
            </w:r>
          </w:p>
        </w:tc>
      </w:tr>
      <w:tr w:rsidR="00ED06A9" w:rsidRPr="00BB70D1" w:rsidTr="00A202B1">
        <w:trPr>
          <w:trHeight w:val="27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b/>
                <w:bCs/>
                <w:sz w:val="24"/>
                <w:szCs w:val="24"/>
              </w:rPr>
            </w:pPr>
            <w:r w:rsidRPr="00BB70D1">
              <w:rPr>
                <w:rFonts w:eastAsia="Times New Roman"/>
                <w:b/>
                <w:bCs/>
                <w:sz w:val="24"/>
                <w:szCs w:val="24"/>
              </w:rPr>
              <w:t>Iš viso:</w:t>
            </w:r>
          </w:p>
        </w:tc>
        <w:tc>
          <w:tcPr>
            <w:tcW w:w="173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center"/>
              <w:rPr>
                <w:rFonts w:eastAsia="Times New Roman"/>
                <w:sz w:val="24"/>
                <w:szCs w:val="24"/>
              </w:rPr>
            </w:pPr>
            <w:r w:rsidRPr="00BB70D1">
              <w:rPr>
                <w:rFonts w:eastAsia="Times New Roman"/>
                <w:sz w:val="24"/>
                <w:szCs w:val="24"/>
              </w:rPr>
              <w:t> </w:t>
            </w:r>
          </w:p>
        </w:tc>
        <w:tc>
          <w:tcPr>
            <w:tcW w:w="146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b/>
                <w:bCs/>
                <w:sz w:val="24"/>
                <w:szCs w:val="24"/>
              </w:rPr>
            </w:pPr>
            <w:r w:rsidRPr="00BB70D1">
              <w:rPr>
                <w:rFonts w:eastAsia="Times New Roman"/>
                <w:b/>
                <w:bCs/>
                <w:sz w:val="24"/>
                <w:szCs w:val="24"/>
              </w:rPr>
              <w:t>86060</w:t>
            </w:r>
          </w:p>
        </w:tc>
        <w:tc>
          <w:tcPr>
            <w:tcW w:w="1629"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b/>
                <w:bCs/>
                <w:sz w:val="24"/>
                <w:szCs w:val="24"/>
              </w:rPr>
            </w:pPr>
            <w:r w:rsidRPr="00BB70D1">
              <w:rPr>
                <w:rFonts w:eastAsia="Times New Roman"/>
                <w:b/>
                <w:bCs/>
                <w:sz w:val="24"/>
                <w:szCs w:val="24"/>
              </w:rPr>
              <w:t>76393,59</w:t>
            </w:r>
          </w:p>
        </w:tc>
        <w:tc>
          <w:tcPr>
            <w:tcW w:w="1257" w:type="dxa"/>
            <w:tcBorders>
              <w:top w:val="nil"/>
              <w:left w:val="nil"/>
              <w:bottom w:val="single" w:sz="4" w:space="0" w:color="auto"/>
              <w:right w:val="single" w:sz="4" w:space="0" w:color="auto"/>
            </w:tcBorders>
            <w:shd w:val="clear" w:color="auto" w:fill="auto"/>
            <w:noWrap/>
            <w:vAlign w:val="bottom"/>
            <w:hideMark/>
          </w:tcPr>
          <w:p w:rsidR="00ED06A9" w:rsidRPr="00BB70D1" w:rsidRDefault="00ED06A9" w:rsidP="00A202B1">
            <w:pPr>
              <w:widowControl/>
              <w:autoSpaceDE/>
              <w:autoSpaceDN/>
              <w:adjustRightInd/>
              <w:jc w:val="right"/>
              <w:rPr>
                <w:rFonts w:eastAsia="Times New Roman"/>
                <w:b/>
                <w:bCs/>
                <w:sz w:val="24"/>
                <w:szCs w:val="24"/>
              </w:rPr>
            </w:pPr>
            <w:r w:rsidRPr="00BB70D1">
              <w:rPr>
                <w:rFonts w:eastAsia="Times New Roman"/>
                <w:b/>
                <w:bCs/>
                <w:sz w:val="24"/>
                <w:szCs w:val="24"/>
              </w:rPr>
              <w:t>76393,59</w:t>
            </w:r>
          </w:p>
        </w:tc>
      </w:tr>
    </w:tbl>
    <w:p w:rsidR="00ED06A9" w:rsidRPr="00372608" w:rsidRDefault="00ED06A9" w:rsidP="00ED06A9">
      <w:pPr>
        <w:spacing w:line="360" w:lineRule="auto"/>
        <w:jc w:val="both"/>
        <w:rPr>
          <w:sz w:val="24"/>
          <w:szCs w:val="24"/>
        </w:rPr>
      </w:pPr>
    </w:p>
    <w:p w:rsidR="00ED06A9" w:rsidRPr="00372608" w:rsidRDefault="00ED06A9" w:rsidP="00ED06A9">
      <w:pPr>
        <w:tabs>
          <w:tab w:val="left" w:pos="1247"/>
        </w:tabs>
        <w:spacing w:line="360" w:lineRule="auto"/>
        <w:ind w:firstLine="284"/>
        <w:jc w:val="both"/>
        <w:rPr>
          <w:sz w:val="24"/>
          <w:szCs w:val="24"/>
        </w:rPr>
      </w:pPr>
      <w:r w:rsidRPr="00372608">
        <w:rPr>
          <w:sz w:val="24"/>
          <w:szCs w:val="24"/>
        </w:rPr>
        <w:tab/>
        <w:t>Žinių visuomenės, kultūrinio ir sportinio aktyvumo skatinimo programa (</w:t>
      </w:r>
      <w:r>
        <w:rPr>
          <w:sz w:val="24"/>
          <w:szCs w:val="24"/>
        </w:rPr>
        <w:t>neformalaus vaikų švietimo funkcija</w:t>
      </w:r>
      <w:r w:rsidRPr="00372608">
        <w:rPr>
          <w:sz w:val="24"/>
          <w:szCs w:val="24"/>
        </w:rPr>
        <w:t>, biudžetas)</w:t>
      </w:r>
    </w:p>
    <w:p w:rsidR="00ED06A9" w:rsidRPr="00372608" w:rsidRDefault="00ED06A9" w:rsidP="00ED06A9">
      <w:pPr>
        <w:spacing w:line="360" w:lineRule="auto"/>
        <w:ind w:firstLine="284"/>
        <w:jc w:val="center"/>
        <w:rPr>
          <w:sz w:val="24"/>
          <w:szCs w:val="24"/>
        </w:rPr>
      </w:pPr>
      <w:r w:rsidRPr="00372608">
        <w:rPr>
          <w:sz w:val="24"/>
          <w:szCs w:val="24"/>
        </w:rPr>
        <w:t>09.05.01.01</w:t>
      </w:r>
    </w:p>
    <w:tbl>
      <w:tblPr>
        <w:tblW w:w="9636" w:type="dxa"/>
        <w:tblInd w:w="-5" w:type="dxa"/>
        <w:tblLook w:val="04A0" w:firstRow="1" w:lastRow="0" w:firstColumn="1" w:lastColumn="0" w:noHBand="0" w:noVBand="1"/>
      </w:tblPr>
      <w:tblGrid>
        <w:gridCol w:w="3544"/>
        <w:gridCol w:w="1787"/>
        <w:gridCol w:w="1470"/>
        <w:gridCol w:w="1630"/>
        <w:gridCol w:w="1205"/>
      </w:tblGrid>
      <w:tr w:rsidR="00ED06A9" w:rsidRPr="00372608" w:rsidTr="00A202B1">
        <w:trPr>
          <w:trHeight w:val="464"/>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rūšys</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ekonominės klasifikacijos kodas</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 xml:space="preserve">Ataskaitinio laikotarpio išlaidų planas </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Finansavimas</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Kasinės išlaidos</w:t>
            </w:r>
          </w:p>
        </w:tc>
      </w:tr>
      <w:tr w:rsidR="00ED06A9" w:rsidRPr="00372608" w:rsidTr="00A202B1">
        <w:trPr>
          <w:trHeight w:val="78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Darbo užmokestis pinigais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2.1.1.1.1.1</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56730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56294,68</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56294,68</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Socialinio draudimo įmokos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2.1.2.1.1.1</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17470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17365,43</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17365,43</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 xml:space="preserve">Aprangos ir patalynės </w:t>
            </w:r>
            <w:proofErr w:type="spellStart"/>
            <w:r w:rsidRPr="00AF1912">
              <w:rPr>
                <w:rFonts w:eastAsia="Times New Roman"/>
                <w:sz w:val="24"/>
                <w:szCs w:val="24"/>
              </w:rPr>
              <w:t>įsigij.išlaidos</w:t>
            </w:r>
            <w:proofErr w:type="spellEnd"/>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2.2.1.1.1.7</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1400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267,6</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267,6</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Ūkinio inventoriaus įsigijimo išlaidos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2.2.1.1.1.23</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750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130,50</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130,50</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Komandiruotės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2.2.1.1.1.11</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830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489</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489</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Kvalifikacijos kėlimas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2.2.1.1.1.16</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700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416,35</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416,35</w:t>
            </w:r>
          </w:p>
        </w:tc>
      </w:tr>
      <w:tr w:rsidR="00ED06A9" w:rsidRPr="00372608" w:rsidTr="00A202B1">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r w:rsidRPr="00AF1912">
              <w:rPr>
                <w:rFonts w:eastAsia="Times New Roman"/>
                <w:sz w:val="24"/>
                <w:szCs w:val="24"/>
              </w:rPr>
              <w:t>Kitos paslaugos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2.2.1.1.1.30</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4300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2704,76</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2704,76</w:t>
            </w:r>
          </w:p>
        </w:tc>
      </w:tr>
      <w:tr w:rsidR="00ED06A9" w:rsidRPr="00372608" w:rsidTr="00A202B1">
        <w:trPr>
          <w:trHeight w:val="27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rPr>
                <w:rFonts w:eastAsia="Times New Roman"/>
                <w:sz w:val="24"/>
                <w:szCs w:val="24"/>
              </w:rPr>
            </w:pPr>
            <w:proofErr w:type="spellStart"/>
            <w:r w:rsidRPr="00AF1912">
              <w:rPr>
                <w:rFonts w:eastAsia="Times New Roman"/>
                <w:sz w:val="24"/>
                <w:szCs w:val="24"/>
              </w:rPr>
              <w:t>Dardav</w:t>
            </w:r>
            <w:proofErr w:type="spellEnd"/>
            <w:r w:rsidRPr="00AF1912">
              <w:rPr>
                <w:rFonts w:eastAsia="Times New Roman"/>
                <w:sz w:val="24"/>
                <w:szCs w:val="24"/>
              </w:rPr>
              <w:t xml:space="preserve">. </w:t>
            </w:r>
            <w:proofErr w:type="spellStart"/>
            <w:r w:rsidRPr="00AF1912">
              <w:rPr>
                <w:rFonts w:eastAsia="Times New Roman"/>
                <w:sz w:val="24"/>
                <w:szCs w:val="24"/>
              </w:rPr>
              <w:t>Soc</w:t>
            </w:r>
            <w:proofErr w:type="spellEnd"/>
            <w:r w:rsidRPr="00AF1912">
              <w:rPr>
                <w:rFonts w:eastAsia="Times New Roman"/>
                <w:sz w:val="24"/>
                <w:szCs w:val="24"/>
              </w:rPr>
              <w:t xml:space="preserve"> parama pinigais</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2.7.3.1.1.1</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570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454,88</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sz w:val="24"/>
                <w:szCs w:val="24"/>
              </w:rPr>
            </w:pPr>
            <w:r w:rsidRPr="00AF1912">
              <w:rPr>
                <w:rFonts w:eastAsia="Times New Roman"/>
                <w:sz w:val="24"/>
                <w:szCs w:val="24"/>
              </w:rPr>
              <w:t>454,88</w:t>
            </w:r>
          </w:p>
        </w:tc>
      </w:tr>
      <w:tr w:rsidR="00ED06A9" w:rsidRPr="00372608" w:rsidTr="00A202B1">
        <w:trPr>
          <w:trHeight w:val="27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b/>
                <w:bCs/>
                <w:sz w:val="24"/>
                <w:szCs w:val="24"/>
              </w:rPr>
            </w:pPr>
            <w:r w:rsidRPr="00AF1912">
              <w:rPr>
                <w:rFonts w:eastAsia="Times New Roman"/>
                <w:b/>
                <w:bCs/>
                <w:sz w:val="24"/>
                <w:szCs w:val="24"/>
              </w:rPr>
              <w:t>Iš viso:</w:t>
            </w:r>
          </w:p>
        </w:tc>
        <w:tc>
          <w:tcPr>
            <w:tcW w:w="1787"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center"/>
              <w:rPr>
                <w:rFonts w:eastAsia="Times New Roman"/>
                <w:sz w:val="24"/>
                <w:szCs w:val="24"/>
              </w:rPr>
            </w:pPr>
            <w:r w:rsidRPr="00AF1912">
              <w:rPr>
                <w:rFonts w:eastAsia="Times New Roman"/>
                <w:sz w:val="24"/>
                <w:szCs w:val="24"/>
              </w:rPr>
              <w:t> </w:t>
            </w:r>
          </w:p>
        </w:tc>
        <w:tc>
          <w:tcPr>
            <w:tcW w:w="147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b/>
                <w:bCs/>
                <w:sz w:val="24"/>
                <w:szCs w:val="24"/>
              </w:rPr>
            </w:pPr>
            <w:r w:rsidRPr="00AF1912">
              <w:rPr>
                <w:rFonts w:eastAsia="Times New Roman"/>
                <w:b/>
                <w:bCs/>
                <w:sz w:val="24"/>
                <w:szCs w:val="24"/>
              </w:rPr>
              <w:t>82750</w:t>
            </w:r>
          </w:p>
        </w:tc>
        <w:tc>
          <w:tcPr>
            <w:tcW w:w="1630"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b/>
                <w:bCs/>
                <w:sz w:val="24"/>
                <w:szCs w:val="24"/>
              </w:rPr>
            </w:pPr>
            <w:r w:rsidRPr="00AF1912">
              <w:rPr>
                <w:rFonts w:eastAsia="Times New Roman"/>
                <w:b/>
                <w:bCs/>
                <w:sz w:val="24"/>
                <w:szCs w:val="24"/>
              </w:rPr>
              <w:t>78123,20</w:t>
            </w:r>
          </w:p>
        </w:tc>
        <w:tc>
          <w:tcPr>
            <w:tcW w:w="1205" w:type="dxa"/>
            <w:tcBorders>
              <w:top w:val="nil"/>
              <w:left w:val="nil"/>
              <w:bottom w:val="single" w:sz="4" w:space="0" w:color="auto"/>
              <w:right w:val="single" w:sz="4" w:space="0" w:color="auto"/>
            </w:tcBorders>
            <w:shd w:val="clear" w:color="auto" w:fill="auto"/>
            <w:noWrap/>
            <w:vAlign w:val="bottom"/>
          </w:tcPr>
          <w:p w:rsidR="00ED06A9" w:rsidRPr="00AF1912" w:rsidRDefault="00ED06A9" w:rsidP="00A202B1">
            <w:pPr>
              <w:widowControl/>
              <w:autoSpaceDE/>
              <w:autoSpaceDN/>
              <w:adjustRightInd/>
              <w:jc w:val="right"/>
              <w:rPr>
                <w:rFonts w:eastAsia="Times New Roman"/>
                <w:b/>
                <w:bCs/>
                <w:sz w:val="24"/>
                <w:szCs w:val="24"/>
              </w:rPr>
            </w:pPr>
            <w:r w:rsidRPr="00AF1912">
              <w:rPr>
                <w:rFonts w:eastAsia="Times New Roman"/>
                <w:b/>
                <w:bCs/>
                <w:sz w:val="24"/>
                <w:szCs w:val="24"/>
              </w:rPr>
              <w:t>78123,20</w:t>
            </w:r>
          </w:p>
        </w:tc>
      </w:tr>
    </w:tbl>
    <w:p w:rsidR="00ED06A9" w:rsidRPr="00372608" w:rsidRDefault="001D3AC8" w:rsidP="00ED06A9">
      <w:pPr>
        <w:spacing w:line="360" w:lineRule="auto"/>
        <w:ind w:firstLine="284"/>
        <w:jc w:val="both"/>
        <w:rPr>
          <w:sz w:val="24"/>
          <w:szCs w:val="24"/>
        </w:rPr>
      </w:pPr>
      <w:r>
        <w:rPr>
          <w:sz w:val="24"/>
          <w:szCs w:val="24"/>
        </w:rPr>
        <w:lastRenderedPageBreak/>
        <w:t xml:space="preserve"> </w:t>
      </w:r>
      <w:r>
        <w:rPr>
          <w:sz w:val="24"/>
          <w:szCs w:val="24"/>
        </w:rPr>
        <w:tab/>
      </w:r>
      <w:r w:rsidR="00ED06A9" w:rsidRPr="00372608">
        <w:rPr>
          <w:sz w:val="24"/>
          <w:szCs w:val="24"/>
        </w:rPr>
        <w:t xml:space="preserve">Žinių visuomenės, kultūrinio ir sportinio aktyvumo skatinimo programa </w:t>
      </w:r>
      <w:r w:rsidR="00ED06A9">
        <w:rPr>
          <w:sz w:val="24"/>
          <w:szCs w:val="24"/>
        </w:rPr>
        <w:t>(neformalaus vaikų švietimo funkcija</w:t>
      </w:r>
      <w:r w:rsidR="00ED06A9" w:rsidRPr="00372608">
        <w:rPr>
          <w:sz w:val="24"/>
          <w:szCs w:val="24"/>
        </w:rPr>
        <w:t>, MK)</w:t>
      </w:r>
    </w:p>
    <w:p w:rsidR="00ED06A9" w:rsidRPr="00372608" w:rsidRDefault="00ED06A9" w:rsidP="00ED06A9">
      <w:pPr>
        <w:spacing w:line="360" w:lineRule="auto"/>
        <w:ind w:firstLine="284"/>
        <w:jc w:val="center"/>
        <w:rPr>
          <w:sz w:val="24"/>
          <w:szCs w:val="24"/>
        </w:rPr>
      </w:pPr>
      <w:r w:rsidRPr="00372608">
        <w:rPr>
          <w:sz w:val="24"/>
          <w:szCs w:val="24"/>
        </w:rPr>
        <w:t>09.05.01.01</w:t>
      </w:r>
    </w:p>
    <w:tbl>
      <w:tblPr>
        <w:tblW w:w="9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676"/>
        <w:gridCol w:w="1843"/>
        <w:gridCol w:w="1630"/>
        <w:gridCol w:w="1560"/>
      </w:tblGrid>
      <w:tr w:rsidR="00ED06A9" w:rsidRPr="00372608" w:rsidTr="00A202B1">
        <w:trPr>
          <w:trHeight w:val="464"/>
        </w:trPr>
        <w:tc>
          <w:tcPr>
            <w:tcW w:w="2860" w:type="dxa"/>
            <w:vMerge w:val="restart"/>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rūšys</w:t>
            </w:r>
          </w:p>
        </w:tc>
        <w:tc>
          <w:tcPr>
            <w:tcW w:w="1676" w:type="dxa"/>
            <w:vMerge w:val="restart"/>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ekonominės klasifikacijos kodas</w:t>
            </w:r>
          </w:p>
        </w:tc>
        <w:tc>
          <w:tcPr>
            <w:tcW w:w="1843" w:type="dxa"/>
            <w:vMerge w:val="restart"/>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 xml:space="preserve">Ataskaitinio laikotarpio  išlaidų planas </w:t>
            </w:r>
          </w:p>
        </w:tc>
        <w:tc>
          <w:tcPr>
            <w:tcW w:w="1630" w:type="dxa"/>
            <w:vMerge w:val="restart"/>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Finansavimas</w:t>
            </w:r>
          </w:p>
        </w:tc>
        <w:tc>
          <w:tcPr>
            <w:tcW w:w="1560" w:type="dxa"/>
            <w:vMerge w:val="restart"/>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Kasinės išlaidos</w:t>
            </w:r>
          </w:p>
        </w:tc>
      </w:tr>
      <w:tr w:rsidR="00ED06A9" w:rsidRPr="00372608" w:rsidTr="00A202B1">
        <w:trPr>
          <w:trHeight w:val="510"/>
        </w:trPr>
        <w:tc>
          <w:tcPr>
            <w:tcW w:w="2860" w:type="dxa"/>
            <w:vMerge/>
            <w:vAlign w:val="center"/>
            <w:hideMark/>
          </w:tcPr>
          <w:p w:rsidR="00ED06A9" w:rsidRPr="00372608" w:rsidRDefault="00ED06A9" w:rsidP="00A202B1">
            <w:pPr>
              <w:widowControl/>
              <w:autoSpaceDE/>
              <w:autoSpaceDN/>
              <w:adjustRightInd/>
              <w:rPr>
                <w:rFonts w:eastAsia="Times New Roman"/>
                <w:b/>
                <w:bCs/>
                <w:sz w:val="24"/>
                <w:szCs w:val="24"/>
              </w:rPr>
            </w:pPr>
          </w:p>
        </w:tc>
        <w:tc>
          <w:tcPr>
            <w:tcW w:w="1676" w:type="dxa"/>
            <w:vMerge/>
            <w:vAlign w:val="center"/>
            <w:hideMark/>
          </w:tcPr>
          <w:p w:rsidR="00ED06A9" w:rsidRPr="00372608" w:rsidRDefault="00ED06A9" w:rsidP="00A202B1">
            <w:pPr>
              <w:widowControl/>
              <w:autoSpaceDE/>
              <w:autoSpaceDN/>
              <w:adjustRightInd/>
              <w:rPr>
                <w:rFonts w:eastAsia="Times New Roman"/>
                <w:b/>
                <w:bCs/>
                <w:sz w:val="24"/>
                <w:szCs w:val="24"/>
              </w:rPr>
            </w:pPr>
          </w:p>
        </w:tc>
        <w:tc>
          <w:tcPr>
            <w:tcW w:w="1843" w:type="dxa"/>
            <w:vMerge/>
            <w:vAlign w:val="center"/>
            <w:hideMark/>
          </w:tcPr>
          <w:p w:rsidR="00ED06A9" w:rsidRPr="00372608" w:rsidRDefault="00ED06A9" w:rsidP="00A202B1">
            <w:pPr>
              <w:widowControl/>
              <w:autoSpaceDE/>
              <w:autoSpaceDN/>
              <w:adjustRightInd/>
              <w:rPr>
                <w:rFonts w:eastAsia="Times New Roman"/>
                <w:b/>
                <w:bCs/>
                <w:sz w:val="24"/>
                <w:szCs w:val="24"/>
              </w:rPr>
            </w:pPr>
          </w:p>
        </w:tc>
        <w:tc>
          <w:tcPr>
            <w:tcW w:w="1630" w:type="dxa"/>
            <w:vMerge/>
            <w:vAlign w:val="center"/>
            <w:hideMark/>
          </w:tcPr>
          <w:p w:rsidR="00ED06A9" w:rsidRPr="00372608" w:rsidRDefault="00ED06A9" w:rsidP="00A202B1">
            <w:pPr>
              <w:widowControl/>
              <w:autoSpaceDE/>
              <w:autoSpaceDN/>
              <w:adjustRightInd/>
              <w:rPr>
                <w:rFonts w:eastAsia="Times New Roman"/>
                <w:b/>
                <w:bCs/>
                <w:sz w:val="24"/>
                <w:szCs w:val="24"/>
              </w:rPr>
            </w:pPr>
          </w:p>
        </w:tc>
        <w:tc>
          <w:tcPr>
            <w:tcW w:w="1560" w:type="dxa"/>
            <w:vMerge/>
            <w:vAlign w:val="center"/>
            <w:hideMark/>
          </w:tcPr>
          <w:p w:rsidR="00ED06A9" w:rsidRPr="00372608" w:rsidRDefault="00ED06A9" w:rsidP="00A202B1">
            <w:pPr>
              <w:widowControl/>
              <w:autoSpaceDE/>
              <w:autoSpaceDN/>
              <w:adjustRightInd/>
              <w:rPr>
                <w:rFonts w:eastAsia="Times New Roman"/>
                <w:b/>
                <w:bCs/>
                <w:sz w:val="24"/>
                <w:szCs w:val="24"/>
              </w:rPr>
            </w:pPr>
          </w:p>
        </w:tc>
      </w:tr>
      <w:tr w:rsidR="00ED06A9" w:rsidRPr="00372608" w:rsidTr="00A202B1">
        <w:trPr>
          <w:trHeight w:val="255"/>
        </w:trPr>
        <w:tc>
          <w:tcPr>
            <w:tcW w:w="2860" w:type="dxa"/>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Darbo užmokestis</w:t>
            </w:r>
          </w:p>
        </w:tc>
        <w:tc>
          <w:tcPr>
            <w:tcW w:w="1676" w:type="dxa"/>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2.1.1.1.1.1</w:t>
            </w:r>
          </w:p>
        </w:tc>
        <w:tc>
          <w:tcPr>
            <w:tcW w:w="1843"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10295</w:t>
            </w:r>
          </w:p>
        </w:tc>
        <w:tc>
          <w:tcPr>
            <w:tcW w:w="1630"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10295,00</w:t>
            </w:r>
          </w:p>
        </w:tc>
        <w:tc>
          <w:tcPr>
            <w:tcW w:w="1560"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10295,00</w:t>
            </w:r>
          </w:p>
        </w:tc>
      </w:tr>
      <w:tr w:rsidR="00ED06A9" w:rsidRPr="00372608" w:rsidTr="00A202B1">
        <w:trPr>
          <w:trHeight w:val="255"/>
        </w:trPr>
        <w:tc>
          <w:tcPr>
            <w:tcW w:w="2860" w:type="dxa"/>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Socialinio draudimo įmokos</w:t>
            </w:r>
          </w:p>
        </w:tc>
        <w:tc>
          <w:tcPr>
            <w:tcW w:w="1676" w:type="dxa"/>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2.1.2.1.1.1</w:t>
            </w:r>
          </w:p>
        </w:tc>
        <w:tc>
          <w:tcPr>
            <w:tcW w:w="1843"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3140</w:t>
            </w:r>
          </w:p>
        </w:tc>
        <w:tc>
          <w:tcPr>
            <w:tcW w:w="1630"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3140,00</w:t>
            </w:r>
          </w:p>
        </w:tc>
        <w:tc>
          <w:tcPr>
            <w:tcW w:w="1560" w:type="dxa"/>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3140,00</w:t>
            </w:r>
          </w:p>
        </w:tc>
      </w:tr>
      <w:tr w:rsidR="00ED06A9" w:rsidRPr="00372608" w:rsidTr="00A202B1">
        <w:trPr>
          <w:trHeight w:val="255"/>
        </w:trPr>
        <w:tc>
          <w:tcPr>
            <w:tcW w:w="2860" w:type="dxa"/>
            <w:shd w:val="clear" w:color="auto" w:fill="auto"/>
            <w:noWrap/>
            <w:vAlign w:val="bottom"/>
          </w:tcPr>
          <w:p w:rsidR="00ED06A9" w:rsidRPr="00F754F4" w:rsidRDefault="00ED06A9" w:rsidP="00A202B1">
            <w:pPr>
              <w:widowControl/>
              <w:autoSpaceDE/>
              <w:autoSpaceDN/>
              <w:adjustRightInd/>
              <w:jc w:val="center"/>
              <w:rPr>
                <w:rFonts w:eastAsia="Times New Roman"/>
                <w:b/>
                <w:bCs/>
                <w:sz w:val="24"/>
                <w:szCs w:val="24"/>
              </w:rPr>
            </w:pPr>
            <w:r w:rsidRPr="00F754F4">
              <w:rPr>
                <w:rFonts w:eastAsia="Times New Roman"/>
                <w:b/>
                <w:bCs/>
                <w:sz w:val="24"/>
                <w:szCs w:val="24"/>
              </w:rPr>
              <w:t>Iš viso:</w:t>
            </w:r>
          </w:p>
        </w:tc>
        <w:tc>
          <w:tcPr>
            <w:tcW w:w="1676" w:type="dxa"/>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 </w:t>
            </w:r>
          </w:p>
        </w:tc>
        <w:tc>
          <w:tcPr>
            <w:tcW w:w="1843" w:type="dxa"/>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13435</w:t>
            </w:r>
          </w:p>
        </w:tc>
        <w:tc>
          <w:tcPr>
            <w:tcW w:w="1630" w:type="dxa"/>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13435</w:t>
            </w:r>
          </w:p>
        </w:tc>
        <w:tc>
          <w:tcPr>
            <w:tcW w:w="1560" w:type="dxa"/>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13435</w:t>
            </w:r>
          </w:p>
        </w:tc>
      </w:tr>
    </w:tbl>
    <w:p w:rsidR="00ED06A9" w:rsidRDefault="00ED06A9" w:rsidP="00ED06A9">
      <w:pPr>
        <w:pStyle w:val="Sraopastraipa"/>
        <w:shd w:val="clear" w:color="auto" w:fill="FFFFFF"/>
        <w:spacing w:line="360" w:lineRule="auto"/>
        <w:ind w:left="0"/>
        <w:jc w:val="both"/>
        <w:rPr>
          <w:sz w:val="24"/>
          <w:szCs w:val="24"/>
        </w:rPr>
      </w:pPr>
    </w:p>
    <w:p w:rsidR="007300A5" w:rsidRDefault="00ED06A9" w:rsidP="00ED06A9">
      <w:pPr>
        <w:pStyle w:val="Sraopastraipa"/>
        <w:shd w:val="clear" w:color="auto" w:fill="FFFFFF"/>
        <w:spacing w:line="360" w:lineRule="auto"/>
        <w:ind w:left="0"/>
        <w:jc w:val="both"/>
        <w:rPr>
          <w:sz w:val="24"/>
          <w:szCs w:val="24"/>
        </w:rPr>
      </w:pPr>
      <w:r>
        <w:rPr>
          <w:sz w:val="24"/>
          <w:szCs w:val="24"/>
        </w:rPr>
        <w:t>Poilsio ir sporto paslaugų funkcija</w:t>
      </w:r>
      <w:r w:rsidRPr="00372608">
        <w:rPr>
          <w:sz w:val="24"/>
          <w:szCs w:val="24"/>
        </w:rPr>
        <w:t xml:space="preserve"> (pajamų įmoko</w:t>
      </w:r>
      <w:r w:rsidR="007300A5">
        <w:rPr>
          <w:sz w:val="24"/>
          <w:szCs w:val="24"/>
        </w:rPr>
        <w:t>s)</w:t>
      </w:r>
    </w:p>
    <w:p w:rsidR="00ED06A9" w:rsidRPr="00372608" w:rsidRDefault="00ED06A9" w:rsidP="007300A5">
      <w:pPr>
        <w:pStyle w:val="Sraopastraipa"/>
        <w:shd w:val="clear" w:color="auto" w:fill="FFFFFF"/>
        <w:spacing w:line="360" w:lineRule="auto"/>
        <w:ind w:left="0"/>
        <w:jc w:val="center"/>
        <w:rPr>
          <w:sz w:val="24"/>
          <w:szCs w:val="24"/>
        </w:rPr>
      </w:pPr>
      <w:r w:rsidRPr="00372608">
        <w:rPr>
          <w:sz w:val="24"/>
          <w:szCs w:val="24"/>
        </w:rPr>
        <w:t>08.01.01.02</w:t>
      </w:r>
    </w:p>
    <w:tbl>
      <w:tblPr>
        <w:tblW w:w="9639" w:type="dxa"/>
        <w:tblInd w:w="-5" w:type="dxa"/>
        <w:tblLook w:val="04A0" w:firstRow="1" w:lastRow="0" w:firstColumn="1" w:lastColumn="0" w:noHBand="0" w:noVBand="1"/>
      </w:tblPr>
      <w:tblGrid>
        <w:gridCol w:w="2835"/>
        <w:gridCol w:w="1701"/>
        <w:gridCol w:w="1843"/>
        <w:gridCol w:w="1701"/>
        <w:gridCol w:w="1559"/>
      </w:tblGrid>
      <w:tr w:rsidR="00ED06A9" w:rsidRPr="00372608" w:rsidTr="00A202B1">
        <w:trPr>
          <w:trHeight w:val="464"/>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rūšys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ekonominės klasifikacijos kodas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 xml:space="preserve">Ataskaitinio laikotarpio išlaidų planas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Finansavimas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Kasinės išlaidos</w:t>
            </w:r>
          </w:p>
        </w:tc>
      </w:tr>
      <w:tr w:rsidR="00ED06A9" w:rsidRPr="00372608" w:rsidTr="00A202B1">
        <w:trPr>
          <w:trHeight w:val="735"/>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Darbo užmokestis</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2.1.1.1.1.1</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400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272,89</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272,89</w:t>
            </w: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Socialinio draudimo įmokos</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2.1.2.1.1.1</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120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83,17</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83,17</w:t>
            </w: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Transporto išlaikymas</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2.2.1.1.1.6</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2080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1043,36</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1043,36</w:t>
            </w: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Ūkinio inventoriaus įsigijimo išlaidos</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2.2.1.1.1.23</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0</w:t>
            </w: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rPr>
                <w:rFonts w:eastAsia="Times New Roman"/>
                <w:sz w:val="24"/>
                <w:szCs w:val="24"/>
              </w:rPr>
            </w:pPr>
            <w:r w:rsidRPr="00F754F4">
              <w:rPr>
                <w:rFonts w:eastAsia="Times New Roman"/>
                <w:sz w:val="24"/>
                <w:szCs w:val="24"/>
              </w:rPr>
              <w:t>Kitos paslaugos</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2.2.1.1.1.30</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1080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128,95</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sz w:val="24"/>
                <w:szCs w:val="24"/>
              </w:rPr>
            </w:pPr>
            <w:r w:rsidRPr="00F754F4">
              <w:rPr>
                <w:rFonts w:eastAsia="Times New Roman"/>
                <w:sz w:val="24"/>
                <w:szCs w:val="24"/>
              </w:rPr>
              <w:t>128,95</w:t>
            </w:r>
          </w:p>
        </w:tc>
      </w:tr>
      <w:tr w:rsidR="00ED06A9" w:rsidRPr="00372608" w:rsidTr="00A202B1">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b/>
                <w:bCs/>
                <w:sz w:val="24"/>
                <w:szCs w:val="24"/>
              </w:rPr>
            </w:pPr>
            <w:r w:rsidRPr="00F754F4">
              <w:rPr>
                <w:rFonts w:eastAsia="Times New Roman"/>
                <w:b/>
                <w:bCs/>
                <w:sz w:val="24"/>
                <w:szCs w:val="24"/>
              </w:rPr>
              <w:t>Iš viso:</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center"/>
              <w:rPr>
                <w:rFonts w:eastAsia="Times New Roman"/>
                <w:sz w:val="24"/>
                <w:szCs w:val="24"/>
              </w:rPr>
            </w:pPr>
            <w:r w:rsidRPr="00F754F4">
              <w:rPr>
                <w:rFonts w:eastAsia="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3780</w:t>
            </w:r>
          </w:p>
        </w:tc>
        <w:tc>
          <w:tcPr>
            <w:tcW w:w="1701"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1528,37</w:t>
            </w:r>
          </w:p>
        </w:tc>
        <w:tc>
          <w:tcPr>
            <w:tcW w:w="1559" w:type="dxa"/>
            <w:tcBorders>
              <w:top w:val="nil"/>
              <w:left w:val="nil"/>
              <w:bottom w:val="single" w:sz="4" w:space="0" w:color="auto"/>
              <w:right w:val="single" w:sz="4" w:space="0" w:color="auto"/>
            </w:tcBorders>
            <w:shd w:val="clear" w:color="auto" w:fill="auto"/>
            <w:noWrap/>
            <w:vAlign w:val="bottom"/>
          </w:tcPr>
          <w:p w:rsidR="00ED06A9" w:rsidRPr="00F754F4" w:rsidRDefault="00ED06A9" w:rsidP="00A202B1">
            <w:pPr>
              <w:widowControl/>
              <w:autoSpaceDE/>
              <w:autoSpaceDN/>
              <w:adjustRightInd/>
              <w:jc w:val="right"/>
              <w:rPr>
                <w:rFonts w:eastAsia="Times New Roman"/>
                <w:b/>
                <w:bCs/>
                <w:sz w:val="24"/>
                <w:szCs w:val="24"/>
              </w:rPr>
            </w:pPr>
            <w:r w:rsidRPr="00F754F4">
              <w:rPr>
                <w:rFonts w:eastAsia="Times New Roman"/>
                <w:b/>
                <w:bCs/>
                <w:sz w:val="24"/>
                <w:szCs w:val="24"/>
              </w:rPr>
              <w:t>1528,37</w:t>
            </w:r>
          </w:p>
        </w:tc>
      </w:tr>
    </w:tbl>
    <w:p w:rsidR="00ED06A9" w:rsidRPr="00372608" w:rsidRDefault="00ED06A9" w:rsidP="00ED06A9">
      <w:pPr>
        <w:pStyle w:val="Sraopastraipa"/>
        <w:shd w:val="clear" w:color="auto" w:fill="FFFFFF"/>
        <w:spacing w:line="360" w:lineRule="auto"/>
        <w:ind w:left="0"/>
        <w:jc w:val="both"/>
        <w:rPr>
          <w:sz w:val="24"/>
          <w:szCs w:val="24"/>
        </w:rPr>
      </w:pPr>
    </w:p>
    <w:p w:rsidR="007300A5" w:rsidRDefault="001D3AC8" w:rsidP="00ED06A9">
      <w:pPr>
        <w:pStyle w:val="Sraopastraipa"/>
        <w:shd w:val="clear" w:color="auto" w:fill="FFFFFF"/>
        <w:spacing w:line="360" w:lineRule="auto"/>
        <w:ind w:left="0"/>
        <w:jc w:val="both"/>
        <w:rPr>
          <w:sz w:val="24"/>
          <w:szCs w:val="24"/>
        </w:rPr>
      </w:pPr>
      <w:r>
        <w:rPr>
          <w:sz w:val="24"/>
          <w:szCs w:val="24"/>
        </w:rPr>
        <w:t xml:space="preserve"> </w:t>
      </w:r>
      <w:r>
        <w:rPr>
          <w:sz w:val="24"/>
          <w:szCs w:val="24"/>
        </w:rPr>
        <w:tab/>
      </w:r>
      <w:r w:rsidR="00ED06A9">
        <w:rPr>
          <w:sz w:val="24"/>
          <w:szCs w:val="24"/>
        </w:rPr>
        <w:t>Neformalaus vaikų švietimo funkcija</w:t>
      </w:r>
      <w:r w:rsidR="007300A5">
        <w:rPr>
          <w:sz w:val="24"/>
          <w:szCs w:val="24"/>
        </w:rPr>
        <w:t xml:space="preserve"> (pajamų įmokos)</w:t>
      </w:r>
    </w:p>
    <w:p w:rsidR="00ED06A9" w:rsidRPr="00372608" w:rsidRDefault="00ED06A9" w:rsidP="007300A5">
      <w:pPr>
        <w:pStyle w:val="Sraopastraipa"/>
        <w:shd w:val="clear" w:color="auto" w:fill="FFFFFF"/>
        <w:spacing w:line="360" w:lineRule="auto"/>
        <w:ind w:left="0"/>
        <w:jc w:val="center"/>
        <w:rPr>
          <w:sz w:val="24"/>
          <w:szCs w:val="24"/>
        </w:rPr>
      </w:pPr>
      <w:r w:rsidRPr="00372608">
        <w:rPr>
          <w:sz w:val="24"/>
          <w:szCs w:val="24"/>
        </w:rPr>
        <w:t>08.01.01.02</w:t>
      </w:r>
    </w:p>
    <w:tbl>
      <w:tblPr>
        <w:tblW w:w="9631" w:type="dxa"/>
        <w:tblLook w:val="04A0" w:firstRow="1" w:lastRow="0" w:firstColumn="1" w:lastColumn="0" w:noHBand="0" w:noVBand="1"/>
      </w:tblPr>
      <w:tblGrid>
        <w:gridCol w:w="2829"/>
        <w:gridCol w:w="1921"/>
        <w:gridCol w:w="1624"/>
        <w:gridCol w:w="1802"/>
        <w:gridCol w:w="1455"/>
      </w:tblGrid>
      <w:tr w:rsidR="00ED06A9" w:rsidRPr="00372608" w:rsidTr="00A202B1">
        <w:trPr>
          <w:trHeight w:val="255"/>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rūšys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sz w:val="24"/>
                <w:szCs w:val="24"/>
              </w:rPr>
            </w:pPr>
            <w:r w:rsidRPr="00372608">
              <w:rPr>
                <w:rFonts w:eastAsia="Times New Roman"/>
                <w:b/>
                <w:sz w:val="24"/>
                <w:szCs w:val="24"/>
              </w:rPr>
              <w:t>Išlaidų ekonominės klasifikacijos kodas</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Ataskaitinio laikotarpio išlaidų planas</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Finansavimas</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Kasinės išlaidos</w:t>
            </w:r>
          </w:p>
        </w:tc>
      </w:tr>
      <w:tr w:rsidR="00ED06A9" w:rsidRPr="00372608" w:rsidTr="00A202B1">
        <w:trPr>
          <w:trHeight w:val="255"/>
        </w:trPr>
        <w:tc>
          <w:tcPr>
            <w:tcW w:w="2829" w:type="dxa"/>
            <w:tcBorders>
              <w:top w:val="nil"/>
              <w:left w:val="single" w:sz="4" w:space="0" w:color="auto"/>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rPr>
                <w:rFonts w:eastAsia="Times New Roman"/>
                <w:sz w:val="24"/>
                <w:szCs w:val="24"/>
              </w:rPr>
            </w:pPr>
            <w:r w:rsidRPr="007D7918">
              <w:rPr>
                <w:rFonts w:eastAsia="Times New Roman"/>
                <w:sz w:val="24"/>
                <w:szCs w:val="24"/>
              </w:rPr>
              <w:t>Apranga ir patalynė</w:t>
            </w:r>
          </w:p>
        </w:tc>
        <w:tc>
          <w:tcPr>
            <w:tcW w:w="1921"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2.2.1.1.1.7</w:t>
            </w:r>
          </w:p>
        </w:tc>
        <w:tc>
          <w:tcPr>
            <w:tcW w:w="1624"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2270</w:t>
            </w:r>
          </w:p>
        </w:tc>
        <w:tc>
          <w:tcPr>
            <w:tcW w:w="1802"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2244,79</w:t>
            </w:r>
          </w:p>
        </w:tc>
        <w:tc>
          <w:tcPr>
            <w:tcW w:w="1455"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2244,79</w:t>
            </w:r>
          </w:p>
        </w:tc>
      </w:tr>
      <w:tr w:rsidR="00ED06A9" w:rsidRPr="00372608" w:rsidTr="00A202B1">
        <w:trPr>
          <w:trHeight w:val="255"/>
        </w:trPr>
        <w:tc>
          <w:tcPr>
            <w:tcW w:w="2829" w:type="dxa"/>
            <w:tcBorders>
              <w:top w:val="nil"/>
              <w:left w:val="single" w:sz="4" w:space="0" w:color="auto"/>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rPr>
                <w:rFonts w:eastAsia="Times New Roman"/>
                <w:sz w:val="24"/>
                <w:szCs w:val="24"/>
              </w:rPr>
            </w:pPr>
            <w:r w:rsidRPr="007D7918">
              <w:rPr>
                <w:rFonts w:eastAsia="Times New Roman"/>
                <w:sz w:val="24"/>
                <w:szCs w:val="24"/>
              </w:rPr>
              <w:t>Ūkinio inventoriaus įsigijimo išlaidos</w:t>
            </w:r>
          </w:p>
        </w:tc>
        <w:tc>
          <w:tcPr>
            <w:tcW w:w="1921"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2.2.1.1.1.23</w:t>
            </w:r>
          </w:p>
        </w:tc>
        <w:tc>
          <w:tcPr>
            <w:tcW w:w="1624"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2190</w:t>
            </w:r>
          </w:p>
        </w:tc>
        <w:tc>
          <w:tcPr>
            <w:tcW w:w="1802"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2077,69</w:t>
            </w:r>
          </w:p>
        </w:tc>
        <w:tc>
          <w:tcPr>
            <w:tcW w:w="1455"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2077,69</w:t>
            </w:r>
          </w:p>
        </w:tc>
      </w:tr>
      <w:tr w:rsidR="00ED06A9" w:rsidRPr="00372608" w:rsidTr="00A202B1">
        <w:trPr>
          <w:trHeight w:val="255"/>
        </w:trPr>
        <w:tc>
          <w:tcPr>
            <w:tcW w:w="2829" w:type="dxa"/>
            <w:tcBorders>
              <w:top w:val="nil"/>
              <w:left w:val="single" w:sz="4" w:space="0" w:color="auto"/>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rPr>
                <w:rFonts w:eastAsia="Times New Roman"/>
                <w:sz w:val="24"/>
                <w:szCs w:val="24"/>
              </w:rPr>
            </w:pPr>
            <w:r w:rsidRPr="007D7918">
              <w:rPr>
                <w:rFonts w:eastAsia="Times New Roman"/>
                <w:sz w:val="24"/>
                <w:szCs w:val="24"/>
              </w:rPr>
              <w:t>Kitos paslaugos</w:t>
            </w:r>
          </w:p>
        </w:tc>
        <w:tc>
          <w:tcPr>
            <w:tcW w:w="1921"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2.2.1.1.1.30</w:t>
            </w:r>
          </w:p>
        </w:tc>
        <w:tc>
          <w:tcPr>
            <w:tcW w:w="1624"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4650</w:t>
            </w:r>
          </w:p>
        </w:tc>
        <w:tc>
          <w:tcPr>
            <w:tcW w:w="1802"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1446,49</w:t>
            </w:r>
          </w:p>
        </w:tc>
        <w:tc>
          <w:tcPr>
            <w:tcW w:w="1455"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1446,49</w:t>
            </w:r>
          </w:p>
        </w:tc>
      </w:tr>
      <w:tr w:rsidR="00ED06A9" w:rsidRPr="00372608" w:rsidTr="00A202B1">
        <w:trPr>
          <w:trHeight w:val="255"/>
        </w:trPr>
        <w:tc>
          <w:tcPr>
            <w:tcW w:w="2829" w:type="dxa"/>
            <w:tcBorders>
              <w:top w:val="nil"/>
              <w:left w:val="single" w:sz="4" w:space="0" w:color="auto"/>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rPr>
                <w:rFonts w:eastAsia="Times New Roman"/>
                <w:sz w:val="24"/>
                <w:szCs w:val="24"/>
              </w:rPr>
            </w:pPr>
            <w:r w:rsidRPr="007D7918">
              <w:rPr>
                <w:rFonts w:eastAsia="Times New Roman"/>
                <w:sz w:val="24"/>
                <w:szCs w:val="24"/>
              </w:rPr>
              <w:t>Kitos mašinos ir įrenginiai</w:t>
            </w:r>
          </w:p>
        </w:tc>
        <w:tc>
          <w:tcPr>
            <w:tcW w:w="1921"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3.1.1.3.1.2</w:t>
            </w:r>
          </w:p>
        </w:tc>
        <w:tc>
          <w:tcPr>
            <w:tcW w:w="1624"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1200</w:t>
            </w:r>
          </w:p>
        </w:tc>
        <w:tc>
          <w:tcPr>
            <w:tcW w:w="1802"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1200</w:t>
            </w:r>
          </w:p>
        </w:tc>
        <w:tc>
          <w:tcPr>
            <w:tcW w:w="1455"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1200</w:t>
            </w:r>
          </w:p>
        </w:tc>
      </w:tr>
      <w:tr w:rsidR="00ED06A9" w:rsidRPr="00372608" w:rsidTr="00A202B1">
        <w:trPr>
          <w:trHeight w:val="255"/>
        </w:trPr>
        <w:tc>
          <w:tcPr>
            <w:tcW w:w="2829" w:type="dxa"/>
            <w:tcBorders>
              <w:top w:val="nil"/>
              <w:left w:val="single" w:sz="4" w:space="0" w:color="auto"/>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b/>
                <w:bCs/>
                <w:sz w:val="24"/>
                <w:szCs w:val="24"/>
              </w:rPr>
            </w:pPr>
            <w:r w:rsidRPr="007D7918">
              <w:rPr>
                <w:rFonts w:eastAsia="Times New Roman"/>
                <w:b/>
                <w:bCs/>
                <w:sz w:val="24"/>
                <w:szCs w:val="24"/>
              </w:rPr>
              <w:t>Iš viso:</w:t>
            </w:r>
          </w:p>
        </w:tc>
        <w:tc>
          <w:tcPr>
            <w:tcW w:w="1921"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 </w:t>
            </w:r>
          </w:p>
        </w:tc>
        <w:tc>
          <w:tcPr>
            <w:tcW w:w="1624"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10310</w:t>
            </w:r>
          </w:p>
        </w:tc>
        <w:tc>
          <w:tcPr>
            <w:tcW w:w="1802"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6968,97</w:t>
            </w:r>
          </w:p>
        </w:tc>
        <w:tc>
          <w:tcPr>
            <w:tcW w:w="1455" w:type="dxa"/>
            <w:tcBorders>
              <w:top w:val="nil"/>
              <w:left w:val="nil"/>
              <w:bottom w:val="single" w:sz="4" w:space="0" w:color="auto"/>
              <w:right w:val="single" w:sz="4" w:space="0" w:color="auto"/>
            </w:tcBorders>
            <w:shd w:val="clear" w:color="auto" w:fill="auto"/>
            <w:noWrap/>
            <w:vAlign w:val="bottom"/>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6968,97</w:t>
            </w:r>
          </w:p>
        </w:tc>
      </w:tr>
    </w:tbl>
    <w:p w:rsidR="00ED06A9" w:rsidRDefault="00ED06A9" w:rsidP="00ED06A9">
      <w:pPr>
        <w:pStyle w:val="Sraopastraipa"/>
        <w:shd w:val="clear" w:color="auto" w:fill="FFFFFF"/>
        <w:spacing w:line="360" w:lineRule="auto"/>
        <w:ind w:left="0"/>
        <w:jc w:val="both"/>
        <w:rPr>
          <w:sz w:val="24"/>
          <w:szCs w:val="24"/>
        </w:rPr>
      </w:pPr>
    </w:p>
    <w:p w:rsidR="007300A5" w:rsidRDefault="007300A5" w:rsidP="00ED06A9">
      <w:pPr>
        <w:pStyle w:val="Sraopastraipa"/>
        <w:shd w:val="clear" w:color="auto" w:fill="FFFFFF"/>
        <w:spacing w:line="360" w:lineRule="auto"/>
        <w:ind w:left="0"/>
        <w:jc w:val="both"/>
        <w:rPr>
          <w:sz w:val="24"/>
          <w:szCs w:val="24"/>
        </w:rPr>
      </w:pPr>
    </w:p>
    <w:p w:rsidR="001D3AC8" w:rsidRDefault="001D3AC8" w:rsidP="00ED06A9">
      <w:pPr>
        <w:pStyle w:val="Sraopastraipa"/>
        <w:shd w:val="clear" w:color="auto" w:fill="FFFFFF"/>
        <w:spacing w:line="360" w:lineRule="auto"/>
        <w:ind w:left="0"/>
        <w:jc w:val="both"/>
        <w:rPr>
          <w:sz w:val="24"/>
          <w:szCs w:val="24"/>
        </w:rPr>
      </w:pPr>
    </w:p>
    <w:p w:rsidR="007300A5" w:rsidRDefault="007300A5" w:rsidP="00ED06A9">
      <w:pPr>
        <w:pStyle w:val="Sraopastraipa"/>
        <w:shd w:val="clear" w:color="auto" w:fill="FFFFFF"/>
        <w:spacing w:line="360" w:lineRule="auto"/>
        <w:ind w:left="0"/>
        <w:jc w:val="both"/>
        <w:rPr>
          <w:sz w:val="24"/>
          <w:szCs w:val="24"/>
        </w:rPr>
      </w:pPr>
    </w:p>
    <w:p w:rsidR="007300A5" w:rsidRPr="00372608" w:rsidRDefault="007300A5" w:rsidP="00ED06A9">
      <w:pPr>
        <w:pStyle w:val="Sraopastraipa"/>
        <w:shd w:val="clear" w:color="auto" w:fill="FFFFFF"/>
        <w:spacing w:line="360" w:lineRule="auto"/>
        <w:ind w:left="0"/>
        <w:jc w:val="both"/>
        <w:rPr>
          <w:sz w:val="24"/>
          <w:szCs w:val="24"/>
        </w:rPr>
      </w:pPr>
    </w:p>
    <w:tbl>
      <w:tblPr>
        <w:tblW w:w="10249" w:type="dxa"/>
        <w:tblLook w:val="04A0" w:firstRow="1" w:lastRow="0" w:firstColumn="1" w:lastColumn="0" w:noHBand="0" w:noVBand="1"/>
      </w:tblPr>
      <w:tblGrid>
        <w:gridCol w:w="2835"/>
        <w:gridCol w:w="349"/>
        <w:gridCol w:w="1636"/>
        <w:gridCol w:w="261"/>
        <w:gridCol w:w="1298"/>
        <w:gridCol w:w="435"/>
        <w:gridCol w:w="1408"/>
        <w:gridCol w:w="724"/>
        <w:gridCol w:w="693"/>
        <w:gridCol w:w="610"/>
      </w:tblGrid>
      <w:tr w:rsidR="00ED06A9" w:rsidRPr="00372608" w:rsidTr="00A202B1">
        <w:trPr>
          <w:trHeight w:val="255"/>
        </w:trPr>
        <w:tc>
          <w:tcPr>
            <w:tcW w:w="3184" w:type="dxa"/>
            <w:gridSpan w:val="2"/>
            <w:tcBorders>
              <w:top w:val="nil"/>
              <w:left w:val="nil"/>
              <w:bottom w:val="nil"/>
              <w:right w:val="nil"/>
            </w:tcBorders>
            <w:shd w:val="clear" w:color="auto" w:fill="auto"/>
            <w:noWrap/>
            <w:vAlign w:val="bottom"/>
            <w:hideMark/>
          </w:tcPr>
          <w:p w:rsidR="00ED06A9" w:rsidRPr="00372608" w:rsidRDefault="00ED06A9" w:rsidP="00A202B1">
            <w:pPr>
              <w:widowControl/>
              <w:autoSpaceDE/>
              <w:autoSpaceDN/>
              <w:adjustRightInd/>
              <w:rPr>
                <w:rFonts w:eastAsia="Times New Roman"/>
                <w:sz w:val="24"/>
                <w:szCs w:val="24"/>
              </w:rPr>
            </w:pPr>
          </w:p>
          <w:p w:rsidR="00ED06A9" w:rsidRPr="00372608" w:rsidRDefault="00ED06A9" w:rsidP="00A202B1">
            <w:pPr>
              <w:widowControl/>
              <w:autoSpaceDE/>
              <w:autoSpaceDN/>
              <w:adjustRightInd/>
              <w:rPr>
                <w:rFonts w:eastAsia="Times New Roman"/>
                <w:sz w:val="24"/>
                <w:szCs w:val="24"/>
              </w:rPr>
            </w:pPr>
            <w:r w:rsidRPr="00372608">
              <w:rPr>
                <w:rFonts w:eastAsia="Times New Roman"/>
                <w:sz w:val="24"/>
                <w:szCs w:val="24"/>
              </w:rPr>
              <w:t>Mokinių važinėjimas</w:t>
            </w:r>
          </w:p>
        </w:tc>
        <w:tc>
          <w:tcPr>
            <w:tcW w:w="1897" w:type="dxa"/>
            <w:gridSpan w:val="2"/>
            <w:tcBorders>
              <w:top w:val="nil"/>
              <w:left w:val="nil"/>
              <w:bottom w:val="nil"/>
              <w:right w:val="nil"/>
            </w:tcBorders>
            <w:shd w:val="clear" w:color="auto" w:fill="auto"/>
            <w:noWrap/>
            <w:vAlign w:val="bottom"/>
            <w:hideMark/>
          </w:tcPr>
          <w:p w:rsidR="00ED06A9" w:rsidRPr="00372608" w:rsidRDefault="00ED06A9" w:rsidP="00A202B1">
            <w:pPr>
              <w:widowControl/>
              <w:autoSpaceDE/>
              <w:autoSpaceDN/>
              <w:adjustRightInd/>
              <w:rPr>
                <w:rFonts w:eastAsia="Times New Roman"/>
                <w:sz w:val="24"/>
                <w:szCs w:val="24"/>
              </w:rPr>
            </w:pPr>
            <w:r w:rsidRPr="00372608">
              <w:rPr>
                <w:rFonts w:eastAsia="Times New Roman"/>
                <w:sz w:val="24"/>
                <w:szCs w:val="24"/>
              </w:rPr>
              <w:t>B    4.1.2.12</w:t>
            </w:r>
          </w:p>
        </w:tc>
        <w:tc>
          <w:tcPr>
            <w:tcW w:w="1733" w:type="dxa"/>
            <w:gridSpan w:val="2"/>
            <w:tcBorders>
              <w:top w:val="nil"/>
              <w:left w:val="nil"/>
              <w:bottom w:val="nil"/>
              <w:right w:val="nil"/>
            </w:tcBorders>
            <w:shd w:val="clear" w:color="auto" w:fill="auto"/>
            <w:noWrap/>
            <w:vAlign w:val="bottom"/>
            <w:hideMark/>
          </w:tcPr>
          <w:p w:rsidR="00ED06A9" w:rsidRPr="00372608" w:rsidRDefault="00ED06A9" w:rsidP="00A202B1">
            <w:pPr>
              <w:widowControl/>
              <w:autoSpaceDE/>
              <w:autoSpaceDN/>
              <w:adjustRightInd/>
              <w:rPr>
                <w:rFonts w:eastAsia="Times New Roman"/>
                <w:sz w:val="24"/>
                <w:szCs w:val="24"/>
              </w:rPr>
            </w:pPr>
            <w:r w:rsidRPr="00372608">
              <w:rPr>
                <w:rFonts w:eastAsia="Times New Roman"/>
                <w:sz w:val="24"/>
                <w:szCs w:val="24"/>
              </w:rPr>
              <w:t>09.06.01.01</w:t>
            </w:r>
          </w:p>
        </w:tc>
        <w:tc>
          <w:tcPr>
            <w:tcW w:w="2132" w:type="dxa"/>
            <w:gridSpan w:val="2"/>
            <w:tcBorders>
              <w:top w:val="nil"/>
              <w:left w:val="nil"/>
              <w:bottom w:val="nil"/>
              <w:right w:val="nil"/>
            </w:tcBorders>
            <w:shd w:val="clear" w:color="auto" w:fill="auto"/>
            <w:noWrap/>
            <w:vAlign w:val="bottom"/>
          </w:tcPr>
          <w:p w:rsidR="00ED06A9" w:rsidRPr="00372608" w:rsidRDefault="00ED06A9" w:rsidP="00A202B1">
            <w:pPr>
              <w:widowControl/>
              <w:autoSpaceDE/>
              <w:autoSpaceDN/>
              <w:adjustRightInd/>
              <w:rPr>
                <w:rFonts w:eastAsia="Times New Roman"/>
                <w:sz w:val="24"/>
                <w:szCs w:val="24"/>
              </w:rPr>
            </w:pPr>
            <w:r w:rsidRPr="00372608">
              <w:rPr>
                <w:rFonts w:eastAsia="Times New Roman"/>
                <w:sz w:val="24"/>
                <w:szCs w:val="24"/>
              </w:rPr>
              <w:t>4 programa</w:t>
            </w:r>
          </w:p>
        </w:tc>
        <w:tc>
          <w:tcPr>
            <w:tcW w:w="1303" w:type="dxa"/>
            <w:gridSpan w:val="2"/>
            <w:tcBorders>
              <w:top w:val="nil"/>
              <w:left w:val="nil"/>
              <w:bottom w:val="nil"/>
              <w:right w:val="nil"/>
            </w:tcBorders>
            <w:shd w:val="clear" w:color="auto" w:fill="auto"/>
            <w:noWrap/>
            <w:vAlign w:val="bottom"/>
            <w:hideMark/>
          </w:tcPr>
          <w:p w:rsidR="00ED06A9" w:rsidRPr="00372608" w:rsidRDefault="00ED06A9" w:rsidP="00A202B1">
            <w:pPr>
              <w:widowControl/>
              <w:autoSpaceDE/>
              <w:autoSpaceDN/>
              <w:adjustRightInd/>
              <w:rPr>
                <w:rFonts w:eastAsia="Times New Roman"/>
                <w:sz w:val="24"/>
                <w:szCs w:val="24"/>
              </w:rPr>
            </w:pPr>
          </w:p>
        </w:tc>
      </w:tr>
      <w:tr w:rsidR="00ED06A9" w:rsidRPr="00372608" w:rsidTr="00A202B1">
        <w:trPr>
          <w:gridAfter w:val="1"/>
          <w:wAfter w:w="610" w:type="dxa"/>
          <w:trHeight w:val="464"/>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rūšys</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Išlaidų ekonominės klasifikacijos kodas</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 xml:space="preserve">Ataskaitinio laikotarpio išlaidų planas </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Finansavimas</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D06A9" w:rsidRPr="00372608" w:rsidRDefault="00ED06A9" w:rsidP="00A202B1">
            <w:pPr>
              <w:widowControl/>
              <w:autoSpaceDE/>
              <w:autoSpaceDN/>
              <w:adjustRightInd/>
              <w:jc w:val="center"/>
              <w:rPr>
                <w:rFonts w:eastAsia="Times New Roman"/>
                <w:b/>
                <w:bCs/>
                <w:sz w:val="24"/>
                <w:szCs w:val="24"/>
              </w:rPr>
            </w:pPr>
            <w:r w:rsidRPr="00372608">
              <w:rPr>
                <w:rFonts w:eastAsia="Times New Roman"/>
                <w:b/>
                <w:bCs/>
                <w:sz w:val="24"/>
                <w:szCs w:val="24"/>
              </w:rPr>
              <w:t>Kasinės išlaidos</w:t>
            </w:r>
          </w:p>
        </w:tc>
      </w:tr>
      <w:tr w:rsidR="00ED06A9" w:rsidRPr="00372608" w:rsidTr="00A202B1">
        <w:trPr>
          <w:gridAfter w:val="1"/>
          <w:wAfter w:w="610" w:type="dxa"/>
          <w:trHeight w:val="48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ED06A9" w:rsidRPr="00372608" w:rsidRDefault="00ED06A9" w:rsidP="00A202B1">
            <w:pPr>
              <w:widowControl/>
              <w:autoSpaceDE/>
              <w:autoSpaceDN/>
              <w:adjustRightInd/>
              <w:rPr>
                <w:rFonts w:eastAsia="Times New Roman"/>
                <w:b/>
                <w:bCs/>
                <w:sz w:val="24"/>
                <w:szCs w:val="24"/>
              </w:rPr>
            </w:pPr>
          </w:p>
        </w:tc>
      </w:tr>
      <w:tr w:rsidR="00ED06A9" w:rsidRPr="007D7918" w:rsidTr="00A202B1">
        <w:trPr>
          <w:gridAfter w:val="1"/>
          <w:wAfter w:w="610" w:type="dxa"/>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rPr>
                <w:rFonts w:eastAsia="Times New Roman"/>
                <w:sz w:val="24"/>
                <w:szCs w:val="24"/>
              </w:rPr>
            </w:pPr>
            <w:r w:rsidRPr="007D7918">
              <w:rPr>
                <w:rFonts w:eastAsia="Times New Roman"/>
                <w:sz w:val="24"/>
                <w:szCs w:val="24"/>
              </w:rPr>
              <w:t>Socialinė parama pinigais</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2.7.2.1.1.1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700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159,47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sz w:val="24"/>
                <w:szCs w:val="24"/>
              </w:rPr>
            </w:pPr>
            <w:r w:rsidRPr="007D7918">
              <w:rPr>
                <w:rFonts w:eastAsia="Times New Roman"/>
                <w:sz w:val="24"/>
                <w:szCs w:val="24"/>
              </w:rPr>
              <w:t>159,47</w:t>
            </w:r>
          </w:p>
        </w:tc>
      </w:tr>
      <w:tr w:rsidR="00ED06A9" w:rsidRPr="007D7918" w:rsidTr="00A202B1">
        <w:trPr>
          <w:gridAfter w:val="1"/>
          <w:wAfter w:w="610" w:type="dxa"/>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rPr>
                <w:rFonts w:eastAsia="Times New Roman"/>
                <w:b/>
                <w:bCs/>
                <w:sz w:val="24"/>
                <w:szCs w:val="24"/>
              </w:rPr>
            </w:pPr>
            <w:r w:rsidRPr="007D7918">
              <w:rPr>
                <w:rFonts w:eastAsia="Times New Roman"/>
                <w:b/>
                <w:bCs/>
                <w:sz w:val="24"/>
                <w:szCs w:val="24"/>
              </w:rPr>
              <w:t>Iš viso:</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center"/>
              <w:rPr>
                <w:rFonts w:eastAsia="Times New Roman"/>
                <w:sz w:val="24"/>
                <w:szCs w:val="24"/>
              </w:rPr>
            </w:pPr>
            <w:r w:rsidRPr="007D7918">
              <w:rPr>
                <w:rFonts w:eastAsia="Times New Roman"/>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700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159,47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D06A9" w:rsidRPr="007D7918" w:rsidRDefault="00ED06A9" w:rsidP="00A202B1">
            <w:pPr>
              <w:widowControl/>
              <w:autoSpaceDE/>
              <w:autoSpaceDN/>
              <w:adjustRightInd/>
              <w:jc w:val="right"/>
              <w:rPr>
                <w:rFonts w:eastAsia="Times New Roman"/>
                <w:b/>
                <w:bCs/>
                <w:sz w:val="24"/>
                <w:szCs w:val="24"/>
              </w:rPr>
            </w:pPr>
            <w:r w:rsidRPr="007D7918">
              <w:rPr>
                <w:rFonts w:eastAsia="Times New Roman"/>
                <w:b/>
                <w:bCs/>
                <w:sz w:val="24"/>
                <w:szCs w:val="24"/>
              </w:rPr>
              <w:t>159,47</w:t>
            </w:r>
          </w:p>
        </w:tc>
      </w:tr>
    </w:tbl>
    <w:p w:rsidR="00ED06A9" w:rsidRPr="00372608" w:rsidRDefault="00ED06A9" w:rsidP="00ED06A9">
      <w:pPr>
        <w:pStyle w:val="Sraopastraipa"/>
        <w:shd w:val="clear" w:color="auto" w:fill="FFFFFF"/>
        <w:spacing w:line="360" w:lineRule="auto"/>
        <w:ind w:left="0"/>
        <w:jc w:val="both"/>
        <w:rPr>
          <w:sz w:val="24"/>
          <w:szCs w:val="24"/>
        </w:rPr>
      </w:pPr>
    </w:p>
    <w:p w:rsidR="00ED06A9" w:rsidRPr="00372608" w:rsidRDefault="001D3AC8" w:rsidP="00ED06A9">
      <w:pPr>
        <w:pStyle w:val="Sraopastraipa"/>
        <w:shd w:val="clear" w:color="auto" w:fill="FFFFFF"/>
        <w:spacing w:line="360" w:lineRule="auto"/>
        <w:ind w:left="0"/>
        <w:jc w:val="both"/>
        <w:rPr>
          <w:sz w:val="24"/>
          <w:szCs w:val="24"/>
        </w:rPr>
      </w:pPr>
      <w:r>
        <w:rPr>
          <w:sz w:val="24"/>
          <w:szCs w:val="24"/>
        </w:rPr>
        <w:t xml:space="preserve"> </w:t>
      </w:r>
      <w:r>
        <w:rPr>
          <w:sz w:val="24"/>
          <w:szCs w:val="24"/>
        </w:rPr>
        <w:tab/>
      </w:r>
      <w:r w:rsidR="00ED06A9" w:rsidRPr="00372608">
        <w:rPr>
          <w:sz w:val="24"/>
          <w:szCs w:val="24"/>
        </w:rPr>
        <w:t xml:space="preserve">GPM 2 proc. </w:t>
      </w:r>
      <w:r w:rsidR="00ED06A9">
        <w:rPr>
          <w:sz w:val="24"/>
          <w:szCs w:val="24"/>
        </w:rPr>
        <w:t>likutis 2017.12.31 – 206,95</w:t>
      </w:r>
      <w:r w:rsidR="00ED06A9" w:rsidRPr="00372608">
        <w:rPr>
          <w:sz w:val="24"/>
          <w:szCs w:val="24"/>
        </w:rPr>
        <w:t xml:space="preserve"> eurai, g</w:t>
      </w:r>
      <w:r w:rsidR="00ED06A9">
        <w:rPr>
          <w:sz w:val="24"/>
          <w:szCs w:val="24"/>
        </w:rPr>
        <w:t>auta 2018</w:t>
      </w:r>
      <w:r w:rsidR="00ED06A9" w:rsidRPr="00372608">
        <w:rPr>
          <w:sz w:val="24"/>
          <w:szCs w:val="24"/>
        </w:rPr>
        <w:t xml:space="preserve"> m. GPM 2 proc. – </w:t>
      </w:r>
      <w:r w:rsidR="00ED06A9">
        <w:rPr>
          <w:sz w:val="24"/>
          <w:szCs w:val="24"/>
        </w:rPr>
        <w:t>36,40</w:t>
      </w:r>
      <w:r w:rsidR="00ED06A9" w:rsidRPr="00372608">
        <w:rPr>
          <w:sz w:val="24"/>
          <w:szCs w:val="24"/>
        </w:rPr>
        <w:t xml:space="preserve"> </w:t>
      </w:r>
      <w:r w:rsidR="00ED06A9">
        <w:rPr>
          <w:sz w:val="24"/>
          <w:szCs w:val="24"/>
        </w:rPr>
        <w:t>eurai, išleista 1,87</w:t>
      </w:r>
      <w:r w:rsidR="00ED06A9" w:rsidRPr="00372608">
        <w:rPr>
          <w:sz w:val="24"/>
          <w:szCs w:val="24"/>
        </w:rPr>
        <w:t xml:space="preserve"> euro. </w:t>
      </w:r>
      <w:r w:rsidR="00ED06A9">
        <w:rPr>
          <w:sz w:val="24"/>
          <w:szCs w:val="24"/>
        </w:rPr>
        <w:t>GPM 2 proc. likutis 2018</w:t>
      </w:r>
      <w:r w:rsidR="00ED06A9" w:rsidRPr="00372608">
        <w:rPr>
          <w:sz w:val="24"/>
          <w:szCs w:val="24"/>
        </w:rPr>
        <w:t>.12.31 – 2</w:t>
      </w:r>
      <w:r w:rsidR="00ED06A9">
        <w:rPr>
          <w:sz w:val="24"/>
          <w:szCs w:val="24"/>
        </w:rPr>
        <w:t>41,48</w:t>
      </w:r>
      <w:r w:rsidR="00ED06A9" w:rsidRPr="00372608">
        <w:rPr>
          <w:sz w:val="24"/>
          <w:szCs w:val="24"/>
        </w:rPr>
        <w:t xml:space="preserve"> eurai</w:t>
      </w:r>
    </w:p>
    <w:p w:rsidR="00ED06A9" w:rsidRDefault="00ED06A9" w:rsidP="00ED06A9">
      <w:pPr>
        <w:pStyle w:val="Sraopastraipa"/>
        <w:shd w:val="clear" w:color="auto" w:fill="FFFFFF"/>
        <w:spacing w:line="360" w:lineRule="auto"/>
        <w:ind w:left="0"/>
        <w:jc w:val="both"/>
        <w:rPr>
          <w:sz w:val="24"/>
          <w:szCs w:val="24"/>
        </w:rPr>
      </w:pPr>
    </w:p>
    <w:p w:rsidR="00D82DAA" w:rsidRDefault="00D82DAA" w:rsidP="00D82DAA">
      <w:pPr>
        <w:pStyle w:val="Sraopastraipa"/>
        <w:shd w:val="clear" w:color="auto" w:fill="FFFFFF"/>
        <w:spacing w:line="360" w:lineRule="auto"/>
        <w:ind w:left="0"/>
        <w:jc w:val="both"/>
        <w:rPr>
          <w:sz w:val="24"/>
          <w:szCs w:val="24"/>
        </w:rPr>
      </w:pPr>
    </w:p>
    <w:p w:rsidR="007300A5" w:rsidRDefault="00D82DAA" w:rsidP="009C2F4B">
      <w:pPr>
        <w:pStyle w:val="Sraopastraipa"/>
        <w:shd w:val="clear" w:color="auto" w:fill="FFFFFF"/>
        <w:ind w:left="0"/>
        <w:jc w:val="both"/>
        <w:rPr>
          <w:sz w:val="24"/>
          <w:szCs w:val="24"/>
        </w:rPr>
      </w:pPr>
      <w:r w:rsidRPr="00372608">
        <w:rPr>
          <w:sz w:val="24"/>
          <w:szCs w:val="24"/>
        </w:rPr>
        <w:t>Direktorė</w:t>
      </w:r>
      <w:r w:rsidR="007300A5">
        <w:rPr>
          <w:sz w:val="24"/>
          <w:szCs w:val="24"/>
        </w:rPr>
        <w:t>s pavaduotoja ugdymui</w:t>
      </w:r>
      <w:r w:rsidR="009C2F4B">
        <w:rPr>
          <w:sz w:val="24"/>
          <w:szCs w:val="24"/>
        </w:rPr>
        <w:tab/>
      </w:r>
      <w:r w:rsidR="009C2F4B">
        <w:rPr>
          <w:sz w:val="24"/>
          <w:szCs w:val="24"/>
        </w:rPr>
        <w:tab/>
      </w:r>
      <w:r w:rsidR="009C2F4B">
        <w:rPr>
          <w:sz w:val="24"/>
          <w:szCs w:val="24"/>
        </w:rPr>
        <w:tab/>
        <w:t xml:space="preserve">                         Ingrida </w:t>
      </w:r>
      <w:proofErr w:type="spellStart"/>
      <w:r w:rsidR="009C2F4B">
        <w:rPr>
          <w:sz w:val="24"/>
          <w:szCs w:val="24"/>
        </w:rPr>
        <w:t>Tuskienė</w:t>
      </w:r>
      <w:proofErr w:type="spellEnd"/>
    </w:p>
    <w:p w:rsidR="00D82DAA" w:rsidRPr="00372608" w:rsidRDefault="007300A5" w:rsidP="009C2F4B">
      <w:pPr>
        <w:pStyle w:val="Sraopastraipa"/>
        <w:shd w:val="clear" w:color="auto" w:fill="FFFFFF"/>
        <w:ind w:left="0"/>
        <w:jc w:val="both"/>
        <w:rPr>
          <w:sz w:val="24"/>
          <w:szCs w:val="24"/>
        </w:rPr>
      </w:pPr>
      <w:r>
        <w:rPr>
          <w:sz w:val="24"/>
          <w:szCs w:val="24"/>
        </w:rPr>
        <w:t>l.</w:t>
      </w:r>
      <w:r w:rsidR="009C2F4B">
        <w:rPr>
          <w:sz w:val="24"/>
          <w:szCs w:val="24"/>
        </w:rPr>
        <w:t xml:space="preserve"> </w:t>
      </w:r>
      <w:r>
        <w:rPr>
          <w:sz w:val="24"/>
          <w:szCs w:val="24"/>
        </w:rPr>
        <w:t>e. direktoriaus pareigas</w:t>
      </w:r>
      <w:r w:rsidR="00D82DAA" w:rsidRPr="00372608">
        <w:rPr>
          <w:sz w:val="24"/>
          <w:szCs w:val="24"/>
        </w:rPr>
        <w:tab/>
      </w:r>
      <w:r w:rsidR="00D82DAA" w:rsidRPr="00372608">
        <w:rPr>
          <w:sz w:val="24"/>
          <w:szCs w:val="24"/>
        </w:rPr>
        <w:tab/>
      </w:r>
      <w:r w:rsidR="00D82DAA" w:rsidRPr="00372608">
        <w:rPr>
          <w:sz w:val="24"/>
          <w:szCs w:val="24"/>
        </w:rPr>
        <w:tab/>
      </w:r>
      <w:r w:rsidR="00D82DAA" w:rsidRPr="00372608">
        <w:rPr>
          <w:sz w:val="24"/>
          <w:szCs w:val="24"/>
        </w:rPr>
        <w:tab/>
      </w:r>
      <w:r w:rsidR="00D82DAA" w:rsidRPr="00372608">
        <w:rPr>
          <w:sz w:val="24"/>
          <w:szCs w:val="24"/>
        </w:rPr>
        <w:tab/>
        <w:t xml:space="preserve"> </w:t>
      </w:r>
    </w:p>
    <w:p w:rsidR="001F1ADE" w:rsidRDefault="001F1ADE"/>
    <w:sectPr w:rsidR="001F1ADE" w:rsidSect="006E479C">
      <w:headerReference w:type="default" r:id="rId8"/>
      <w:pgSz w:w="11909" w:h="16834"/>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A6" w:rsidRDefault="009F38A6">
      <w:r>
        <w:separator/>
      </w:r>
    </w:p>
  </w:endnote>
  <w:endnote w:type="continuationSeparator" w:id="0">
    <w:p w:rsidR="009F38A6" w:rsidRDefault="009F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A6" w:rsidRDefault="009F38A6">
      <w:r>
        <w:separator/>
      </w:r>
    </w:p>
  </w:footnote>
  <w:footnote w:type="continuationSeparator" w:id="0">
    <w:p w:rsidR="009F38A6" w:rsidRDefault="009F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3869"/>
      <w:docPartObj>
        <w:docPartGallery w:val="Page Numbers (Top of Page)"/>
        <w:docPartUnique/>
      </w:docPartObj>
    </w:sdtPr>
    <w:sdtEndPr/>
    <w:sdtContent>
      <w:p w:rsidR="008B4A79" w:rsidRDefault="008B4A79">
        <w:pPr>
          <w:pStyle w:val="Antrats"/>
          <w:jc w:val="center"/>
        </w:pPr>
        <w:r>
          <w:fldChar w:fldCharType="begin"/>
        </w:r>
        <w:r>
          <w:instrText xml:space="preserve"> PAGE   \* MERGEFORMAT </w:instrText>
        </w:r>
        <w:r>
          <w:fldChar w:fldCharType="separate"/>
        </w:r>
        <w:r w:rsidR="001D3AC8">
          <w:rPr>
            <w:noProof/>
          </w:rPr>
          <w:t>11</w:t>
        </w:r>
        <w:r>
          <w:rPr>
            <w:noProof/>
          </w:rPr>
          <w:fldChar w:fldCharType="end"/>
        </w:r>
      </w:p>
    </w:sdtContent>
  </w:sdt>
  <w:p w:rsidR="008B4A79" w:rsidRDefault="008B4A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44"/>
    <w:multiLevelType w:val="multilevel"/>
    <w:tmpl w:val="F48E93AC"/>
    <w:lvl w:ilvl="0">
      <w:start w:val="1"/>
      <w:numFmt w:val="upperRoman"/>
      <w:lvlText w:val="%1."/>
      <w:lvlJc w:val="left"/>
      <w:pPr>
        <w:ind w:left="2014" w:hanging="720"/>
      </w:pPr>
      <w:rPr>
        <w:rFonts w:hint="default"/>
      </w:rPr>
    </w:lvl>
    <w:lvl w:ilvl="1">
      <w:start w:val="1"/>
      <w:numFmt w:val="decimal"/>
      <w:isLgl/>
      <w:lvlText w:val="%1.%2."/>
      <w:lvlJc w:val="left"/>
      <w:pPr>
        <w:ind w:left="2586" w:hanging="360"/>
      </w:pPr>
      <w:rPr>
        <w:rFonts w:hint="default"/>
      </w:rPr>
    </w:lvl>
    <w:lvl w:ilvl="2">
      <w:start w:val="1"/>
      <w:numFmt w:val="decimal"/>
      <w:isLgl/>
      <w:lvlText w:val="%1.%2.%3."/>
      <w:lvlJc w:val="left"/>
      <w:pPr>
        <w:ind w:left="3878" w:hanging="720"/>
      </w:pPr>
      <w:rPr>
        <w:rFonts w:hint="default"/>
      </w:rPr>
    </w:lvl>
    <w:lvl w:ilvl="3">
      <w:start w:val="1"/>
      <w:numFmt w:val="decimal"/>
      <w:isLgl/>
      <w:lvlText w:val="%1.%2.%3.%4."/>
      <w:lvlJc w:val="left"/>
      <w:pPr>
        <w:ind w:left="4810" w:hanging="720"/>
      </w:pPr>
      <w:rPr>
        <w:rFonts w:hint="default"/>
      </w:rPr>
    </w:lvl>
    <w:lvl w:ilvl="4">
      <w:start w:val="1"/>
      <w:numFmt w:val="decimal"/>
      <w:isLgl/>
      <w:lvlText w:val="%1.%2.%3.%4.%5."/>
      <w:lvlJc w:val="left"/>
      <w:pPr>
        <w:ind w:left="6102"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8326" w:hanging="1440"/>
      </w:pPr>
      <w:rPr>
        <w:rFonts w:hint="default"/>
      </w:rPr>
    </w:lvl>
    <w:lvl w:ilvl="7">
      <w:start w:val="1"/>
      <w:numFmt w:val="decimal"/>
      <w:isLgl/>
      <w:lvlText w:val="%1.%2.%3.%4.%5.%6.%7.%8."/>
      <w:lvlJc w:val="left"/>
      <w:pPr>
        <w:ind w:left="9258" w:hanging="1440"/>
      </w:pPr>
      <w:rPr>
        <w:rFonts w:hint="default"/>
      </w:rPr>
    </w:lvl>
    <w:lvl w:ilvl="8">
      <w:start w:val="1"/>
      <w:numFmt w:val="decimal"/>
      <w:isLgl/>
      <w:lvlText w:val="%1.%2.%3.%4.%5.%6.%7.%8.%9."/>
      <w:lvlJc w:val="left"/>
      <w:pPr>
        <w:ind w:left="10550" w:hanging="1800"/>
      </w:pPr>
      <w:rPr>
        <w:rFonts w:hint="default"/>
      </w:rPr>
    </w:lvl>
  </w:abstractNum>
  <w:abstractNum w:abstractNumId="1" w15:restartNumberingAfterBreak="0">
    <w:nsid w:val="04696E3B"/>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561687"/>
    <w:multiLevelType w:val="hybridMultilevel"/>
    <w:tmpl w:val="F766A38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7AD2CDC"/>
    <w:multiLevelType w:val="hybridMultilevel"/>
    <w:tmpl w:val="F16673BC"/>
    <w:lvl w:ilvl="0" w:tplc="04270001">
      <w:start w:val="1"/>
      <w:numFmt w:val="bullet"/>
      <w:lvlText w:val=""/>
      <w:lvlJc w:val="left"/>
      <w:pPr>
        <w:ind w:left="675" w:hanging="360"/>
      </w:pPr>
      <w:rPr>
        <w:rFonts w:ascii="Symbol" w:hAnsi="Symbol" w:hint="default"/>
      </w:rPr>
    </w:lvl>
    <w:lvl w:ilvl="1" w:tplc="04270003" w:tentative="1">
      <w:start w:val="1"/>
      <w:numFmt w:val="bullet"/>
      <w:lvlText w:val="o"/>
      <w:lvlJc w:val="left"/>
      <w:pPr>
        <w:ind w:left="1395" w:hanging="360"/>
      </w:pPr>
      <w:rPr>
        <w:rFonts w:ascii="Courier New" w:hAnsi="Courier New" w:cs="Courier New" w:hint="default"/>
      </w:rPr>
    </w:lvl>
    <w:lvl w:ilvl="2" w:tplc="04270005" w:tentative="1">
      <w:start w:val="1"/>
      <w:numFmt w:val="bullet"/>
      <w:lvlText w:val=""/>
      <w:lvlJc w:val="left"/>
      <w:pPr>
        <w:ind w:left="2115" w:hanging="360"/>
      </w:pPr>
      <w:rPr>
        <w:rFonts w:ascii="Wingdings" w:hAnsi="Wingdings" w:hint="default"/>
      </w:rPr>
    </w:lvl>
    <w:lvl w:ilvl="3" w:tplc="04270001" w:tentative="1">
      <w:start w:val="1"/>
      <w:numFmt w:val="bullet"/>
      <w:lvlText w:val=""/>
      <w:lvlJc w:val="left"/>
      <w:pPr>
        <w:ind w:left="2835" w:hanging="360"/>
      </w:pPr>
      <w:rPr>
        <w:rFonts w:ascii="Symbol" w:hAnsi="Symbol" w:hint="default"/>
      </w:rPr>
    </w:lvl>
    <w:lvl w:ilvl="4" w:tplc="04270003" w:tentative="1">
      <w:start w:val="1"/>
      <w:numFmt w:val="bullet"/>
      <w:lvlText w:val="o"/>
      <w:lvlJc w:val="left"/>
      <w:pPr>
        <w:ind w:left="3555" w:hanging="360"/>
      </w:pPr>
      <w:rPr>
        <w:rFonts w:ascii="Courier New" w:hAnsi="Courier New" w:cs="Courier New" w:hint="default"/>
      </w:rPr>
    </w:lvl>
    <w:lvl w:ilvl="5" w:tplc="04270005" w:tentative="1">
      <w:start w:val="1"/>
      <w:numFmt w:val="bullet"/>
      <w:lvlText w:val=""/>
      <w:lvlJc w:val="left"/>
      <w:pPr>
        <w:ind w:left="4275" w:hanging="360"/>
      </w:pPr>
      <w:rPr>
        <w:rFonts w:ascii="Wingdings" w:hAnsi="Wingdings" w:hint="default"/>
      </w:rPr>
    </w:lvl>
    <w:lvl w:ilvl="6" w:tplc="04270001" w:tentative="1">
      <w:start w:val="1"/>
      <w:numFmt w:val="bullet"/>
      <w:lvlText w:val=""/>
      <w:lvlJc w:val="left"/>
      <w:pPr>
        <w:ind w:left="4995" w:hanging="360"/>
      </w:pPr>
      <w:rPr>
        <w:rFonts w:ascii="Symbol" w:hAnsi="Symbol" w:hint="default"/>
      </w:rPr>
    </w:lvl>
    <w:lvl w:ilvl="7" w:tplc="04270003" w:tentative="1">
      <w:start w:val="1"/>
      <w:numFmt w:val="bullet"/>
      <w:lvlText w:val="o"/>
      <w:lvlJc w:val="left"/>
      <w:pPr>
        <w:ind w:left="5715" w:hanging="360"/>
      </w:pPr>
      <w:rPr>
        <w:rFonts w:ascii="Courier New" w:hAnsi="Courier New" w:cs="Courier New" w:hint="default"/>
      </w:rPr>
    </w:lvl>
    <w:lvl w:ilvl="8" w:tplc="04270005" w:tentative="1">
      <w:start w:val="1"/>
      <w:numFmt w:val="bullet"/>
      <w:lvlText w:val=""/>
      <w:lvlJc w:val="left"/>
      <w:pPr>
        <w:ind w:left="6435" w:hanging="360"/>
      </w:pPr>
      <w:rPr>
        <w:rFonts w:ascii="Wingdings" w:hAnsi="Wingdings" w:hint="default"/>
      </w:rPr>
    </w:lvl>
  </w:abstractNum>
  <w:abstractNum w:abstractNumId="4" w15:restartNumberingAfterBreak="0">
    <w:nsid w:val="08B40DCC"/>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48D20BE"/>
    <w:multiLevelType w:val="hybridMultilevel"/>
    <w:tmpl w:val="43D0F266"/>
    <w:lvl w:ilvl="0" w:tplc="C5CCA1EC">
      <w:start w:val="2016"/>
      <w:numFmt w:val="decimal"/>
      <w:lvlText w:val="%1"/>
      <w:lvlJc w:val="left"/>
      <w:pPr>
        <w:ind w:left="4674" w:hanging="480"/>
      </w:pPr>
      <w:rPr>
        <w:rFonts w:hint="default"/>
      </w:rPr>
    </w:lvl>
    <w:lvl w:ilvl="1" w:tplc="04270019" w:tentative="1">
      <w:start w:val="1"/>
      <w:numFmt w:val="lowerLetter"/>
      <w:lvlText w:val="%2."/>
      <w:lvlJc w:val="left"/>
      <w:pPr>
        <w:ind w:left="5274" w:hanging="360"/>
      </w:pPr>
    </w:lvl>
    <w:lvl w:ilvl="2" w:tplc="0427001B" w:tentative="1">
      <w:start w:val="1"/>
      <w:numFmt w:val="lowerRoman"/>
      <w:lvlText w:val="%3."/>
      <w:lvlJc w:val="right"/>
      <w:pPr>
        <w:ind w:left="5994" w:hanging="180"/>
      </w:pPr>
    </w:lvl>
    <w:lvl w:ilvl="3" w:tplc="0427000F" w:tentative="1">
      <w:start w:val="1"/>
      <w:numFmt w:val="decimal"/>
      <w:lvlText w:val="%4."/>
      <w:lvlJc w:val="left"/>
      <w:pPr>
        <w:ind w:left="6714" w:hanging="360"/>
      </w:pPr>
    </w:lvl>
    <w:lvl w:ilvl="4" w:tplc="04270019" w:tentative="1">
      <w:start w:val="1"/>
      <w:numFmt w:val="lowerLetter"/>
      <w:lvlText w:val="%5."/>
      <w:lvlJc w:val="left"/>
      <w:pPr>
        <w:ind w:left="7434" w:hanging="360"/>
      </w:pPr>
    </w:lvl>
    <w:lvl w:ilvl="5" w:tplc="0427001B" w:tentative="1">
      <w:start w:val="1"/>
      <w:numFmt w:val="lowerRoman"/>
      <w:lvlText w:val="%6."/>
      <w:lvlJc w:val="right"/>
      <w:pPr>
        <w:ind w:left="8154" w:hanging="180"/>
      </w:pPr>
    </w:lvl>
    <w:lvl w:ilvl="6" w:tplc="0427000F" w:tentative="1">
      <w:start w:val="1"/>
      <w:numFmt w:val="decimal"/>
      <w:lvlText w:val="%7."/>
      <w:lvlJc w:val="left"/>
      <w:pPr>
        <w:ind w:left="8874" w:hanging="360"/>
      </w:pPr>
    </w:lvl>
    <w:lvl w:ilvl="7" w:tplc="04270019" w:tentative="1">
      <w:start w:val="1"/>
      <w:numFmt w:val="lowerLetter"/>
      <w:lvlText w:val="%8."/>
      <w:lvlJc w:val="left"/>
      <w:pPr>
        <w:ind w:left="9594" w:hanging="360"/>
      </w:pPr>
    </w:lvl>
    <w:lvl w:ilvl="8" w:tplc="0427001B" w:tentative="1">
      <w:start w:val="1"/>
      <w:numFmt w:val="lowerRoman"/>
      <w:lvlText w:val="%9."/>
      <w:lvlJc w:val="right"/>
      <w:pPr>
        <w:ind w:left="10314" w:hanging="180"/>
      </w:pPr>
    </w:lvl>
  </w:abstractNum>
  <w:abstractNum w:abstractNumId="6" w15:restartNumberingAfterBreak="0">
    <w:nsid w:val="184B3C5C"/>
    <w:multiLevelType w:val="singleLevel"/>
    <w:tmpl w:val="BABC5D2C"/>
    <w:lvl w:ilvl="0">
      <w:start w:val="1"/>
      <w:numFmt w:val="decimal"/>
      <w:lvlText w:val="3.%1."/>
      <w:legacy w:legacy="1" w:legacySpace="0" w:legacyIndent="355"/>
      <w:lvlJc w:val="left"/>
      <w:rPr>
        <w:rFonts w:ascii="Times New Roman" w:hAnsi="Times New Roman" w:cs="Times New Roman" w:hint="default"/>
      </w:rPr>
    </w:lvl>
  </w:abstractNum>
  <w:abstractNum w:abstractNumId="7" w15:restartNumberingAfterBreak="0">
    <w:nsid w:val="19656BA4"/>
    <w:multiLevelType w:val="hybridMultilevel"/>
    <w:tmpl w:val="A64677C8"/>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9B56724"/>
    <w:multiLevelType w:val="hybridMultilevel"/>
    <w:tmpl w:val="BC9E9D72"/>
    <w:lvl w:ilvl="0" w:tplc="876A4F22">
      <w:start w:val="1"/>
      <w:numFmt w:val="bullet"/>
      <w:lvlText w:val=""/>
      <w:lvlJc w:val="left"/>
      <w:pPr>
        <w:tabs>
          <w:tab w:val="num" w:pos="720"/>
        </w:tabs>
        <w:ind w:left="720" w:hanging="360"/>
      </w:pPr>
      <w:rPr>
        <w:rFonts w:ascii="Wingdings 3" w:hAnsi="Wingdings 3" w:hint="default"/>
      </w:rPr>
    </w:lvl>
    <w:lvl w:ilvl="1" w:tplc="57641CCE" w:tentative="1">
      <w:start w:val="1"/>
      <w:numFmt w:val="bullet"/>
      <w:lvlText w:val=""/>
      <w:lvlJc w:val="left"/>
      <w:pPr>
        <w:tabs>
          <w:tab w:val="num" w:pos="1440"/>
        </w:tabs>
        <w:ind w:left="1440" w:hanging="360"/>
      </w:pPr>
      <w:rPr>
        <w:rFonts w:ascii="Wingdings 3" w:hAnsi="Wingdings 3" w:hint="default"/>
      </w:rPr>
    </w:lvl>
    <w:lvl w:ilvl="2" w:tplc="845AD580" w:tentative="1">
      <w:start w:val="1"/>
      <w:numFmt w:val="bullet"/>
      <w:lvlText w:val=""/>
      <w:lvlJc w:val="left"/>
      <w:pPr>
        <w:tabs>
          <w:tab w:val="num" w:pos="2160"/>
        </w:tabs>
        <w:ind w:left="2160" w:hanging="360"/>
      </w:pPr>
      <w:rPr>
        <w:rFonts w:ascii="Wingdings 3" w:hAnsi="Wingdings 3" w:hint="default"/>
      </w:rPr>
    </w:lvl>
    <w:lvl w:ilvl="3" w:tplc="47E81670" w:tentative="1">
      <w:start w:val="1"/>
      <w:numFmt w:val="bullet"/>
      <w:lvlText w:val=""/>
      <w:lvlJc w:val="left"/>
      <w:pPr>
        <w:tabs>
          <w:tab w:val="num" w:pos="2880"/>
        </w:tabs>
        <w:ind w:left="2880" w:hanging="360"/>
      </w:pPr>
      <w:rPr>
        <w:rFonts w:ascii="Wingdings 3" w:hAnsi="Wingdings 3" w:hint="default"/>
      </w:rPr>
    </w:lvl>
    <w:lvl w:ilvl="4" w:tplc="1C84692A" w:tentative="1">
      <w:start w:val="1"/>
      <w:numFmt w:val="bullet"/>
      <w:lvlText w:val=""/>
      <w:lvlJc w:val="left"/>
      <w:pPr>
        <w:tabs>
          <w:tab w:val="num" w:pos="3600"/>
        </w:tabs>
        <w:ind w:left="3600" w:hanging="360"/>
      </w:pPr>
      <w:rPr>
        <w:rFonts w:ascii="Wingdings 3" w:hAnsi="Wingdings 3" w:hint="default"/>
      </w:rPr>
    </w:lvl>
    <w:lvl w:ilvl="5" w:tplc="0096F32C" w:tentative="1">
      <w:start w:val="1"/>
      <w:numFmt w:val="bullet"/>
      <w:lvlText w:val=""/>
      <w:lvlJc w:val="left"/>
      <w:pPr>
        <w:tabs>
          <w:tab w:val="num" w:pos="4320"/>
        </w:tabs>
        <w:ind w:left="4320" w:hanging="360"/>
      </w:pPr>
      <w:rPr>
        <w:rFonts w:ascii="Wingdings 3" w:hAnsi="Wingdings 3" w:hint="default"/>
      </w:rPr>
    </w:lvl>
    <w:lvl w:ilvl="6" w:tplc="8F740262" w:tentative="1">
      <w:start w:val="1"/>
      <w:numFmt w:val="bullet"/>
      <w:lvlText w:val=""/>
      <w:lvlJc w:val="left"/>
      <w:pPr>
        <w:tabs>
          <w:tab w:val="num" w:pos="5040"/>
        </w:tabs>
        <w:ind w:left="5040" w:hanging="360"/>
      </w:pPr>
      <w:rPr>
        <w:rFonts w:ascii="Wingdings 3" w:hAnsi="Wingdings 3" w:hint="default"/>
      </w:rPr>
    </w:lvl>
    <w:lvl w:ilvl="7" w:tplc="C4101260" w:tentative="1">
      <w:start w:val="1"/>
      <w:numFmt w:val="bullet"/>
      <w:lvlText w:val=""/>
      <w:lvlJc w:val="left"/>
      <w:pPr>
        <w:tabs>
          <w:tab w:val="num" w:pos="5760"/>
        </w:tabs>
        <w:ind w:left="5760" w:hanging="360"/>
      </w:pPr>
      <w:rPr>
        <w:rFonts w:ascii="Wingdings 3" w:hAnsi="Wingdings 3" w:hint="default"/>
      </w:rPr>
    </w:lvl>
    <w:lvl w:ilvl="8" w:tplc="464EA6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A4627A7"/>
    <w:multiLevelType w:val="hybridMultilevel"/>
    <w:tmpl w:val="7A50B90E"/>
    <w:lvl w:ilvl="0" w:tplc="72BAD1B4">
      <w:start w:val="1"/>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1C982410"/>
    <w:multiLevelType w:val="multilevel"/>
    <w:tmpl w:val="E3361F8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264069D"/>
    <w:multiLevelType w:val="multilevel"/>
    <w:tmpl w:val="E77C45D6"/>
    <w:lvl w:ilvl="0">
      <w:start w:val="3"/>
      <w:numFmt w:val="decimal"/>
      <w:lvlText w:val="%1."/>
      <w:lvlJc w:val="left"/>
      <w:pPr>
        <w:ind w:left="360" w:hanging="360"/>
      </w:pPr>
      <w:rPr>
        <w:rFonts w:hint="default"/>
      </w:rPr>
    </w:lvl>
    <w:lvl w:ilvl="1">
      <w:start w:val="1"/>
      <w:numFmt w:val="decimal"/>
      <w:lvlText w:val="%1.%2."/>
      <w:lvlJc w:val="left"/>
      <w:pPr>
        <w:ind w:left="2226" w:hanging="36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318" w:hanging="72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410" w:hanging="108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502" w:hanging="1440"/>
      </w:pPr>
      <w:rPr>
        <w:rFonts w:hint="default"/>
      </w:rPr>
    </w:lvl>
    <w:lvl w:ilvl="8">
      <w:start w:val="1"/>
      <w:numFmt w:val="decimal"/>
      <w:lvlText w:val="%1.%2.%3.%4.%5.%6.%7.%8.%9."/>
      <w:lvlJc w:val="left"/>
      <w:pPr>
        <w:ind w:left="16728" w:hanging="1800"/>
      </w:pPr>
      <w:rPr>
        <w:rFonts w:hint="default"/>
      </w:rPr>
    </w:lvl>
  </w:abstractNum>
  <w:abstractNum w:abstractNumId="12" w15:restartNumberingAfterBreak="0">
    <w:nsid w:val="283E19D5"/>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A99627C"/>
    <w:multiLevelType w:val="multilevel"/>
    <w:tmpl w:val="065AE7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C3358A7"/>
    <w:multiLevelType w:val="hybridMultilevel"/>
    <w:tmpl w:val="8FA42C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E867CE4"/>
    <w:multiLevelType w:val="hybridMultilevel"/>
    <w:tmpl w:val="3E56CB7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2F0214AA"/>
    <w:multiLevelType w:val="hybridMultilevel"/>
    <w:tmpl w:val="D10C748C"/>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7" w15:restartNumberingAfterBreak="0">
    <w:nsid w:val="30D93EC4"/>
    <w:multiLevelType w:val="multilevel"/>
    <w:tmpl w:val="C2F4978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6534D2D"/>
    <w:multiLevelType w:val="singleLevel"/>
    <w:tmpl w:val="D4E4CBBA"/>
    <w:lvl w:ilvl="0">
      <w:start w:val="1"/>
      <w:numFmt w:val="decimal"/>
      <w:lvlText w:val="2.%1."/>
      <w:legacy w:legacy="1" w:legacySpace="0" w:legacyIndent="422"/>
      <w:lvlJc w:val="left"/>
      <w:rPr>
        <w:rFonts w:ascii="Times New Roman" w:hAnsi="Times New Roman" w:cs="Times New Roman" w:hint="default"/>
      </w:rPr>
    </w:lvl>
  </w:abstractNum>
  <w:abstractNum w:abstractNumId="19" w15:restartNumberingAfterBreak="0">
    <w:nsid w:val="37EE60C7"/>
    <w:multiLevelType w:val="hybridMultilevel"/>
    <w:tmpl w:val="1152C792"/>
    <w:lvl w:ilvl="0" w:tplc="B0AC5B9C">
      <w:start w:val="1"/>
      <w:numFmt w:val="bullet"/>
      <w:lvlText w:val=""/>
      <w:lvlJc w:val="left"/>
      <w:pPr>
        <w:tabs>
          <w:tab w:val="num" w:pos="720"/>
        </w:tabs>
        <w:ind w:left="720" w:hanging="360"/>
      </w:pPr>
      <w:rPr>
        <w:rFonts w:ascii="Wingdings 3" w:hAnsi="Wingdings 3" w:hint="default"/>
      </w:rPr>
    </w:lvl>
    <w:lvl w:ilvl="1" w:tplc="C540CA8A" w:tentative="1">
      <w:start w:val="1"/>
      <w:numFmt w:val="bullet"/>
      <w:lvlText w:val=""/>
      <w:lvlJc w:val="left"/>
      <w:pPr>
        <w:tabs>
          <w:tab w:val="num" w:pos="1440"/>
        </w:tabs>
        <w:ind w:left="1440" w:hanging="360"/>
      </w:pPr>
      <w:rPr>
        <w:rFonts w:ascii="Wingdings 3" w:hAnsi="Wingdings 3" w:hint="default"/>
      </w:rPr>
    </w:lvl>
    <w:lvl w:ilvl="2" w:tplc="8AD0C5CA" w:tentative="1">
      <w:start w:val="1"/>
      <w:numFmt w:val="bullet"/>
      <w:lvlText w:val=""/>
      <w:lvlJc w:val="left"/>
      <w:pPr>
        <w:tabs>
          <w:tab w:val="num" w:pos="2160"/>
        </w:tabs>
        <w:ind w:left="2160" w:hanging="360"/>
      </w:pPr>
      <w:rPr>
        <w:rFonts w:ascii="Wingdings 3" w:hAnsi="Wingdings 3" w:hint="default"/>
      </w:rPr>
    </w:lvl>
    <w:lvl w:ilvl="3" w:tplc="4CCED4BA" w:tentative="1">
      <w:start w:val="1"/>
      <w:numFmt w:val="bullet"/>
      <w:lvlText w:val=""/>
      <w:lvlJc w:val="left"/>
      <w:pPr>
        <w:tabs>
          <w:tab w:val="num" w:pos="2880"/>
        </w:tabs>
        <w:ind w:left="2880" w:hanging="360"/>
      </w:pPr>
      <w:rPr>
        <w:rFonts w:ascii="Wingdings 3" w:hAnsi="Wingdings 3" w:hint="default"/>
      </w:rPr>
    </w:lvl>
    <w:lvl w:ilvl="4" w:tplc="61A6A692" w:tentative="1">
      <w:start w:val="1"/>
      <w:numFmt w:val="bullet"/>
      <w:lvlText w:val=""/>
      <w:lvlJc w:val="left"/>
      <w:pPr>
        <w:tabs>
          <w:tab w:val="num" w:pos="3600"/>
        </w:tabs>
        <w:ind w:left="3600" w:hanging="360"/>
      </w:pPr>
      <w:rPr>
        <w:rFonts w:ascii="Wingdings 3" w:hAnsi="Wingdings 3" w:hint="default"/>
      </w:rPr>
    </w:lvl>
    <w:lvl w:ilvl="5" w:tplc="BD2493D0" w:tentative="1">
      <w:start w:val="1"/>
      <w:numFmt w:val="bullet"/>
      <w:lvlText w:val=""/>
      <w:lvlJc w:val="left"/>
      <w:pPr>
        <w:tabs>
          <w:tab w:val="num" w:pos="4320"/>
        </w:tabs>
        <w:ind w:left="4320" w:hanging="360"/>
      </w:pPr>
      <w:rPr>
        <w:rFonts w:ascii="Wingdings 3" w:hAnsi="Wingdings 3" w:hint="default"/>
      </w:rPr>
    </w:lvl>
    <w:lvl w:ilvl="6" w:tplc="12546A98" w:tentative="1">
      <w:start w:val="1"/>
      <w:numFmt w:val="bullet"/>
      <w:lvlText w:val=""/>
      <w:lvlJc w:val="left"/>
      <w:pPr>
        <w:tabs>
          <w:tab w:val="num" w:pos="5040"/>
        </w:tabs>
        <w:ind w:left="5040" w:hanging="360"/>
      </w:pPr>
      <w:rPr>
        <w:rFonts w:ascii="Wingdings 3" w:hAnsi="Wingdings 3" w:hint="default"/>
      </w:rPr>
    </w:lvl>
    <w:lvl w:ilvl="7" w:tplc="DF7C2A8E" w:tentative="1">
      <w:start w:val="1"/>
      <w:numFmt w:val="bullet"/>
      <w:lvlText w:val=""/>
      <w:lvlJc w:val="left"/>
      <w:pPr>
        <w:tabs>
          <w:tab w:val="num" w:pos="5760"/>
        </w:tabs>
        <w:ind w:left="5760" w:hanging="360"/>
      </w:pPr>
      <w:rPr>
        <w:rFonts w:ascii="Wingdings 3" w:hAnsi="Wingdings 3" w:hint="default"/>
      </w:rPr>
    </w:lvl>
    <w:lvl w:ilvl="8" w:tplc="E6A2810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0D12AE6"/>
    <w:multiLevelType w:val="hybridMultilevel"/>
    <w:tmpl w:val="BE6228A6"/>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1" w15:restartNumberingAfterBreak="0">
    <w:nsid w:val="522344C1"/>
    <w:multiLevelType w:val="hybridMultilevel"/>
    <w:tmpl w:val="FD90203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52A973A6"/>
    <w:multiLevelType w:val="hybridMultilevel"/>
    <w:tmpl w:val="015C95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9F77CC"/>
    <w:multiLevelType w:val="singleLevel"/>
    <w:tmpl w:val="A0B007FA"/>
    <w:lvl w:ilvl="0">
      <w:start w:val="1"/>
      <w:numFmt w:val="decimal"/>
      <w:lvlText w:val="1.%1."/>
      <w:legacy w:legacy="1" w:legacySpace="0" w:legacyIndent="403"/>
      <w:lvlJc w:val="left"/>
      <w:rPr>
        <w:rFonts w:ascii="Times New Roman" w:hAnsi="Times New Roman" w:cs="Times New Roman" w:hint="default"/>
      </w:rPr>
    </w:lvl>
  </w:abstractNum>
  <w:abstractNum w:abstractNumId="24" w15:restartNumberingAfterBreak="0">
    <w:nsid w:val="5D11156C"/>
    <w:multiLevelType w:val="hybridMultilevel"/>
    <w:tmpl w:val="F4E6E1B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42D6CF7"/>
    <w:multiLevelType w:val="multilevel"/>
    <w:tmpl w:val="308492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F1C2D"/>
    <w:multiLevelType w:val="hybridMultilevel"/>
    <w:tmpl w:val="1084E688"/>
    <w:lvl w:ilvl="0" w:tplc="37CCE2F2">
      <w:start w:val="1"/>
      <w:numFmt w:val="decimal"/>
      <w:lvlText w:val="%1."/>
      <w:lvlJc w:val="left"/>
      <w:pPr>
        <w:ind w:left="720" w:hanging="360"/>
      </w:pPr>
      <w:rPr>
        <w:rFonts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375428"/>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35542E8"/>
    <w:multiLevelType w:val="multilevel"/>
    <w:tmpl w:val="12B87C06"/>
    <w:lvl w:ilvl="0">
      <w:start w:val="4"/>
      <w:numFmt w:val="decimal"/>
      <w:lvlText w:val="%1."/>
      <w:lvlJc w:val="left"/>
      <w:pPr>
        <w:ind w:left="360" w:hanging="360"/>
      </w:pPr>
      <w:rPr>
        <w:rFonts w:hint="default"/>
      </w:rPr>
    </w:lvl>
    <w:lvl w:ilvl="1">
      <w:start w:val="3"/>
      <w:numFmt w:val="decimal"/>
      <w:lvlText w:val="%1.%2."/>
      <w:lvlJc w:val="left"/>
      <w:pPr>
        <w:ind w:left="2586" w:hanging="360"/>
      </w:pPr>
      <w:rPr>
        <w:rFonts w:hint="default"/>
      </w:rPr>
    </w:lvl>
    <w:lvl w:ilvl="2">
      <w:start w:val="1"/>
      <w:numFmt w:val="decimal"/>
      <w:lvlText w:val="%1.%2.%3."/>
      <w:lvlJc w:val="left"/>
      <w:pPr>
        <w:ind w:left="5172" w:hanging="720"/>
      </w:pPr>
      <w:rPr>
        <w:rFonts w:hint="default"/>
      </w:rPr>
    </w:lvl>
    <w:lvl w:ilvl="3">
      <w:start w:val="1"/>
      <w:numFmt w:val="decimal"/>
      <w:lvlText w:val="%1.%2.%3.%4."/>
      <w:lvlJc w:val="left"/>
      <w:pPr>
        <w:ind w:left="7398" w:hanging="720"/>
      </w:pPr>
      <w:rPr>
        <w:rFonts w:hint="default"/>
      </w:rPr>
    </w:lvl>
    <w:lvl w:ilvl="4">
      <w:start w:val="1"/>
      <w:numFmt w:val="decimal"/>
      <w:lvlText w:val="%1.%2.%3.%4.%5."/>
      <w:lvlJc w:val="left"/>
      <w:pPr>
        <w:ind w:left="9984" w:hanging="1080"/>
      </w:pPr>
      <w:rPr>
        <w:rFonts w:hint="default"/>
      </w:rPr>
    </w:lvl>
    <w:lvl w:ilvl="5">
      <w:start w:val="1"/>
      <w:numFmt w:val="decimal"/>
      <w:lvlText w:val="%1.%2.%3.%4.%5.%6."/>
      <w:lvlJc w:val="left"/>
      <w:pPr>
        <w:ind w:left="12210" w:hanging="1080"/>
      </w:pPr>
      <w:rPr>
        <w:rFonts w:hint="default"/>
      </w:rPr>
    </w:lvl>
    <w:lvl w:ilvl="6">
      <w:start w:val="1"/>
      <w:numFmt w:val="decimal"/>
      <w:lvlText w:val="%1.%2.%3.%4.%5.%6.%7."/>
      <w:lvlJc w:val="left"/>
      <w:pPr>
        <w:ind w:left="14796" w:hanging="1440"/>
      </w:pPr>
      <w:rPr>
        <w:rFonts w:hint="default"/>
      </w:rPr>
    </w:lvl>
    <w:lvl w:ilvl="7">
      <w:start w:val="1"/>
      <w:numFmt w:val="decimal"/>
      <w:lvlText w:val="%1.%2.%3.%4.%5.%6.%7.%8."/>
      <w:lvlJc w:val="left"/>
      <w:pPr>
        <w:ind w:left="17022" w:hanging="1440"/>
      </w:pPr>
      <w:rPr>
        <w:rFonts w:hint="default"/>
      </w:rPr>
    </w:lvl>
    <w:lvl w:ilvl="8">
      <w:start w:val="1"/>
      <w:numFmt w:val="decimal"/>
      <w:lvlText w:val="%1.%2.%3.%4.%5.%6.%7.%8.%9."/>
      <w:lvlJc w:val="left"/>
      <w:pPr>
        <w:ind w:left="19608" w:hanging="1800"/>
      </w:pPr>
      <w:rPr>
        <w:rFonts w:hint="default"/>
      </w:rPr>
    </w:lvl>
  </w:abstractNum>
  <w:abstractNum w:abstractNumId="29" w15:restartNumberingAfterBreak="0">
    <w:nsid w:val="773E45F4"/>
    <w:multiLevelType w:val="multilevel"/>
    <w:tmpl w:val="B51C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A171C4"/>
    <w:multiLevelType w:val="hybridMultilevel"/>
    <w:tmpl w:val="788AD018"/>
    <w:lvl w:ilvl="0" w:tplc="D348268C">
      <w:start w:val="1"/>
      <w:numFmt w:val="bullet"/>
      <w:lvlText w:val=""/>
      <w:lvlJc w:val="left"/>
      <w:pPr>
        <w:tabs>
          <w:tab w:val="num" w:pos="720"/>
        </w:tabs>
        <w:ind w:left="720" w:hanging="360"/>
      </w:pPr>
      <w:rPr>
        <w:rFonts w:ascii="Wingdings 3" w:hAnsi="Wingdings 3" w:hint="default"/>
      </w:rPr>
    </w:lvl>
    <w:lvl w:ilvl="1" w:tplc="226CDFD0" w:tentative="1">
      <w:start w:val="1"/>
      <w:numFmt w:val="bullet"/>
      <w:lvlText w:val=""/>
      <w:lvlJc w:val="left"/>
      <w:pPr>
        <w:tabs>
          <w:tab w:val="num" w:pos="1440"/>
        </w:tabs>
        <w:ind w:left="1440" w:hanging="360"/>
      </w:pPr>
      <w:rPr>
        <w:rFonts w:ascii="Wingdings 3" w:hAnsi="Wingdings 3" w:hint="default"/>
      </w:rPr>
    </w:lvl>
    <w:lvl w:ilvl="2" w:tplc="D50239FC" w:tentative="1">
      <w:start w:val="1"/>
      <w:numFmt w:val="bullet"/>
      <w:lvlText w:val=""/>
      <w:lvlJc w:val="left"/>
      <w:pPr>
        <w:tabs>
          <w:tab w:val="num" w:pos="2160"/>
        </w:tabs>
        <w:ind w:left="2160" w:hanging="360"/>
      </w:pPr>
      <w:rPr>
        <w:rFonts w:ascii="Wingdings 3" w:hAnsi="Wingdings 3" w:hint="default"/>
      </w:rPr>
    </w:lvl>
    <w:lvl w:ilvl="3" w:tplc="D402E66A" w:tentative="1">
      <w:start w:val="1"/>
      <w:numFmt w:val="bullet"/>
      <w:lvlText w:val=""/>
      <w:lvlJc w:val="left"/>
      <w:pPr>
        <w:tabs>
          <w:tab w:val="num" w:pos="2880"/>
        </w:tabs>
        <w:ind w:left="2880" w:hanging="360"/>
      </w:pPr>
      <w:rPr>
        <w:rFonts w:ascii="Wingdings 3" w:hAnsi="Wingdings 3" w:hint="default"/>
      </w:rPr>
    </w:lvl>
    <w:lvl w:ilvl="4" w:tplc="FD22B33E" w:tentative="1">
      <w:start w:val="1"/>
      <w:numFmt w:val="bullet"/>
      <w:lvlText w:val=""/>
      <w:lvlJc w:val="left"/>
      <w:pPr>
        <w:tabs>
          <w:tab w:val="num" w:pos="3600"/>
        </w:tabs>
        <w:ind w:left="3600" w:hanging="360"/>
      </w:pPr>
      <w:rPr>
        <w:rFonts w:ascii="Wingdings 3" w:hAnsi="Wingdings 3" w:hint="default"/>
      </w:rPr>
    </w:lvl>
    <w:lvl w:ilvl="5" w:tplc="FEE8C93E" w:tentative="1">
      <w:start w:val="1"/>
      <w:numFmt w:val="bullet"/>
      <w:lvlText w:val=""/>
      <w:lvlJc w:val="left"/>
      <w:pPr>
        <w:tabs>
          <w:tab w:val="num" w:pos="4320"/>
        </w:tabs>
        <w:ind w:left="4320" w:hanging="360"/>
      </w:pPr>
      <w:rPr>
        <w:rFonts w:ascii="Wingdings 3" w:hAnsi="Wingdings 3" w:hint="default"/>
      </w:rPr>
    </w:lvl>
    <w:lvl w:ilvl="6" w:tplc="C20AADC2" w:tentative="1">
      <w:start w:val="1"/>
      <w:numFmt w:val="bullet"/>
      <w:lvlText w:val=""/>
      <w:lvlJc w:val="left"/>
      <w:pPr>
        <w:tabs>
          <w:tab w:val="num" w:pos="5040"/>
        </w:tabs>
        <w:ind w:left="5040" w:hanging="360"/>
      </w:pPr>
      <w:rPr>
        <w:rFonts w:ascii="Wingdings 3" w:hAnsi="Wingdings 3" w:hint="default"/>
      </w:rPr>
    </w:lvl>
    <w:lvl w:ilvl="7" w:tplc="7A44EF72" w:tentative="1">
      <w:start w:val="1"/>
      <w:numFmt w:val="bullet"/>
      <w:lvlText w:val=""/>
      <w:lvlJc w:val="left"/>
      <w:pPr>
        <w:tabs>
          <w:tab w:val="num" w:pos="5760"/>
        </w:tabs>
        <w:ind w:left="5760" w:hanging="360"/>
      </w:pPr>
      <w:rPr>
        <w:rFonts w:ascii="Wingdings 3" w:hAnsi="Wingdings 3" w:hint="default"/>
      </w:rPr>
    </w:lvl>
    <w:lvl w:ilvl="8" w:tplc="7592DE9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F9B3CEA"/>
    <w:multiLevelType w:val="hybridMultilevel"/>
    <w:tmpl w:val="2AA684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6"/>
  </w:num>
  <w:num w:numId="4">
    <w:abstractNumId w:val="25"/>
  </w:num>
  <w:num w:numId="5">
    <w:abstractNumId w:val="29"/>
  </w:num>
  <w:num w:numId="6">
    <w:abstractNumId w:val="0"/>
  </w:num>
  <w:num w:numId="7">
    <w:abstractNumId w:val="15"/>
  </w:num>
  <w:num w:numId="8">
    <w:abstractNumId w:val="13"/>
  </w:num>
  <w:num w:numId="9">
    <w:abstractNumId w:val="10"/>
  </w:num>
  <w:num w:numId="10">
    <w:abstractNumId w:val="9"/>
  </w:num>
  <w:num w:numId="11">
    <w:abstractNumId w:val="11"/>
  </w:num>
  <w:num w:numId="12">
    <w:abstractNumId w:val="28"/>
  </w:num>
  <w:num w:numId="13">
    <w:abstractNumId w:val="17"/>
  </w:num>
  <w:num w:numId="14">
    <w:abstractNumId w:val="5"/>
  </w:num>
  <w:num w:numId="15">
    <w:abstractNumId w:val="7"/>
  </w:num>
  <w:num w:numId="16">
    <w:abstractNumId w:val="31"/>
  </w:num>
  <w:num w:numId="17">
    <w:abstractNumId w:val="24"/>
  </w:num>
  <w:num w:numId="18">
    <w:abstractNumId w:val="2"/>
  </w:num>
  <w:num w:numId="19">
    <w:abstractNumId w:val="4"/>
  </w:num>
  <w:num w:numId="20">
    <w:abstractNumId w:val="12"/>
  </w:num>
  <w:num w:numId="21">
    <w:abstractNumId w:val="1"/>
  </w:num>
  <w:num w:numId="22">
    <w:abstractNumId w:val="27"/>
  </w:num>
  <w:num w:numId="23">
    <w:abstractNumId w:val="22"/>
  </w:num>
  <w:num w:numId="24">
    <w:abstractNumId w:val="14"/>
  </w:num>
  <w:num w:numId="25">
    <w:abstractNumId w:val="26"/>
  </w:num>
  <w:num w:numId="26">
    <w:abstractNumId w:val="30"/>
  </w:num>
  <w:num w:numId="27">
    <w:abstractNumId w:val="19"/>
  </w:num>
  <w:num w:numId="28">
    <w:abstractNumId w:val="8"/>
  </w:num>
  <w:num w:numId="29">
    <w:abstractNumId w:val="3"/>
  </w:num>
  <w:num w:numId="30">
    <w:abstractNumId w:val="21"/>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AA"/>
    <w:rsid w:val="0004618C"/>
    <w:rsid w:val="0005138E"/>
    <w:rsid w:val="00066704"/>
    <w:rsid w:val="000C40B7"/>
    <w:rsid w:val="000F498D"/>
    <w:rsid w:val="00100738"/>
    <w:rsid w:val="001107E4"/>
    <w:rsid w:val="00145F47"/>
    <w:rsid w:val="001669BA"/>
    <w:rsid w:val="00197397"/>
    <w:rsid w:val="001C6CF6"/>
    <w:rsid w:val="001D3AC8"/>
    <w:rsid w:val="001F1ADE"/>
    <w:rsid w:val="00250B15"/>
    <w:rsid w:val="002B288D"/>
    <w:rsid w:val="002D0AA4"/>
    <w:rsid w:val="00313B7B"/>
    <w:rsid w:val="003410E6"/>
    <w:rsid w:val="0037636D"/>
    <w:rsid w:val="00394D7D"/>
    <w:rsid w:val="003C3287"/>
    <w:rsid w:val="003F0ECE"/>
    <w:rsid w:val="004B07DB"/>
    <w:rsid w:val="004D4D63"/>
    <w:rsid w:val="004D7E9C"/>
    <w:rsid w:val="004F34FA"/>
    <w:rsid w:val="004F448C"/>
    <w:rsid w:val="00550131"/>
    <w:rsid w:val="00573579"/>
    <w:rsid w:val="0059136D"/>
    <w:rsid w:val="00593546"/>
    <w:rsid w:val="00611D26"/>
    <w:rsid w:val="00681F4C"/>
    <w:rsid w:val="006C209B"/>
    <w:rsid w:val="006C37B4"/>
    <w:rsid w:val="006D3ABA"/>
    <w:rsid w:val="006E479C"/>
    <w:rsid w:val="006F3064"/>
    <w:rsid w:val="00705640"/>
    <w:rsid w:val="007300A5"/>
    <w:rsid w:val="00773F1F"/>
    <w:rsid w:val="0079438B"/>
    <w:rsid w:val="007B74BD"/>
    <w:rsid w:val="008132B3"/>
    <w:rsid w:val="00834090"/>
    <w:rsid w:val="00834288"/>
    <w:rsid w:val="008B4A79"/>
    <w:rsid w:val="008D4CFD"/>
    <w:rsid w:val="00912D59"/>
    <w:rsid w:val="009264CA"/>
    <w:rsid w:val="00972438"/>
    <w:rsid w:val="00981ABD"/>
    <w:rsid w:val="00983F01"/>
    <w:rsid w:val="009840E7"/>
    <w:rsid w:val="00990834"/>
    <w:rsid w:val="009936D9"/>
    <w:rsid w:val="009C2F4B"/>
    <w:rsid w:val="009C6872"/>
    <w:rsid w:val="009D746D"/>
    <w:rsid w:val="009E6965"/>
    <w:rsid w:val="009F38A6"/>
    <w:rsid w:val="00A202B1"/>
    <w:rsid w:val="00A5036D"/>
    <w:rsid w:val="00AA6E65"/>
    <w:rsid w:val="00AC0864"/>
    <w:rsid w:val="00B067B6"/>
    <w:rsid w:val="00B428F0"/>
    <w:rsid w:val="00B876C8"/>
    <w:rsid w:val="00BF36FF"/>
    <w:rsid w:val="00C21E47"/>
    <w:rsid w:val="00C33ACC"/>
    <w:rsid w:val="00C51B5E"/>
    <w:rsid w:val="00C743A8"/>
    <w:rsid w:val="00C91254"/>
    <w:rsid w:val="00C91F42"/>
    <w:rsid w:val="00CE1858"/>
    <w:rsid w:val="00CE1CC5"/>
    <w:rsid w:val="00CE1FCD"/>
    <w:rsid w:val="00D061B9"/>
    <w:rsid w:val="00D13CDA"/>
    <w:rsid w:val="00D72E78"/>
    <w:rsid w:val="00D731D4"/>
    <w:rsid w:val="00D755E9"/>
    <w:rsid w:val="00D82D76"/>
    <w:rsid w:val="00D82DAA"/>
    <w:rsid w:val="00DA7575"/>
    <w:rsid w:val="00DD3024"/>
    <w:rsid w:val="00DD7DEE"/>
    <w:rsid w:val="00DE4440"/>
    <w:rsid w:val="00DE5FED"/>
    <w:rsid w:val="00E005E0"/>
    <w:rsid w:val="00E13361"/>
    <w:rsid w:val="00E21F06"/>
    <w:rsid w:val="00E41618"/>
    <w:rsid w:val="00E41BB2"/>
    <w:rsid w:val="00E65834"/>
    <w:rsid w:val="00E7353C"/>
    <w:rsid w:val="00E83093"/>
    <w:rsid w:val="00E96E11"/>
    <w:rsid w:val="00EA2BC6"/>
    <w:rsid w:val="00EA6592"/>
    <w:rsid w:val="00EB057C"/>
    <w:rsid w:val="00ED06A9"/>
    <w:rsid w:val="00F2261D"/>
    <w:rsid w:val="00F70D6F"/>
    <w:rsid w:val="00F73DAF"/>
    <w:rsid w:val="00F82DB8"/>
    <w:rsid w:val="00FD6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625BD-24A9-4B59-841D-3A5265C2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DAA"/>
    <w:pPr>
      <w:widowControl w:val="0"/>
      <w:autoSpaceDE w:val="0"/>
      <w:autoSpaceDN w:val="0"/>
      <w:adjustRightInd w:val="0"/>
      <w:spacing w:after="0" w:line="240" w:lineRule="auto"/>
    </w:pPr>
    <w:rPr>
      <w:rFonts w:ascii="Times New Roman" w:eastAsiaTheme="minorEastAsia"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34"/>
    <w:qFormat/>
    <w:rsid w:val="00D82DAA"/>
    <w:pPr>
      <w:spacing w:after="200" w:line="276" w:lineRule="auto"/>
      <w:ind w:left="720"/>
      <w:contextualSpacing/>
    </w:pPr>
    <w:rPr>
      <w:rFonts w:ascii="Calibri" w:hAnsi="Calibri"/>
      <w:sz w:val="22"/>
      <w:szCs w:val="22"/>
      <w:lang w:eastAsia="en-US"/>
    </w:rPr>
  </w:style>
  <w:style w:type="character" w:styleId="Grietas">
    <w:name w:val="Strong"/>
    <w:qFormat/>
    <w:rsid w:val="00D82DAA"/>
    <w:rPr>
      <w:b/>
      <w:bCs/>
    </w:rPr>
  </w:style>
  <w:style w:type="character" w:styleId="Emfaz">
    <w:name w:val="Emphasis"/>
    <w:qFormat/>
    <w:rsid w:val="00D82DAA"/>
    <w:rPr>
      <w:b/>
      <w:bCs/>
      <w:i w:val="0"/>
      <w:iCs w:val="0"/>
    </w:rPr>
  </w:style>
  <w:style w:type="paragraph" w:styleId="Betarp">
    <w:name w:val="No Spacing"/>
    <w:uiPriority w:val="1"/>
    <w:qFormat/>
    <w:rsid w:val="00D82DAA"/>
    <w:pPr>
      <w:spacing w:after="0" w:line="240" w:lineRule="auto"/>
    </w:pPr>
    <w:rPr>
      <w:rFonts w:ascii="Calibri" w:eastAsia="Calibri" w:hAnsi="Calibri" w:cs="Times New Roman"/>
      <w:lang w:val="en-US"/>
    </w:rPr>
  </w:style>
  <w:style w:type="paragraph" w:styleId="Sraopastraipa">
    <w:name w:val="List Paragraph"/>
    <w:basedOn w:val="prastasis"/>
    <w:uiPriority w:val="34"/>
    <w:qFormat/>
    <w:rsid w:val="00D82DAA"/>
    <w:pPr>
      <w:ind w:left="720"/>
      <w:contextualSpacing/>
    </w:pPr>
    <w:rPr>
      <w:rFonts w:eastAsia="Times New Roman"/>
    </w:rPr>
  </w:style>
  <w:style w:type="paragraph" w:styleId="Debesliotekstas">
    <w:name w:val="Balloon Text"/>
    <w:basedOn w:val="prastasis"/>
    <w:link w:val="DebesliotekstasDiagrama"/>
    <w:uiPriority w:val="99"/>
    <w:semiHidden/>
    <w:unhideWhenUsed/>
    <w:rsid w:val="00D82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2DAA"/>
    <w:rPr>
      <w:rFonts w:ascii="Tahoma" w:eastAsiaTheme="minorEastAsia" w:hAnsi="Tahoma" w:cs="Tahoma"/>
      <w:sz w:val="16"/>
      <w:szCs w:val="16"/>
      <w:lang w:eastAsia="lt-LT"/>
    </w:rPr>
  </w:style>
  <w:style w:type="paragraph" w:styleId="Antrats">
    <w:name w:val="header"/>
    <w:basedOn w:val="prastasis"/>
    <w:link w:val="AntratsDiagrama"/>
    <w:uiPriority w:val="99"/>
    <w:rsid w:val="00D82DAA"/>
    <w:pPr>
      <w:widowControl/>
      <w:tabs>
        <w:tab w:val="center" w:pos="4819"/>
        <w:tab w:val="right" w:pos="9638"/>
      </w:tabs>
      <w:autoSpaceDE/>
      <w:autoSpaceDN/>
      <w:adjustRightInd/>
    </w:pPr>
    <w:rPr>
      <w:rFonts w:eastAsia="Times New Roman"/>
      <w:sz w:val="24"/>
      <w:szCs w:val="24"/>
    </w:rPr>
  </w:style>
  <w:style w:type="character" w:customStyle="1" w:styleId="AntratsDiagrama">
    <w:name w:val="Antraštės Diagrama"/>
    <w:basedOn w:val="Numatytasispastraiposriftas"/>
    <w:link w:val="Antrats"/>
    <w:uiPriority w:val="99"/>
    <w:rsid w:val="00D82DA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82DAA"/>
    <w:pPr>
      <w:tabs>
        <w:tab w:val="center" w:pos="4819"/>
        <w:tab w:val="right" w:pos="9638"/>
      </w:tabs>
    </w:pPr>
  </w:style>
  <w:style w:type="character" w:customStyle="1" w:styleId="PoratDiagrama">
    <w:name w:val="Poraštė Diagrama"/>
    <w:basedOn w:val="Numatytasispastraiposriftas"/>
    <w:link w:val="Porat"/>
    <w:uiPriority w:val="99"/>
    <w:rsid w:val="00D82DAA"/>
    <w:rPr>
      <w:rFonts w:ascii="Times New Roman" w:eastAsiaTheme="minorEastAsia" w:hAnsi="Times New Roman" w:cs="Times New Roman"/>
      <w:sz w:val="20"/>
      <w:szCs w:val="20"/>
      <w:lang w:eastAsia="lt-LT"/>
    </w:rPr>
  </w:style>
  <w:style w:type="paragraph" w:styleId="prastasiniatinklio">
    <w:name w:val="Normal (Web)"/>
    <w:basedOn w:val="prastasis"/>
    <w:uiPriority w:val="99"/>
    <w:semiHidden/>
    <w:unhideWhenUsed/>
    <w:rsid w:val="00D82DA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0132">
      <w:bodyDiv w:val="1"/>
      <w:marLeft w:val="0"/>
      <w:marRight w:val="0"/>
      <w:marTop w:val="0"/>
      <w:marBottom w:val="0"/>
      <w:divBdr>
        <w:top w:val="none" w:sz="0" w:space="0" w:color="auto"/>
        <w:left w:val="none" w:sz="0" w:space="0" w:color="auto"/>
        <w:bottom w:val="none" w:sz="0" w:space="0" w:color="auto"/>
        <w:right w:val="none" w:sz="0" w:space="0" w:color="auto"/>
      </w:divBdr>
    </w:div>
    <w:div w:id="10699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0EB7-14CD-420F-985E-EE5EAFE7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16903</Words>
  <Characters>9635</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ThisnkCentre</dc:creator>
  <cp:lastModifiedBy>daiva_k</cp:lastModifiedBy>
  <cp:revision>3</cp:revision>
  <cp:lastPrinted>2019-03-12T12:52:00Z</cp:lastPrinted>
  <dcterms:created xsi:type="dcterms:W3CDTF">2019-03-12T12:46:00Z</dcterms:created>
  <dcterms:modified xsi:type="dcterms:W3CDTF">2019-03-12T12:52:00Z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046ea140-5c4b-458e-9e17-ac5f78281d6f</vt:lpwstr>
  </op:property>
</op:Properties>
</file>