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6BE" w:rsidRPr="007106BE" w:rsidRDefault="007106BE" w:rsidP="007106BE">
      <w:pPr>
        <w:pStyle w:val="Antrat1"/>
        <w:spacing w:line="276" w:lineRule="auto"/>
        <w:jc w:val="center"/>
        <w:rPr>
          <w:rFonts w:ascii="Times New Roman" w:hAnsi="Times New Roman" w:cs="Times New Roman"/>
          <w:sz w:val="24"/>
          <w:szCs w:val="24"/>
        </w:rPr>
      </w:pPr>
      <w:r w:rsidRPr="007106BE">
        <w:rPr>
          <w:rFonts w:ascii="Times New Roman" w:hAnsi="Times New Roman" w:cs="Times New Roman"/>
          <w:sz w:val="24"/>
          <w:szCs w:val="24"/>
        </w:rPr>
        <w:t>RASEINIŲ RAJONO SAVIVALDYBĖS ADMINISTRACIJOS</w:t>
      </w:r>
    </w:p>
    <w:p w:rsidR="007106BE" w:rsidRDefault="007106BE" w:rsidP="007106BE">
      <w:pPr>
        <w:pStyle w:val="Antrat3"/>
        <w:spacing w:before="0"/>
        <w:jc w:val="center"/>
        <w:rPr>
          <w:rFonts w:ascii="Times New Roman" w:hAnsi="Times New Roman" w:cs="Times New Roman"/>
          <w:b/>
          <w:color w:val="auto"/>
        </w:rPr>
      </w:pPr>
      <w:r w:rsidRPr="007106BE">
        <w:rPr>
          <w:rFonts w:ascii="Times New Roman" w:hAnsi="Times New Roman" w:cs="Times New Roman"/>
          <w:b/>
          <w:color w:val="auto"/>
        </w:rPr>
        <w:t>SOCIALINĖS PARAMOS SKYRIUS</w:t>
      </w:r>
    </w:p>
    <w:p w:rsidR="007106BE" w:rsidRPr="007106BE" w:rsidRDefault="007106BE" w:rsidP="007106BE">
      <w:pPr>
        <w:rPr>
          <w:lang w:val="lt-LT"/>
        </w:rPr>
      </w:pPr>
    </w:p>
    <w:p w:rsidR="002C7289" w:rsidRPr="000756F6" w:rsidRDefault="002C7289" w:rsidP="001E1DBB">
      <w:pPr>
        <w:pStyle w:val="Paantrat"/>
        <w:spacing w:line="360" w:lineRule="auto"/>
      </w:pPr>
      <w:r w:rsidRPr="000756F6">
        <w:t>AIŠKINAMASIS RAŠTAS</w:t>
      </w:r>
    </w:p>
    <w:tbl>
      <w:tblPr>
        <w:tblW w:w="9781"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DA4735" w:rsidRPr="00AB7FFA" w:rsidTr="00DA4735">
        <w:trPr>
          <w:cantSplit/>
          <w:trHeight w:val="376"/>
        </w:trPr>
        <w:tc>
          <w:tcPr>
            <w:tcW w:w="9781" w:type="dxa"/>
            <w:tcBorders>
              <w:top w:val="nil"/>
              <w:left w:val="nil"/>
              <w:bottom w:val="nil"/>
              <w:right w:val="nil"/>
            </w:tcBorders>
            <w:tcMar>
              <w:top w:w="0" w:type="dxa"/>
              <w:left w:w="0" w:type="dxa"/>
              <w:bottom w:w="0" w:type="dxa"/>
              <w:right w:w="0" w:type="dxa"/>
            </w:tcMar>
            <w:hideMark/>
          </w:tcPr>
          <w:p w:rsidR="00DA4735" w:rsidRPr="00A20613" w:rsidRDefault="00553722" w:rsidP="00312AD5">
            <w:pPr>
              <w:jc w:val="center"/>
              <w:rPr>
                <w:b/>
              </w:rPr>
            </w:pPr>
            <w:r w:rsidRPr="00A20613">
              <w:rPr>
                <w:b/>
                <w:bCs/>
                <w:caps/>
                <w:lang w:val="lt-LT"/>
              </w:rPr>
              <w:t xml:space="preserve">Dėl TARYBOS sprendimo </w:t>
            </w:r>
            <w:r w:rsidRPr="00A20613">
              <w:rPr>
                <w:b/>
                <w:lang w:val="lt-LT"/>
              </w:rPr>
              <w:t>„</w:t>
            </w:r>
            <w:r w:rsidR="00B84FA4">
              <w:rPr>
                <w:b/>
              </w:rPr>
              <w:t>DĖL RASEINIŲ RAJONO SAVIVALDYBĖS TARYBOS 2019 M. SAUSIO 24 D. SPRENDIMO NR. TS-11 „DĖL VAIKŲ DIENOS CENTRŲ VEIKLOS PROJEKTŲ FINANSAVIMO TVARKOS APRAŠO PATVIRTINIMO“ PRIPAŽINIMO NETEKUSIU GALIOS</w:t>
            </w:r>
            <w:r w:rsidR="00DA4735" w:rsidRPr="00A20613">
              <w:rPr>
                <w:b/>
                <w:bCs/>
                <w:caps/>
                <w:lang w:val="lt-LT"/>
              </w:rPr>
              <w:t>” PROJEKTO</w:t>
            </w:r>
          </w:p>
        </w:tc>
      </w:tr>
    </w:tbl>
    <w:p w:rsidR="0027571D" w:rsidRPr="00AB7FFA" w:rsidRDefault="0027571D" w:rsidP="00DA4735">
      <w:pPr>
        <w:rPr>
          <w:lang w:val="lt-LT"/>
        </w:rPr>
      </w:pPr>
    </w:p>
    <w:p w:rsidR="002C7289" w:rsidRPr="000756F6" w:rsidRDefault="00F05936" w:rsidP="001E1DBB">
      <w:pPr>
        <w:tabs>
          <w:tab w:val="left" w:pos="567"/>
        </w:tabs>
        <w:spacing w:line="360" w:lineRule="auto"/>
        <w:jc w:val="center"/>
        <w:rPr>
          <w:lang w:val="lt-LT"/>
        </w:rPr>
      </w:pPr>
      <w:r w:rsidRPr="000756F6">
        <w:rPr>
          <w:lang w:val="lt-LT"/>
        </w:rPr>
        <w:t>20</w:t>
      </w:r>
      <w:r w:rsidR="00FC65F3">
        <w:rPr>
          <w:lang w:val="lt-LT"/>
        </w:rPr>
        <w:t>20</w:t>
      </w:r>
      <w:r w:rsidR="00E55708" w:rsidRPr="000756F6">
        <w:rPr>
          <w:lang w:val="lt-LT"/>
        </w:rPr>
        <w:t xml:space="preserve"> </w:t>
      </w:r>
      <w:r w:rsidR="002C7289" w:rsidRPr="000756F6">
        <w:rPr>
          <w:lang w:val="lt-LT"/>
        </w:rPr>
        <w:t xml:space="preserve">m. </w:t>
      </w:r>
      <w:r w:rsidR="00B84FA4">
        <w:rPr>
          <w:lang w:val="lt-LT"/>
        </w:rPr>
        <w:t>gruodžio 7</w:t>
      </w:r>
      <w:r w:rsidR="000F2B6F">
        <w:rPr>
          <w:lang w:val="lt-LT"/>
        </w:rPr>
        <w:t xml:space="preserve"> </w:t>
      </w:r>
      <w:r w:rsidR="002C7289" w:rsidRPr="000756F6">
        <w:rPr>
          <w:lang w:val="lt-LT"/>
        </w:rPr>
        <w:t>d.</w:t>
      </w:r>
    </w:p>
    <w:p w:rsidR="002C7289" w:rsidRPr="000756F6" w:rsidRDefault="002C7289" w:rsidP="001E1DBB">
      <w:pPr>
        <w:tabs>
          <w:tab w:val="left" w:pos="0"/>
        </w:tabs>
        <w:spacing w:line="360" w:lineRule="auto"/>
        <w:jc w:val="center"/>
        <w:rPr>
          <w:lang w:val="lt-LT"/>
        </w:rPr>
      </w:pPr>
      <w:r w:rsidRPr="000756F6">
        <w:rPr>
          <w:lang w:val="lt-LT"/>
        </w:rPr>
        <w:t>Raseiniai</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04"/>
      </w:tblGrid>
      <w:tr w:rsidR="002C7289" w:rsidRPr="000756F6" w:rsidTr="0027571D">
        <w:tc>
          <w:tcPr>
            <w:tcW w:w="10030" w:type="dxa"/>
            <w:tcBorders>
              <w:top w:val="single" w:sz="4" w:space="0" w:color="auto"/>
              <w:left w:val="single" w:sz="4" w:space="0" w:color="auto"/>
              <w:bottom w:val="single" w:sz="4" w:space="0" w:color="auto"/>
              <w:right w:val="single" w:sz="4" w:space="0" w:color="auto"/>
            </w:tcBorders>
          </w:tcPr>
          <w:p w:rsidR="002C7289" w:rsidRPr="000756F6" w:rsidRDefault="002C7289" w:rsidP="001E1DBB">
            <w:pPr>
              <w:pStyle w:val="Sraopastraipa1"/>
              <w:numPr>
                <w:ilvl w:val="0"/>
                <w:numId w:val="1"/>
              </w:numPr>
              <w:spacing w:line="360" w:lineRule="auto"/>
              <w:ind w:left="0"/>
              <w:jc w:val="both"/>
              <w:rPr>
                <w:b/>
                <w:bCs/>
                <w:lang w:val="lt-LT"/>
              </w:rPr>
            </w:pPr>
            <w:r w:rsidRPr="000756F6">
              <w:rPr>
                <w:b/>
                <w:bCs/>
                <w:i/>
                <w:iCs/>
                <w:lang w:val="lt-LT"/>
              </w:rPr>
              <w:t>Parengto projekto tikslai ir uždaviniai.</w:t>
            </w:r>
          </w:p>
        </w:tc>
      </w:tr>
      <w:tr w:rsidR="002C7289" w:rsidRPr="000756F6" w:rsidTr="0027571D">
        <w:tc>
          <w:tcPr>
            <w:tcW w:w="10030" w:type="dxa"/>
            <w:tcBorders>
              <w:top w:val="single" w:sz="4" w:space="0" w:color="auto"/>
              <w:left w:val="single" w:sz="4" w:space="0" w:color="auto"/>
              <w:bottom w:val="single" w:sz="4" w:space="0" w:color="auto"/>
              <w:right w:val="single" w:sz="4" w:space="0" w:color="auto"/>
            </w:tcBorders>
          </w:tcPr>
          <w:p w:rsidR="00236B53" w:rsidRPr="00991AA0" w:rsidRDefault="001617CB" w:rsidP="00EA7192">
            <w:pPr>
              <w:spacing w:line="276" w:lineRule="auto"/>
              <w:jc w:val="both"/>
              <w:rPr>
                <w:lang w:val="lt-LT"/>
              </w:rPr>
            </w:pPr>
            <w:r>
              <w:rPr>
                <w:lang w:val="lt-LT"/>
              </w:rPr>
              <w:t xml:space="preserve">       </w:t>
            </w:r>
            <w:r w:rsidR="00553722">
              <w:rPr>
                <w:lang w:val="lt-LT"/>
              </w:rPr>
              <w:t xml:space="preserve"> </w:t>
            </w:r>
            <w:r w:rsidR="00CB5249">
              <w:rPr>
                <w:lang w:val="lt-LT"/>
              </w:rPr>
              <w:t xml:space="preserve">Parengto projekto tikslas – </w:t>
            </w:r>
            <w:r w:rsidR="00B84FA4" w:rsidRPr="00B84FA4">
              <w:rPr>
                <w:lang w:val="lt-LT"/>
              </w:rPr>
              <w:t>pripažinti netekusiu galios Raseinių rajono savivaldybės tarybos 2019 m. sausio 24 d. sprendimą Nr. TS-11 „Dėl vaikų dienos centrų veiklos projektų finansavimo tvarkos aprašo patvirtinimo“</w:t>
            </w:r>
            <w:r w:rsidR="00D069FF">
              <w:rPr>
                <w:lang w:val="lt-LT"/>
              </w:rPr>
              <w:t xml:space="preserve"> (toliau – tvarkos aprašas)</w:t>
            </w:r>
            <w:r w:rsidR="00B84FA4" w:rsidRPr="00B84FA4">
              <w:rPr>
                <w:lang w:val="lt-LT"/>
              </w:rPr>
              <w:t xml:space="preserve"> su vėlesniais pakeitimais nuo 2021 m. sausio 1 d.</w:t>
            </w:r>
          </w:p>
        </w:tc>
      </w:tr>
      <w:tr w:rsidR="002C7289" w:rsidRPr="000756F6" w:rsidTr="0027571D">
        <w:tc>
          <w:tcPr>
            <w:tcW w:w="10030" w:type="dxa"/>
            <w:tcBorders>
              <w:top w:val="single" w:sz="4" w:space="0" w:color="auto"/>
              <w:left w:val="single" w:sz="4" w:space="0" w:color="auto"/>
              <w:bottom w:val="single" w:sz="4" w:space="0" w:color="auto"/>
              <w:right w:val="single" w:sz="4" w:space="0" w:color="auto"/>
            </w:tcBorders>
          </w:tcPr>
          <w:p w:rsidR="00380956" w:rsidRPr="00380956" w:rsidRDefault="002C7289" w:rsidP="00A951B5">
            <w:pPr>
              <w:pStyle w:val="Sraopastraipa"/>
              <w:numPr>
                <w:ilvl w:val="0"/>
                <w:numId w:val="1"/>
              </w:numPr>
              <w:spacing w:line="276" w:lineRule="auto"/>
              <w:jc w:val="both"/>
              <w:rPr>
                <w:b/>
                <w:bCs/>
                <w:i/>
                <w:iCs/>
                <w:color w:val="000000"/>
                <w:lang w:val="lt-LT"/>
              </w:rPr>
            </w:pPr>
            <w:r w:rsidRPr="00380956">
              <w:rPr>
                <w:b/>
                <w:bCs/>
                <w:i/>
                <w:iCs/>
                <w:color w:val="000000"/>
                <w:lang w:val="lt-LT"/>
              </w:rPr>
              <w:t xml:space="preserve">Kokių pozityvių rezultatų laukiama. </w:t>
            </w:r>
          </w:p>
        </w:tc>
      </w:tr>
      <w:tr w:rsidR="002C7289" w:rsidRPr="000756F6" w:rsidTr="00936AFC">
        <w:trPr>
          <w:trHeight w:val="361"/>
        </w:trPr>
        <w:tc>
          <w:tcPr>
            <w:tcW w:w="10030" w:type="dxa"/>
            <w:tcBorders>
              <w:top w:val="single" w:sz="4" w:space="0" w:color="auto"/>
              <w:left w:val="single" w:sz="4" w:space="0" w:color="auto"/>
              <w:bottom w:val="single" w:sz="4" w:space="0" w:color="auto"/>
              <w:right w:val="single" w:sz="4" w:space="0" w:color="auto"/>
            </w:tcBorders>
          </w:tcPr>
          <w:p w:rsidR="00A20613" w:rsidRDefault="00A20613" w:rsidP="00A951B5">
            <w:pPr>
              <w:spacing w:line="276" w:lineRule="auto"/>
            </w:pPr>
          </w:p>
          <w:tbl>
            <w:tblPr>
              <w:tblW w:w="0" w:type="auto"/>
              <w:tblLook w:val="0000" w:firstRow="0" w:lastRow="0" w:firstColumn="0" w:lastColumn="0" w:noHBand="0" w:noVBand="0"/>
            </w:tblPr>
            <w:tblGrid>
              <w:gridCol w:w="9588"/>
            </w:tblGrid>
            <w:tr w:rsidR="005956C6" w:rsidRPr="00AB7FFA" w:rsidTr="00F1594D">
              <w:trPr>
                <w:trHeight w:val="104"/>
              </w:trPr>
              <w:tc>
                <w:tcPr>
                  <w:tcW w:w="0" w:type="auto"/>
                </w:tcPr>
                <w:p w:rsidR="00D069FF" w:rsidRDefault="00442433" w:rsidP="002A7BDB">
                  <w:pPr>
                    <w:pStyle w:val="Default"/>
                    <w:spacing w:line="276" w:lineRule="auto"/>
                    <w:jc w:val="both"/>
                  </w:pPr>
                  <w:r>
                    <w:t xml:space="preserve">  </w:t>
                  </w:r>
                  <w:r w:rsidR="00D069FF" w:rsidRPr="00D069FF">
                    <w:t>Lietuvoje veikia daugiau nei 400 vaikų dienos centrų. Siekiant, kad visuose juose vaikams būtų teikiamos vienodai kokybiškos paslaugos – nesvarbu, ar vaikas gyvena mažame kaimelyje, ar didmiestyje – nuo 2021 metų iš valstybės ir savivaldybių biudžetų finansuojami dienos centrai turės būti akredituoti. Nauja tvarka ne tik užtikrins kokybiškesnes paslaugas vaikams – patys dienos centrai gaus tvaresnį ir stabilesnį finansavimą.</w:t>
                  </w:r>
                </w:p>
                <w:p w:rsidR="00D069FF" w:rsidRDefault="00D069FF" w:rsidP="002A7BDB">
                  <w:pPr>
                    <w:pStyle w:val="Default"/>
                    <w:spacing w:line="276" w:lineRule="auto"/>
                    <w:jc w:val="both"/>
                  </w:pPr>
                  <w:r>
                    <w:rPr>
                      <w:rFonts w:cs="Arial"/>
                      <w:sz w:val="23"/>
                      <w:szCs w:val="23"/>
                    </w:rPr>
                    <w:t>Rajono Savivaldybės administracija, vadovaudamasi tvarkos aprašu,</w:t>
                  </w:r>
                  <w:r>
                    <w:rPr>
                      <w:rFonts w:cs="Arial"/>
                      <w:sz w:val="23"/>
                      <w:szCs w:val="23"/>
                    </w:rPr>
                    <w:t xml:space="preserve"> iki šiol vaikų dienos centrus finansavo skelbdama konkursus, o tai reiškia, kad dienos centrai negalėjo planuoti savo veiklos ilgesniam laikotarpiui, finansavimas juos pasiekdavo ne nuo pat kalendorinių metų pradžios, o nuo konkurso laimėjimo. </w:t>
                  </w:r>
                </w:p>
                <w:p w:rsidR="002A7BDB" w:rsidRPr="00D069FF" w:rsidRDefault="00442433" w:rsidP="002A7BDB">
                  <w:pPr>
                    <w:pStyle w:val="Default"/>
                    <w:spacing w:line="276" w:lineRule="auto"/>
                    <w:jc w:val="both"/>
                    <w:rPr>
                      <w:rFonts w:cs="Arial"/>
                      <w:sz w:val="23"/>
                      <w:szCs w:val="23"/>
                    </w:rPr>
                  </w:pPr>
                  <w:r>
                    <w:t xml:space="preserve"> </w:t>
                  </w:r>
                  <w:r w:rsidR="002A7BDB">
                    <w:t>Atsižvelgiant į</w:t>
                  </w:r>
                  <w:r>
                    <w:t xml:space="preserve"> </w:t>
                  </w:r>
                  <w:r w:rsidR="00D069FF">
                    <w:rPr>
                      <w:rFonts w:cs="Arial"/>
                      <w:sz w:val="23"/>
                      <w:szCs w:val="23"/>
                    </w:rPr>
                    <w:t>Socialinių paslaugų įstatymą, kuris</w:t>
                  </w:r>
                  <w:r w:rsidR="00D069FF">
                    <w:rPr>
                      <w:rFonts w:cs="Arial"/>
                      <w:sz w:val="23"/>
                      <w:szCs w:val="23"/>
                    </w:rPr>
                    <w:t xml:space="preserve"> numato, kad nuo 2021 m. vaikų dienos socialinę priežiūrą įgyvendinantys vaikų dienos centrai turės būti akredituoti savivaldyb</w:t>
                  </w:r>
                  <w:r w:rsidR="009A58FB">
                    <w:rPr>
                      <w:rFonts w:cs="Arial"/>
                      <w:sz w:val="23"/>
                      <w:szCs w:val="23"/>
                    </w:rPr>
                    <w:t>ėse, kuriose vykdys savo veiklą</w:t>
                  </w:r>
                  <w:r w:rsidR="00D069FF">
                    <w:rPr>
                      <w:rFonts w:cs="Arial"/>
                      <w:sz w:val="23"/>
                      <w:szCs w:val="23"/>
                    </w:rPr>
                    <w:t xml:space="preserve"> </w:t>
                  </w:r>
                  <w:r w:rsidR="00D069FF">
                    <w:rPr>
                      <w:rFonts w:cs="Arial"/>
                      <w:sz w:val="23"/>
                      <w:szCs w:val="23"/>
                    </w:rPr>
                    <w:t xml:space="preserve">ir kitus </w:t>
                  </w:r>
                  <w:r w:rsidR="002A7BDB">
                    <w:t>priimtus teisės aktus, reglamentuojančius</w:t>
                  </w:r>
                  <w:r w:rsidR="002A7BDB" w:rsidRPr="002A7BDB">
                    <w:t xml:space="preserve"> socialinės priežiūros akredi</w:t>
                  </w:r>
                  <w:r w:rsidR="002A7BDB">
                    <w:t>tavimo procedūras ir nustatančius</w:t>
                  </w:r>
                  <w:r w:rsidR="002A7BDB" w:rsidRPr="002A7BDB">
                    <w:t xml:space="preserve"> reikalavimus ir rekomendacijas įstaigoms, pageidaujančioms teikti akredituotą v</w:t>
                  </w:r>
                  <w:r w:rsidR="002A7BDB">
                    <w:t xml:space="preserve">aikų dienos socialinę priežiūrą, </w:t>
                  </w:r>
                  <w:r w:rsidR="002A7BDB">
                    <w:rPr>
                      <w:rFonts w:cs="Arial"/>
                      <w:sz w:val="23"/>
                      <w:szCs w:val="23"/>
                    </w:rPr>
                    <w:t xml:space="preserve">vaikų dienos centrams </w:t>
                  </w:r>
                  <w:r w:rsidR="002A7BDB">
                    <w:rPr>
                      <w:rFonts w:cs="Arial"/>
                      <w:sz w:val="23"/>
                      <w:szCs w:val="23"/>
                    </w:rPr>
                    <w:t>bus skiriamos valstybės ir savivaldybių biudžetų lėšos</w:t>
                  </w:r>
                  <w:r w:rsidR="00D069FF">
                    <w:rPr>
                      <w:rFonts w:cs="Arial"/>
                      <w:sz w:val="23"/>
                      <w:szCs w:val="23"/>
                    </w:rPr>
                    <w:t xml:space="preserve"> ne konkurso būdu, o akreditavus įstaigą ir </w:t>
                  </w:r>
                  <w:r w:rsidR="002A7BDB">
                    <w:rPr>
                      <w:rFonts w:cs="Arial"/>
                      <w:sz w:val="23"/>
                      <w:szCs w:val="23"/>
                    </w:rPr>
                    <w:t xml:space="preserve"> pagal pasirašytą finansavimo sutartį</w:t>
                  </w:r>
                  <w:r w:rsidR="002A7BDB">
                    <w:rPr>
                      <w:rFonts w:cs="Arial"/>
                      <w:sz w:val="23"/>
                      <w:szCs w:val="23"/>
                    </w:rPr>
                    <w:t>.</w:t>
                  </w:r>
                  <w:r w:rsidR="002A7BDB" w:rsidRPr="002A7BDB">
                    <w:t xml:space="preserve"> </w:t>
                  </w:r>
                  <w:r w:rsidR="00D069FF">
                    <w:t xml:space="preserve">Dabar galiojantis tvarkos aprašas nuo 2021 m. sausio 1 d. </w:t>
                  </w:r>
                  <w:r w:rsidR="009A58FB">
                    <w:t xml:space="preserve">bus </w:t>
                  </w:r>
                  <w:bookmarkStart w:id="0" w:name="_GoBack"/>
                  <w:bookmarkEnd w:id="0"/>
                  <w:r w:rsidR="00D069FF">
                    <w:t>nereikalingas ir todėl parengtas šis sprendimo projektas.</w:t>
                  </w:r>
                </w:p>
                <w:p w:rsidR="005956C6" w:rsidRPr="00A92D0E" w:rsidRDefault="00EA7192" w:rsidP="00FC65F3">
                  <w:pPr>
                    <w:pStyle w:val="Default"/>
                    <w:spacing w:line="276" w:lineRule="auto"/>
                    <w:jc w:val="both"/>
                    <w:rPr>
                      <w:color w:val="FF0000"/>
                    </w:rPr>
                  </w:pPr>
                  <w:r>
                    <w:t xml:space="preserve"> </w:t>
                  </w:r>
                  <w:r w:rsidR="00442433">
                    <w:t xml:space="preserve">  </w:t>
                  </w:r>
                </w:p>
              </w:tc>
            </w:tr>
          </w:tbl>
          <w:p w:rsidR="00293DA7" w:rsidRPr="00AB7FFA" w:rsidRDefault="00293DA7" w:rsidP="00A951B5">
            <w:pPr>
              <w:spacing w:line="276" w:lineRule="auto"/>
              <w:ind w:firstLine="540"/>
              <w:jc w:val="both"/>
              <w:rPr>
                <w:lang w:val="lt-LT"/>
              </w:rPr>
            </w:pPr>
          </w:p>
        </w:tc>
      </w:tr>
      <w:tr w:rsidR="002C7289" w:rsidRPr="000756F6" w:rsidTr="0027571D">
        <w:tc>
          <w:tcPr>
            <w:tcW w:w="10030" w:type="dxa"/>
            <w:tcBorders>
              <w:top w:val="single" w:sz="4" w:space="0" w:color="auto"/>
              <w:left w:val="single" w:sz="4" w:space="0" w:color="auto"/>
              <w:bottom w:val="single" w:sz="4" w:space="0" w:color="auto"/>
              <w:right w:val="single" w:sz="4" w:space="0" w:color="auto"/>
            </w:tcBorders>
          </w:tcPr>
          <w:p w:rsidR="002C7289" w:rsidRPr="000756F6" w:rsidRDefault="005D7C03" w:rsidP="00A951B5">
            <w:pPr>
              <w:spacing w:line="276" w:lineRule="auto"/>
              <w:ind w:firstLine="540"/>
              <w:jc w:val="both"/>
              <w:rPr>
                <w:b/>
                <w:bCs/>
                <w:i/>
                <w:iCs/>
                <w:lang w:val="lt-LT"/>
              </w:rPr>
            </w:pPr>
            <w:r w:rsidRPr="000756F6">
              <w:rPr>
                <w:b/>
                <w:bCs/>
                <w:i/>
                <w:iCs/>
                <w:lang w:val="lt-LT"/>
              </w:rPr>
              <w:lastRenderedPageBreak/>
              <w:t>3</w:t>
            </w:r>
            <w:r w:rsidR="002C7289" w:rsidRPr="000756F6">
              <w:rPr>
                <w:b/>
                <w:bCs/>
                <w:i/>
                <w:iCs/>
                <w:lang w:val="lt-LT"/>
              </w:rPr>
              <w:t>. Galimos neigiamos priimto projekto pasekmės ir kokių priemonių reikėtų imtis, kad tokių pasekmių būtų išvengta.</w:t>
            </w:r>
            <w:r w:rsidR="000F7615" w:rsidRPr="000756F6">
              <w:rPr>
                <w:b/>
                <w:bCs/>
                <w:i/>
                <w:iCs/>
                <w:lang w:val="lt-LT"/>
              </w:rPr>
              <w:t xml:space="preserve"> </w:t>
            </w:r>
          </w:p>
        </w:tc>
      </w:tr>
      <w:tr w:rsidR="002C7289" w:rsidRPr="000756F6" w:rsidTr="0027571D">
        <w:tc>
          <w:tcPr>
            <w:tcW w:w="10030" w:type="dxa"/>
            <w:tcBorders>
              <w:top w:val="single" w:sz="4" w:space="0" w:color="auto"/>
              <w:left w:val="single" w:sz="4" w:space="0" w:color="auto"/>
              <w:bottom w:val="single" w:sz="4" w:space="0" w:color="auto"/>
              <w:right w:val="single" w:sz="4" w:space="0" w:color="auto"/>
            </w:tcBorders>
          </w:tcPr>
          <w:p w:rsidR="000F7615" w:rsidRPr="000756F6" w:rsidRDefault="000F7615" w:rsidP="00A951B5">
            <w:pPr>
              <w:spacing w:line="276" w:lineRule="auto"/>
              <w:ind w:firstLine="567"/>
              <w:jc w:val="both"/>
              <w:rPr>
                <w:bCs/>
                <w:iCs/>
                <w:lang w:val="lt-LT"/>
              </w:rPr>
            </w:pPr>
            <w:r w:rsidRPr="000756F6">
              <w:rPr>
                <w:bCs/>
                <w:iCs/>
                <w:lang w:val="lt-LT"/>
              </w:rPr>
              <w:t>Neigiamų priimto projekto pasekmių nenumatoma.</w:t>
            </w:r>
          </w:p>
        </w:tc>
      </w:tr>
      <w:tr w:rsidR="002C7289" w:rsidRPr="000756F6" w:rsidTr="0027571D">
        <w:tc>
          <w:tcPr>
            <w:tcW w:w="10030" w:type="dxa"/>
            <w:tcBorders>
              <w:top w:val="single" w:sz="4" w:space="0" w:color="auto"/>
              <w:left w:val="single" w:sz="4" w:space="0" w:color="auto"/>
              <w:bottom w:val="single" w:sz="4" w:space="0" w:color="auto"/>
              <w:right w:val="single" w:sz="4" w:space="0" w:color="auto"/>
            </w:tcBorders>
          </w:tcPr>
          <w:p w:rsidR="002C7289" w:rsidRPr="000756F6" w:rsidRDefault="005D7C03" w:rsidP="00A951B5">
            <w:pPr>
              <w:spacing w:line="276" w:lineRule="auto"/>
              <w:ind w:firstLine="540"/>
              <w:jc w:val="both"/>
              <w:rPr>
                <w:b/>
                <w:bCs/>
                <w:i/>
                <w:iCs/>
                <w:lang w:val="lt-LT"/>
              </w:rPr>
            </w:pPr>
            <w:r w:rsidRPr="000756F6">
              <w:rPr>
                <w:b/>
                <w:bCs/>
                <w:i/>
                <w:iCs/>
                <w:lang w:val="lt-LT"/>
              </w:rPr>
              <w:t>4.</w:t>
            </w:r>
            <w:r w:rsidR="002C7289" w:rsidRPr="000756F6">
              <w:rPr>
                <w:b/>
                <w:bCs/>
                <w:i/>
                <w:iCs/>
                <w:lang w:val="lt-LT"/>
              </w:rPr>
              <w:t xml:space="preserve"> Jeigu reikia atlikti sprendimo projekto antikorupcinį vertinimą, sprendžia projekto rengėjas, atsižvelgdamas į Teisės aktų projektų antikorupcinio vertinimo taisykles.</w:t>
            </w:r>
          </w:p>
        </w:tc>
      </w:tr>
      <w:tr w:rsidR="002C7289" w:rsidRPr="000756F6" w:rsidTr="0027571D">
        <w:tc>
          <w:tcPr>
            <w:tcW w:w="10030" w:type="dxa"/>
            <w:tcBorders>
              <w:top w:val="single" w:sz="4" w:space="0" w:color="auto"/>
              <w:left w:val="single" w:sz="4" w:space="0" w:color="auto"/>
              <w:bottom w:val="single" w:sz="4" w:space="0" w:color="auto"/>
              <w:right w:val="single" w:sz="4" w:space="0" w:color="auto"/>
            </w:tcBorders>
          </w:tcPr>
          <w:p w:rsidR="002C7289" w:rsidRPr="000756F6" w:rsidRDefault="002C7289" w:rsidP="00A951B5">
            <w:pPr>
              <w:spacing w:line="276" w:lineRule="auto"/>
              <w:ind w:firstLine="540"/>
              <w:jc w:val="both"/>
              <w:rPr>
                <w:lang w:val="lt-LT"/>
              </w:rPr>
            </w:pPr>
            <w:r w:rsidRPr="000756F6">
              <w:rPr>
                <w:lang w:val="lt-LT"/>
              </w:rPr>
              <w:t>Sprendimo projekto antikorupcinio vertinimo atlikti nereikia.</w:t>
            </w:r>
          </w:p>
        </w:tc>
      </w:tr>
      <w:tr w:rsidR="002C7289" w:rsidRPr="000756F6" w:rsidTr="0027571D">
        <w:tc>
          <w:tcPr>
            <w:tcW w:w="10030" w:type="dxa"/>
            <w:tcBorders>
              <w:top w:val="single" w:sz="4" w:space="0" w:color="auto"/>
              <w:left w:val="single" w:sz="4" w:space="0" w:color="auto"/>
              <w:bottom w:val="single" w:sz="4" w:space="0" w:color="auto"/>
              <w:right w:val="single" w:sz="4" w:space="0" w:color="auto"/>
            </w:tcBorders>
          </w:tcPr>
          <w:p w:rsidR="002C7289" w:rsidRPr="000756F6" w:rsidRDefault="00D21377" w:rsidP="00A951B5">
            <w:pPr>
              <w:spacing w:line="276" w:lineRule="auto"/>
              <w:ind w:firstLine="540"/>
              <w:jc w:val="both"/>
              <w:rPr>
                <w:b/>
                <w:bCs/>
                <w:i/>
                <w:iCs/>
                <w:lang w:val="lt-LT"/>
              </w:rPr>
            </w:pPr>
            <w:r w:rsidRPr="000756F6">
              <w:rPr>
                <w:b/>
                <w:bCs/>
                <w:i/>
                <w:iCs/>
                <w:lang w:val="lt-LT"/>
              </w:rPr>
              <w:t>5</w:t>
            </w:r>
            <w:r w:rsidR="002C7289" w:rsidRPr="000756F6">
              <w:rPr>
                <w:b/>
                <w:bCs/>
                <w:i/>
                <w:iCs/>
                <w:lang w:val="lt-LT"/>
              </w:rPr>
              <w:t>. Projekto rengimo metu gauti specialistų vertinimai ir išvados, ekonominiai apskaičiavimai (sąmatos) ir konkretūs finansavimo šaltiniai.</w:t>
            </w:r>
            <w:r w:rsidR="002C7289" w:rsidRPr="000756F6">
              <w:rPr>
                <w:lang w:val="lt-LT"/>
              </w:rPr>
              <w:t xml:space="preserve"> </w:t>
            </w:r>
          </w:p>
        </w:tc>
      </w:tr>
      <w:tr w:rsidR="00C03C1D" w:rsidRPr="000756F6" w:rsidTr="0027571D">
        <w:tc>
          <w:tcPr>
            <w:tcW w:w="10030" w:type="dxa"/>
            <w:tcBorders>
              <w:top w:val="single" w:sz="4" w:space="0" w:color="auto"/>
              <w:left w:val="single" w:sz="4" w:space="0" w:color="auto"/>
              <w:bottom w:val="single" w:sz="4" w:space="0" w:color="auto"/>
              <w:right w:val="single" w:sz="4" w:space="0" w:color="auto"/>
            </w:tcBorders>
          </w:tcPr>
          <w:p w:rsidR="001C06C6" w:rsidRPr="000756F6" w:rsidRDefault="001D4A2D" w:rsidP="00B84FA4">
            <w:pPr>
              <w:spacing w:line="276" w:lineRule="auto"/>
              <w:ind w:firstLine="567"/>
              <w:jc w:val="both"/>
              <w:rPr>
                <w:lang w:val="lt-LT"/>
              </w:rPr>
            </w:pPr>
            <w:r w:rsidRPr="001D4A2D">
              <w:rPr>
                <w:lang w:val="lt-LT"/>
              </w:rPr>
              <w:t>Sprendimo projektas suderintas su Raseinių rajono savivaldybės administracijos direktoriumi, Biudžeto ir finansų analizės skyriaus vedėju, Teisės, personalo ir civilinės metrikacijos skyriaus vedėju, Bendrųjų reikalų ir informacinių technologijų skyriaus vyr. specialistu (kalbos tvarkytoju). Pastabų nėra.</w:t>
            </w:r>
          </w:p>
        </w:tc>
      </w:tr>
      <w:tr w:rsidR="002C7289" w:rsidRPr="000756F6" w:rsidTr="0027571D">
        <w:tc>
          <w:tcPr>
            <w:tcW w:w="10030" w:type="dxa"/>
            <w:tcBorders>
              <w:top w:val="single" w:sz="4" w:space="0" w:color="auto"/>
              <w:left w:val="single" w:sz="4" w:space="0" w:color="auto"/>
              <w:bottom w:val="single" w:sz="4" w:space="0" w:color="auto"/>
              <w:right w:val="single" w:sz="4" w:space="0" w:color="auto"/>
            </w:tcBorders>
          </w:tcPr>
          <w:p w:rsidR="002C7289" w:rsidRPr="000756F6" w:rsidRDefault="00936AFC" w:rsidP="001E1DBB">
            <w:pPr>
              <w:spacing w:line="360" w:lineRule="auto"/>
              <w:ind w:firstLine="540"/>
              <w:jc w:val="both"/>
              <w:rPr>
                <w:lang w:val="lt-LT"/>
              </w:rPr>
            </w:pPr>
            <w:r>
              <w:rPr>
                <w:b/>
                <w:bCs/>
                <w:i/>
                <w:iCs/>
                <w:lang w:val="lt-LT"/>
              </w:rPr>
              <w:t>6</w:t>
            </w:r>
            <w:r w:rsidR="002C7289" w:rsidRPr="000756F6">
              <w:rPr>
                <w:b/>
                <w:bCs/>
                <w:i/>
                <w:iCs/>
                <w:lang w:val="lt-LT"/>
              </w:rPr>
              <w:t>. Projekto autorius ar autorių grupė</w:t>
            </w:r>
          </w:p>
        </w:tc>
      </w:tr>
      <w:tr w:rsidR="002C7289" w:rsidRPr="000756F6" w:rsidTr="0027571D">
        <w:tc>
          <w:tcPr>
            <w:tcW w:w="10030" w:type="dxa"/>
            <w:tcBorders>
              <w:top w:val="single" w:sz="4" w:space="0" w:color="auto"/>
              <w:left w:val="single" w:sz="4" w:space="0" w:color="auto"/>
              <w:bottom w:val="single" w:sz="4" w:space="0" w:color="auto"/>
              <w:right w:val="single" w:sz="4" w:space="0" w:color="auto"/>
            </w:tcBorders>
          </w:tcPr>
          <w:p w:rsidR="002C7289" w:rsidRPr="000756F6" w:rsidRDefault="00912283" w:rsidP="00B84FA4">
            <w:pPr>
              <w:spacing w:line="360" w:lineRule="auto"/>
              <w:ind w:firstLine="540"/>
              <w:jc w:val="both"/>
              <w:rPr>
                <w:lang w:val="lt-LT"/>
              </w:rPr>
            </w:pPr>
            <w:r>
              <w:rPr>
                <w:lang w:val="lt-LT"/>
              </w:rPr>
              <w:t xml:space="preserve"> </w:t>
            </w:r>
            <w:r w:rsidR="00482A38">
              <w:rPr>
                <w:lang w:val="lt-LT"/>
              </w:rPr>
              <w:t>Socialinės paramos skyriaus vedėja Loreta Laugalienė</w:t>
            </w:r>
            <w:r w:rsidR="00B84FA4">
              <w:rPr>
                <w:lang w:val="lt-LT"/>
              </w:rPr>
              <w:t>.</w:t>
            </w:r>
          </w:p>
        </w:tc>
      </w:tr>
    </w:tbl>
    <w:p w:rsidR="00AB7FFA" w:rsidRDefault="00AB7FFA" w:rsidP="008A0A55">
      <w:pPr>
        <w:rPr>
          <w:lang w:val="lt-LT"/>
        </w:rPr>
      </w:pPr>
    </w:p>
    <w:p w:rsidR="001617CB" w:rsidRDefault="001617CB" w:rsidP="008A0A55">
      <w:pPr>
        <w:rPr>
          <w:lang w:val="lt-LT"/>
        </w:rPr>
      </w:pPr>
    </w:p>
    <w:p w:rsidR="003D1140" w:rsidRDefault="00A00555" w:rsidP="008A0A55">
      <w:pPr>
        <w:rPr>
          <w:lang w:val="lt-LT"/>
        </w:rPr>
      </w:pPr>
      <w:r>
        <w:rPr>
          <w:lang w:val="lt-LT"/>
        </w:rPr>
        <w:t>Socialinės paramos skyriaus vedėja</w:t>
      </w:r>
      <w:r w:rsidR="007106BE">
        <w:rPr>
          <w:lang w:val="lt-LT"/>
        </w:rPr>
        <w:tab/>
      </w:r>
      <w:r w:rsidR="007106BE">
        <w:rPr>
          <w:lang w:val="lt-LT"/>
        </w:rPr>
        <w:tab/>
      </w:r>
      <w:r w:rsidR="007106BE">
        <w:rPr>
          <w:lang w:val="lt-LT"/>
        </w:rPr>
        <w:tab/>
      </w:r>
      <w:r w:rsidR="007106BE">
        <w:rPr>
          <w:lang w:val="lt-LT"/>
        </w:rPr>
        <w:tab/>
      </w:r>
      <w:r>
        <w:rPr>
          <w:lang w:val="lt-LT"/>
        </w:rPr>
        <w:t>Loreta Laugalienė</w:t>
      </w:r>
    </w:p>
    <w:p w:rsidR="00380956" w:rsidRPr="008A0A55" w:rsidRDefault="00380956" w:rsidP="008A0A55">
      <w:pPr>
        <w:rPr>
          <w:lang w:val="lt-LT"/>
        </w:rPr>
      </w:pPr>
    </w:p>
    <w:sectPr w:rsidR="00380956" w:rsidRPr="008A0A55" w:rsidSect="009A58FB">
      <w:headerReference w:type="even" r:id="rId7"/>
      <w:pgSz w:w="11906" w:h="16838"/>
      <w:pgMar w:top="709" w:right="567" w:bottom="993"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2AC4" w:rsidRDefault="00D32AC4">
      <w:r>
        <w:separator/>
      </w:r>
    </w:p>
  </w:endnote>
  <w:endnote w:type="continuationSeparator" w:id="0">
    <w:p w:rsidR="00D32AC4" w:rsidRDefault="00D32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2AC4" w:rsidRDefault="00D32AC4">
      <w:r>
        <w:separator/>
      </w:r>
    </w:p>
  </w:footnote>
  <w:footnote w:type="continuationSeparator" w:id="0">
    <w:p w:rsidR="00D32AC4" w:rsidRDefault="00D32A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6C6" w:rsidRDefault="00C87E5D" w:rsidP="001866FF">
    <w:pPr>
      <w:pStyle w:val="Antrats"/>
      <w:framePr w:wrap="around" w:vAnchor="text" w:hAnchor="margin" w:xAlign="center" w:y="1"/>
      <w:rPr>
        <w:rStyle w:val="Puslapionumeris"/>
      </w:rPr>
    </w:pPr>
    <w:r>
      <w:rPr>
        <w:rStyle w:val="Puslapionumeris"/>
      </w:rPr>
      <w:fldChar w:fldCharType="begin"/>
    </w:r>
    <w:r w:rsidR="005956C6">
      <w:rPr>
        <w:rStyle w:val="Puslapionumeris"/>
      </w:rPr>
      <w:instrText xml:space="preserve">PAGE  </w:instrText>
    </w:r>
    <w:r>
      <w:rPr>
        <w:rStyle w:val="Puslapionumeris"/>
      </w:rPr>
      <w:fldChar w:fldCharType="end"/>
    </w:r>
  </w:p>
  <w:p w:rsidR="005956C6" w:rsidRDefault="005956C6">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1694A"/>
    <w:multiLevelType w:val="hybridMultilevel"/>
    <w:tmpl w:val="6F5222CC"/>
    <w:lvl w:ilvl="0" w:tplc="3DA0B020">
      <w:start w:val="3"/>
      <w:numFmt w:val="bullet"/>
      <w:lvlText w:val="-"/>
      <w:lvlJc w:val="left"/>
      <w:pPr>
        <w:ind w:left="900" w:hanging="360"/>
      </w:pPr>
      <w:rPr>
        <w:rFonts w:ascii="Times New Roman" w:eastAsia="Times New Roman" w:hAnsi="Times New Roman" w:hint="default"/>
      </w:rPr>
    </w:lvl>
    <w:lvl w:ilvl="1" w:tplc="04270003">
      <w:start w:val="1"/>
      <w:numFmt w:val="bullet"/>
      <w:lvlText w:val="o"/>
      <w:lvlJc w:val="left"/>
      <w:pPr>
        <w:ind w:left="1620" w:hanging="360"/>
      </w:pPr>
      <w:rPr>
        <w:rFonts w:ascii="Courier New" w:hAnsi="Courier New" w:hint="default"/>
      </w:rPr>
    </w:lvl>
    <w:lvl w:ilvl="2" w:tplc="04270005">
      <w:start w:val="1"/>
      <w:numFmt w:val="bullet"/>
      <w:lvlText w:val=""/>
      <w:lvlJc w:val="left"/>
      <w:pPr>
        <w:ind w:left="2340" w:hanging="360"/>
      </w:pPr>
      <w:rPr>
        <w:rFonts w:ascii="Wingdings" w:hAnsi="Wingdings" w:hint="default"/>
      </w:rPr>
    </w:lvl>
    <w:lvl w:ilvl="3" w:tplc="04270001">
      <w:start w:val="1"/>
      <w:numFmt w:val="bullet"/>
      <w:lvlText w:val=""/>
      <w:lvlJc w:val="left"/>
      <w:pPr>
        <w:ind w:left="3060" w:hanging="360"/>
      </w:pPr>
      <w:rPr>
        <w:rFonts w:ascii="Symbol" w:hAnsi="Symbol" w:hint="default"/>
      </w:rPr>
    </w:lvl>
    <w:lvl w:ilvl="4" w:tplc="04270003">
      <w:start w:val="1"/>
      <w:numFmt w:val="bullet"/>
      <w:lvlText w:val="o"/>
      <w:lvlJc w:val="left"/>
      <w:pPr>
        <w:ind w:left="3780" w:hanging="360"/>
      </w:pPr>
      <w:rPr>
        <w:rFonts w:ascii="Courier New" w:hAnsi="Courier New" w:hint="default"/>
      </w:rPr>
    </w:lvl>
    <w:lvl w:ilvl="5" w:tplc="04270005">
      <w:start w:val="1"/>
      <w:numFmt w:val="bullet"/>
      <w:lvlText w:val=""/>
      <w:lvlJc w:val="left"/>
      <w:pPr>
        <w:ind w:left="4500" w:hanging="360"/>
      </w:pPr>
      <w:rPr>
        <w:rFonts w:ascii="Wingdings" w:hAnsi="Wingdings" w:hint="default"/>
      </w:rPr>
    </w:lvl>
    <w:lvl w:ilvl="6" w:tplc="04270001">
      <w:start w:val="1"/>
      <w:numFmt w:val="bullet"/>
      <w:lvlText w:val=""/>
      <w:lvlJc w:val="left"/>
      <w:pPr>
        <w:ind w:left="5220" w:hanging="360"/>
      </w:pPr>
      <w:rPr>
        <w:rFonts w:ascii="Symbol" w:hAnsi="Symbol" w:hint="default"/>
      </w:rPr>
    </w:lvl>
    <w:lvl w:ilvl="7" w:tplc="04270003">
      <w:start w:val="1"/>
      <w:numFmt w:val="bullet"/>
      <w:lvlText w:val="o"/>
      <w:lvlJc w:val="left"/>
      <w:pPr>
        <w:ind w:left="5940" w:hanging="360"/>
      </w:pPr>
      <w:rPr>
        <w:rFonts w:ascii="Courier New" w:hAnsi="Courier New" w:hint="default"/>
      </w:rPr>
    </w:lvl>
    <w:lvl w:ilvl="8" w:tplc="04270005">
      <w:start w:val="1"/>
      <w:numFmt w:val="bullet"/>
      <w:lvlText w:val=""/>
      <w:lvlJc w:val="left"/>
      <w:pPr>
        <w:ind w:left="6660" w:hanging="360"/>
      </w:pPr>
      <w:rPr>
        <w:rFonts w:ascii="Wingdings" w:hAnsi="Wingdings" w:hint="default"/>
      </w:rPr>
    </w:lvl>
  </w:abstractNum>
  <w:abstractNum w:abstractNumId="1" w15:restartNumberingAfterBreak="0">
    <w:nsid w:val="40955995"/>
    <w:multiLevelType w:val="hybridMultilevel"/>
    <w:tmpl w:val="D786B93C"/>
    <w:lvl w:ilvl="0" w:tplc="D7624502">
      <w:start w:val="1"/>
      <w:numFmt w:val="decimal"/>
      <w:lvlText w:val="%1."/>
      <w:lvlJc w:val="left"/>
      <w:pPr>
        <w:ind w:left="900" w:hanging="360"/>
      </w:pPr>
      <w:rPr>
        <w:rFonts w:hint="default"/>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2" w15:restartNumberingAfterBreak="0">
    <w:nsid w:val="7F8F5463"/>
    <w:multiLevelType w:val="hybridMultilevel"/>
    <w:tmpl w:val="B2944E9C"/>
    <w:lvl w:ilvl="0" w:tplc="C666E2F0">
      <w:start w:val="1"/>
      <w:numFmt w:val="decimal"/>
      <w:lvlText w:val="%1."/>
      <w:lvlJc w:val="left"/>
      <w:pPr>
        <w:ind w:left="900" w:hanging="360"/>
      </w:pPr>
      <w:rPr>
        <w:rFonts w:cs="Times New Roman" w:hint="default"/>
      </w:rPr>
    </w:lvl>
    <w:lvl w:ilvl="1" w:tplc="04270019">
      <w:start w:val="1"/>
      <w:numFmt w:val="lowerLetter"/>
      <w:lvlText w:val="%2."/>
      <w:lvlJc w:val="left"/>
      <w:pPr>
        <w:ind w:left="1620" w:hanging="360"/>
      </w:pPr>
      <w:rPr>
        <w:rFonts w:cs="Times New Roman"/>
      </w:rPr>
    </w:lvl>
    <w:lvl w:ilvl="2" w:tplc="0427001B">
      <w:start w:val="1"/>
      <w:numFmt w:val="lowerRoman"/>
      <w:lvlText w:val="%3."/>
      <w:lvlJc w:val="right"/>
      <w:pPr>
        <w:ind w:left="2340" w:hanging="180"/>
      </w:pPr>
      <w:rPr>
        <w:rFonts w:cs="Times New Roman"/>
      </w:rPr>
    </w:lvl>
    <w:lvl w:ilvl="3" w:tplc="0427000F">
      <w:start w:val="1"/>
      <w:numFmt w:val="decimal"/>
      <w:lvlText w:val="%4."/>
      <w:lvlJc w:val="left"/>
      <w:pPr>
        <w:ind w:left="3060" w:hanging="360"/>
      </w:pPr>
      <w:rPr>
        <w:rFonts w:cs="Times New Roman"/>
      </w:rPr>
    </w:lvl>
    <w:lvl w:ilvl="4" w:tplc="04270019">
      <w:start w:val="1"/>
      <w:numFmt w:val="lowerLetter"/>
      <w:lvlText w:val="%5."/>
      <w:lvlJc w:val="left"/>
      <w:pPr>
        <w:ind w:left="3780" w:hanging="360"/>
      </w:pPr>
      <w:rPr>
        <w:rFonts w:cs="Times New Roman"/>
      </w:rPr>
    </w:lvl>
    <w:lvl w:ilvl="5" w:tplc="0427001B">
      <w:start w:val="1"/>
      <w:numFmt w:val="lowerRoman"/>
      <w:lvlText w:val="%6."/>
      <w:lvlJc w:val="right"/>
      <w:pPr>
        <w:ind w:left="4500" w:hanging="180"/>
      </w:pPr>
      <w:rPr>
        <w:rFonts w:cs="Times New Roman"/>
      </w:rPr>
    </w:lvl>
    <w:lvl w:ilvl="6" w:tplc="0427000F">
      <w:start w:val="1"/>
      <w:numFmt w:val="decimal"/>
      <w:lvlText w:val="%7."/>
      <w:lvlJc w:val="left"/>
      <w:pPr>
        <w:ind w:left="5220" w:hanging="360"/>
      </w:pPr>
      <w:rPr>
        <w:rFonts w:cs="Times New Roman"/>
      </w:rPr>
    </w:lvl>
    <w:lvl w:ilvl="7" w:tplc="04270019">
      <w:start w:val="1"/>
      <w:numFmt w:val="lowerLetter"/>
      <w:lvlText w:val="%8."/>
      <w:lvlJc w:val="left"/>
      <w:pPr>
        <w:ind w:left="5940" w:hanging="360"/>
      </w:pPr>
      <w:rPr>
        <w:rFonts w:cs="Times New Roman"/>
      </w:rPr>
    </w:lvl>
    <w:lvl w:ilvl="8" w:tplc="0427001B">
      <w:start w:val="1"/>
      <w:numFmt w:val="lowerRoman"/>
      <w:lvlText w:val="%9."/>
      <w:lvlJc w:val="right"/>
      <w:pPr>
        <w:ind w:left="666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289"/>
    <w:rsid w:val="000029A0"/>
    <w:rsid w:val="00003BDC"/>
    <w:rsid w:val="00010BFC"/>
    <w:rsid w:val="00011A5F"/>
    <w:rsid w:val="000240EB"/>
    <w:rsid w:val="00031802"/>
    <w:rsid w:val="00035AED"/>
    <w:rsid w:val="0005335C"/>
    <w:rsid w:val="000621B0"/>
    <w:rsid w:val="00062435"/>
    <w:rsid w:val="000624DB"/>
    <w:rsid w:val="00066D92"/>
    <w:rsid w:val="0007247B"/>
    <w:rsid w:val="00074D49"/>
    <w:rsid w:val="00075222"/>
    <w:rsid w:val="000756F6"/>
    <w:rsid w:val="00092A52"/>
    <w:rsid w:val="000B799A"/>
    <w:rsid w:val="000D4773"/>
    <w:rsid w:val="000D747A"/>
    <w:rsid w:val="000E3698"/>
    <w:rsid w:val="000F2B6F"/>
    <w:rsid w:val="000F7615"/>
    <w:rsid w:val="00102A89"/>
    <w:rsid w:val="001077DE"/>
    <w:rsid w:val="0011233E"/>
    <w:rsid w:val="0011729A"/>
    <w:rsid w:val="001233CA"/>
    <w:rsid w:val="00131DEE"/>
    <w:rsid w:val="001438A0"/>
    <w:rsid w:val="0016110B"/>
    <w:rsid w:val="001617CB"/>
    <w:rsid w:val="00164BF9"/>
    <w:rsid w:val="0018528F"/>
    <w:rsid w:val="001853EF"/>
    <w:rsid w:val="001866FF"/>
    <w:rsid w:val="00192237"/>
    <w:rsid w:val="001928F4"/>
    <w:rsid w:val="001A19DF"/>
    <w:rsid w:val="001B216B"/>
    <w:rsid w:val="001C06C6"/>
    <w:rsid w:val="001C2351"/>
    <w:rsid w:val="001D4A2D"/>
    <w:rsid w:val="001D6FED"/>
    <w:rsid w:val="001D72A4"/>
    <w:rsid w:val="001E1DBB"/>
    <w:rsid w:val="001E3C48"/>
    <w:rsid w:val="001F28F8"/>
    <w:rsid w:val="001F7FCB"/>
    <w:rsid w:val="00216DF3"/>
    <w:rsid w:val="00224F22"/>
    <w:rsid w:val="00236B53"/>
    <w:rsid w:val="00236BAB"/>
    <w:rsid w:val="002422F6"/>
    <w:rsid w:val="00243FEE"/>
    <w:rsid w:val="0025225F"/>
    <w:rsid w:val="002542FA"/>
    <w:rsid w:val="00262D24"/>
    <w:rsid w:val="0026367B"/>
    <w:rsid w:val="002721E9"/>
    <w:rsid w:val="0027571D"/>
    <w:rsid w:val="0027708C"/>
    <w:rsid w:val="0028621F"/>
    <w:rsid w:val="002868C0"/>
    <w:rsid w:val="00291923"/>
    <w:rsid w:val="00293DA7"/>
    <w:rsid w:val="002A7BDB"/>
    <w:rsid w:val="002B091D"/>
    <w:rsid w:val="002C7289"/>
    <w:rsid w:val="002E4042"/>
    <w:rsid w:val="002E7FF2"/>
    <w:rsid w:val="002F0FC9"/>
    <w:rsid w:val="002F46A0"/>
    <w:rsid w:val="00305E28"/>
    <w:rsid w:val="00306333"/>
    <w:rsid w:val="003115C3"/>
    <w:rsid w:val="00312AD5"/>
    <w:rsid w:val="003328A6"/>
    <w:rsid w:val="00337BCD"/>
    <w:rsid w:val="003405E0"/>
    <w:rsid w:val="00342167"/>
    <w:rsid w:val="00343E41"/>
    <w:rsid w:val="00350F94"/>
    <w:rsid w:val="003522EE"/>
    <w:rsid w:val="00356863"/>
    <w:rsid w:val="0036166A"/>
    <w:rsid w:val="0036582D"/>
    <w:rsid w:val="00380956"/>
    <w:rsid w:val="00382962"/>
    <w:rsid w:val="003905F0"/>
    <w:rsid w:val="00392345"/>
    <w:rsid w:val="00396590"/>
    <w:rsid w:val="003A12F6"/>
    <w:rsid w:val="003A4C83"/>
    <w:rsid w:val="003B2A86"/>
    <w:rsid w:val="003D1140"/>
    <w:rsid w:val="003D613B"/>
    <w:rsid w:val="003E5CE1"/>
    <w:rsid w:val="003E7EF6"/>
    <w:rsid w:val="003F3960"/>
    <w:rsid w:val="003F74F2"/>
    <w:rsid w:val="004002B5"/>
    <w:rsid w:val="00401E0B"/>
    <w:rsid w:val="00407FC6"/>
    <w:rsid w:val="004146F3"/>
    <w:rsid w:val="00414BA3"/>
    <w:rsid w:val="004300C7"/>
    <w:rsid w:val="00432892"/>
    <w:rsid w:val="00442433"/>
    <w:rsid w:val="004428AB"/>
    <w:rsid w:val="0045277A"/>
    <w:rsid w:val="00460C37"/>
    <w:rsid w:val="00462604"/>
    <w:rsid w:val="00462746"/>
    <w:rsid w:val="0046701A"/>
    <w:rsid w:val="004729DF"/>
    <w:rsid w:val="0048257C"/>
    <w:rsid w:val="00482A38"/>
    <w:rsid w:val="00482DED"/>
    <w:rsid w:val="00484651"/>
    <w:rsid w:val="00485AC9"/>
    <w:rsid w:val="004A3ABB"/>
    <w:rsid w:val="004B7AEC"/>
    <w:rsid w:val="004C2755"/>
    <w:rsid w:val="004C277E"/>
    <w:rsid w:val="004C68BA"/>
    <w:rsid w:val="0051513C"/>
    <w:rsid w:val="00525195"/>
    <w:rsid w:val="00525B21"/>
    <w:rsid w:val="00532BA0"/>
    <w:rsid w:val="0053791E"/>
    <w:rsid w:val="0054317F"/>
    <w:rsid w:val="005436D4"/>
    <w:rsid w:val="0055122C"/>
    <w:rsid w:val="00553722"/>
    <w:rsid w:val="00555E5C"/>
    <w:rsid w:val="005630E8"/>
    <w:rsid w:val="00563B01"/>
    <w:rsid w:val="0056498E"/>
    <w:rsid w:val="00572730"/>
    <w:rsid w:val="00576D48"/>
    <w:rsid w:val="00583796"/>
    <w:rsid w:val="00595000"/>
    <w:rsid w:val="005956C6"/>
    <w:rsid w:val="005A0F95"/>
    <w:rsid w:val="005B0A5D"/>
    <w:rsid w:val="005B41F5"/>
    <w:rsid w:val="005D7C03"/>
    <w:rsid w:val="005E0B54"/>
    <w:rsid w:val="005E0ECB"/>
    <w:rsid w:val="005E687C"/>
    <w:rsid w:val="005F00DB"/>
    <w:rsid w:val="00607562"/>
    <w:rsid w:val="00625EEA"/>
    <w:rsid w:val="00630A32"/>
    <w:rsid w:val="00640F02"/>
    <w:rsid w:val="006473BB"/>
    <w:rsid w:val="006512F8"/>
    <w:rsid w:val="00651945"/>
    <w:rsid w:val="00655AA3"/>
    <w:rsid w:val="006605AA"/>
    <w:rsid w:val="00661C90"/>
    <w:rsid w:val="00662AFC"/>
    <w:rsid w:val="00663EFD"/>
    <w:rsid w:val="0067096C"/>
    <w:rsid w:val="00681DD2"/>
    <w:rsid w:val="00692EE9"/>
    <w:rsid w:val="006933A7"/>
    <w:rsid w:val="006A2583"/>
    <w:rsid w:val="006B4465"/>
    <w:rsid w:val="006E1FC8"/>
    <w:rsid w:val="006E77AD"/>
    <w:rsid w:val="006E7EC0"/>
    <w:rsid w:val="006F1D31"/>
    <w:rsid w:val="006F45D3"/>
    <w:rsid w:val="00703EBA"/>
    <w:rsid w:val="00706177"/>
    <w:rsid w:val="007106BE"/>
    <w:rsid w:val="00730F79"/>
    <w:rsid w:val="00736CDE"/>
    <w:rsid w:val="00741759"/>
    <w:rsid w:val="007442D7"/>
    <w:rsid w:val="007445AB"/>
    <w:rsid w:val="00746E71"/>
    <w:rsid w:val="00752BE1"/>
    <w:rsid w:val="00770945"/>
    <w:rsid w:val="007773CF"/>
    <w:rsid w:val="0078019C"/>
    <w:rsid w:val="00781FC3"/>
    <w:rsid w:val="00783889"/>
    <w:rsid w:val="007C0CC1"/>
    <w:rsid w:val="007C2E0C"/>
    <w:rsid w:val="007C65EE"/>
    <w:rsid w:val="007D30D4"/>
    <w:rsid w:val="007D3FC1"/>
    <w:rsid w:val="007E1267"/>
    <w:rsid w:val="007E56B3"/>
    <w:rsid w:val="00802A68"/>
    <w:rsid w:val="00805E4D"/>
    <w:rsid w:val="008136E9"/>
    <w:rsid w:val="008240E0"/>
    <w:rsid w:val="008258AD"/>
    <w:rsid w:val="00827E1E"/>
    <w:rsid w:val="00833BFB"/>
    <w:rsid w:val="0084169B"/>
    <w:rsid w:val="008423DF"/>
    <w:rsid w:val="00850AF9"/>
    <w:rsid w:val="008616E5"/>
    <w:rsid w:val="008647BE"/>
    <w:rsid w:val="00876B0E"/>
    <w:rsid w:val="008775E9"/>
    <w:rsid w:val="00891342"/>
    <w:rsid w:val="008A0A55"/>
    <w:rsid w:val="008A4936"/>
    <w:rsid w:val="008B6981"/>
    <w:rsid w:val="008B7A5C"/>
    <w:rsid w:val="008C119C"/>
    <w:rsid w:val="008C15AA"/>
    <w:rsid w:val="008C2182"/>
    <w:rsid w:val="008C4E00"/>
    <w:rsid w:val="008D7AB8"/>
    <w:rsid w:val="008E7524"/>
    <w:rsid w:val="008F15D0"/>
    <w:rsid w:val="008F3E44"/>
    <w:rsid w:val="00901485"/>
    <w:rsid w:val="00912283"/>
    <w:rsid w:val="009159E5"/>
    <w:rsid w:val="009178A6"/>
    <w:rsid w:val="00926B37"/>
    <w:rsid w:val="009318A7"/>
    <w:rsid w:val="00936AFC"/>
    <w:rsid w:val="00941373"/>
    <w:rsid w:val="00943E5A"/>
    <w:rsid w:val="00961EDC"/>
    <w:rsid w:val="00965670"/>
    <w:rsid w:val="00970DEF"/>
    <w:rsid w:val="009739EE"/>
    <w:rsid w:val="009742FA"/>
    <w:rsid w:val="0098708D"/>
    <w:rsid w:val="009918D2"/>
    <w:rsid w:val="00991AA0"/>
    <w:rsid w:val="009A48D4"/>
    <w:rsid w:val="009A58FB"/>
    <w:rsid w:val="009A6FA7"/>
    <w:rsid w:val="009B2595"/>
    <w:rsid w:val="009B3A25"/>
    <w:rsid w:val="009B5DE1"/>
    <w:rsid w:val="009C00F1"/>
    <w:rsid w:val="009C268C"/>
    <w:rsid w:val="009C2D9D"/>
    <w:rsid w:val="009D324D"/>
    <w:rsid w:val="009D5D4E"/>
    <w:rsid w:val="009E110E"/>
    <w:rsid w:val="009E2045"/>
    <w:rsid w:val="009F3EA5"/>
    <w:rsid w:val="009F51D0"/>
    <w:rsid w:val="00A00555"/>
    <w:rsid w:val="00A021F9"/>
    <w:rsid w:val="00A05AE1"/>
    <w:rsid w:val="00A05F85"/>
    <w:rsid w:val="00A11E1B"/>
    <w:rsid w:val="00A14719"/>
    <w:rsid w:val="00A2028D"/>
    <w:rsid w:val="00A20551"/>
    <w:rsid w:val="00A20613"/>
    <w:rsid w:val="00A21798"/>
    <w:rsid w:val="00A24103"/>
    <w:rsid w:val="00A24444"/>
    <w:rsid w:val="00A24B2B"/>
    <w:rsid w:val="00A413C2"/>
    <w:rsid w:val="00A4175D"/>
    <w:rsid w:val="00A4387C"/>
    <w:rsid w:val="00A456E5"/>
    <w:rsid w:val="00A52796"/>
    <w:rsid w:val="00A53206"/>
    <w:rsid w:val="00A603DC"/>
    <w:rsid w:val="00A615EF"/>
    <w:rsid w:val="00A64D18"/>
    <w:rsid w:val="00A745C5"/>
    <w:rsid w:val="00A92D0E"/>
    <w:rsid w:val="00A93F09"/>
    <w:rsid w:val="00A951B5"/>
    <w:rsid w:val="00A959CA"/>
    <w:rsid w:val="00AA317C"/>
    <w:rsid w:val="00AA7B2A"/>
    <w:rsid w:val="00AB14D0"/>
    <w:rsid w:val="00AB7FFA"/>
    <w:rsid w:val="00AC055D"/>
    <w:rsid w:val="00B17E2D"/>
    <w:rsid w:val="00B234A8"/>
    <w:rsid w:val="00B2534C"/>
    <w:rsid w:val="00B25963"/>
    <w:rsid w:val="00B36BA2"/>
    <w:rsid w:val="00B448E4"/>
    <w:rsid w:val="00B4497C"/>
    <w:rsid w:val="00B469A8"/>
    <w:rsid w:val="00B46EE4"/>
    <w:rsid w:val="00B57B95"/>
    <w:rsid w:val="00B61BD7"/>
    <w:rsid w:val="00B83378"/>
    <w:rsid w:val="00B84FA4"/>
    <w:rsid w:val="00B90ED2"/>
    <w:rsid w:val="00B916BC"/>
    <w:rsid w:val="00B925ED"/>
    <w:rsid w:val="00B977F9"/>
    <w:rsid w:val="00B97EAA"/>
    <w:rsid w:val="00BA4D11"/>
    <w:rsid w:val="00BB3DDF"/>
    <w:rsid w:val="00BC195A"/>
    <w:rsid w:val="00BC5003"/>
    <w:rsid w:val="00BD4150"/>
    <w:rsid w:val="00BE0AC8"/>
    <w:rsid w:val="00BE74EE"/>
    <w:rsid w:val="00C03C1D"/>
    <w:rsid w:val="00C055F0"/>
    <w:rsid w:val="00C1523D"/>
    <w:rsid w:val="00C15C1A"/>
    <w:rsid w:val="00C24C6B"/>
    <w:rsid w:val="00C3149F"/>
    <w:rsid w:val="00C37738"/>
    <w:rsid w:val="00C423A6"/>
    <w:rsid w:val="00C470AA"/>
    <w:rsid w:val="00C54A93"/>
    <w:rsid w:val="00C57DC5"/>
    <w:rsid w:val="00C61CBE"/>
    <w:rsid w:val="00C64AFC"/>
    <w:rsid w:val="00C750CA"/>
    <w:rsid w:val="00C82422"/>
    <w:rsid w:val="00C87E5D"/>
    <w:rsid w:val="00C94888"/>
    <w:rsid w:val="00C94F71"/>
    <w:rsid w:val="00CA0F60"/>
    <w:rsid w:val="00CB22F2"/>
    <w:rsid w:val="00CB5249"/>
    <w:rsid w:val="00CC2F4A"/>
    <w:rsid w:val="00CC32F9"/>
    <w:rsid w:val="00CD3E90"/>
    <w:rsid w:val="00CE2DE7"/>
    <w:rsid w:val="00CF02E8"/>
    <w:rsid w:val="00D00084"/>
    <w:rsid w:val="00D03687"/>
    <w:rsid w:val="00D069FF"/>
    <w:rsid w:val="00D104AB"/>
    <w:rsid w:val="00D21377"/>
    <w:rsid w:val="00D219BF"/>
    <w:rsid w:val="00D22430"/>
    <w:rsid w:val="00D2768A"/>
    <w:rsid w:val="00D32AC4"/>
    <w:rsid w:val="00D34E95"/>
    <w:rsid w:val="00D379D9"/>
    <w:rsid w:val="00D37A65"/>
    <w:rsid w:val="00D46F8A"/>
    <w:rsid w:val="00D52B24"/>
    <w:rsid w:val="00D626EB"/>
    <w:rsid w:val="00D66093"/>
    <w:rsid w:val="00D7228C"/>
    <w:rsid w:val="00D75666"/>
    <w:rsid w:val="00D76197"/>
    <w:rsid w:val="00D76CC0"/>
    <w:rsid w:val="00D9068E"/>
    <w:rsid w:val="00D90D08"/>
    <w:rsid w:val="00DA4735"/>
    <w:rsid w:val="00DC360C"/>
    <w:rsid w:val="00DC7887"/>
    <w:rsid w:val="00DD25A9"/>
    <w:rsid w:val="00DF18CD"/>
    <w:rsid w:val="00DF2EFF"/>
    <w:rsid w:val="00E01546"/>
    <w:rsid w:val="00E025EC"/>
    <w:rsid w:val="00E0311A"/>
    <w:rsid w:val="00E12259"/>
    <w:rsid w:val="00E15234"/>
    <w:rsid w:val="00E169DC"/>
    <w:rsid w:val="00E26F96"/>
    <w:rsid w:val="00E30555"/>
    <w:rsid w:val="00E32D62"/>
    <w:rsid w:val="00E41185"/>
    <w:rsid w:val="00E42972"/>
    <w:rsid w:val="00E4693A"/>
    <w:rsid w:val="00E51341"/>
    <w:rsid w:val="00E51E22"/>
    <w:rsid w:val="00E55056"/>
    <w:rsid w:val="00E55708"/>
    <w:rsid w:val="00E73DB5"/>
    <w:rsid w:val="00E764DA"/>
    <w:rsid w:val="00E87C1D"/>
    <w:rsid w:val="00E90141"/>
    <w:rsid w:val="00E90406"/>
    <w:rsid w:val="00EA1A5E"/>
    <w:rsid w:val="00EA2F21"/>
    <w:rsid w:val="00EA6389"/>
    <w:rsid w:val="00EA7192"/>
    <w:rsid w:val="00EB59EB"/>
    <w:rsid w:val="00EB6288"/>
    <w:rsid w:val="00EC7502"/>
    <w:rsid w:val="00ED3C4B"/>
    <w:rsid w:val="00EF4D6E"/>
    <w:rsid w:val="00EF7E2D"/>
    <w:rsid w:val="00F05936"/>
    <w:rsid w:val="00F13CEF"/>
    <w:rsid w:val="00F1594D"/>
    <w:rsid w:val="00F24FDA"/>
    <w:rsid w:val="00F306B4"/>
    <w:rsid w:val="00F31331"/>
    <w:rsid w:val="00F41A2D"/>
    <w:rsid w:val="00F55366"/>
    <w:rsid w:val="00F55E92"/>
    <w:rsid w:val="00F818B7"/>
    <w:rsid w:val="00F83D24"/>
    <w:rsid w:val="00F85F19"/>
    <w:rsid w:val="00F903EF"/>
    <w:rsid w:val="00F92034"/>
    <w:rsid w:val="00FA47BA"/>
    <w:rsid w:val="00FA7910"/>
    <w:rsid w:val="00FB1281"/>
    <w:rsid w:val="00FC3209"/>
    <w:rsid w:val="00FC51ED"/>
    <w:rsid w:val="00FC65F3"/>
    <w:rsid w:val="00FD1DB9"/>
    <w:rsid w:val="00FE49DC"/>
    <w:rsid w:val="00FF3504"/>
    <w:rsid w:val="00FF3FFF"/>
    <w:rsid w:val="00FF69EC"/>
    <w:rsid w:val="00FF753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6A9CADA-5C52-4E95-B4B2-6E41DFFFA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C7289"/>
    <w:rPr>
      <w:rFonts w:eastAsia="Calibri"/>
      <w:sz w:val="24"/>
      <w:szCs w:val="24"/>
      <w:lang w:val="en-GB" w:eastAsia="en-US"/>
    </w:rPr>
  </w:style>
  <w:style w:type="paragraph" w:styleId="Antrat1">
    <w:name w:val="heading 1"/>
    <w:basedOn w:val="prastasis"/>
    <w:next w:val="prastasis"/>
    <w:link w:val="Antrat1Diagrama"/>
    <w:qFormat/>
    <w:rsid w:val="002C7289"/>
    <w:pPr>
      <w:keepNext/>
      <w:spacing w:before="240" w:after="60"/>
      <w:outlineLvl w:val="0"/>
    </w:pPr>
    <w:rPr>
      <w:rFonts w:ascii="Arial" w:hAnsi="Arial" w:cs="Arial"/>
      <w:b/>
      <w:bCs/>
      <w:kern w:val="32"/>
      <w:sz w:val="32"/>
      <w:szCs w:val="32"/>
    </w:rPr>
  </w:style>
  <w:style w:type="paragraph" w:styleId="Antrat3">
    <w:name w:val="heading 3"/>
    <w:basedOn w:val="prastasis"/>
    <w:next w:val="prastasis"/>
    <w:link w:val="Antrat3Diagrama"/>
    <w:uiPriority w:val="9"/>
    <w:unhideWhenUsed/>
    <w:qFormat/>
    <w:rsid w:val="007106BE"/>
    <w:pPr>
      <w:keepNext/>
      <w:keepLines/>
      <w:spacing w:before="40"/>
      <w:outlineLvl w:val="2"/>
    </w:pPr>
    <w:rPr>
      <w:rFonts w:asciiTheme="majorHAnsi" w:eastAsiaTheme="majorEastAsia" w:hAnsiTheme="majorHAnsi" w:cstheme="majorBidi"/>
      <w:color w:val="243F60" w:themeColor="accent1" w:themeShade="7F"/>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locked/>
    <w:rsid w:val="002C7289"/>
    <w:rPr>
      <w:rFonts w:ascii="Arial" w:eastAsia="Calibri" w:hAnsi="Arial" w:cs="Arial"/>
      <w:b/>
      <w:bCs/>
      <w:kern w:val="32"/>
      <w:sz w:val="32"/>
      <w:szCs w:val="32"/>
      <w:lang w:val="en-GB" w:eastAsia="en-US" w:bidi="ar-SA"/>
    </w:rPr>
  </w:style>
  <w:style w:type="character" w:styleId="Grietas">
    <w:name w:val="Strong"/>
    <w:qFormat/>
    <w:rsid w:val="002C7289"/>
    <w:rPr>
      <w:rFonts w:cs="Times New Roman"/>
      <w:b/>
      <w:bCs/>
    </w:rPr>
  </w:style>
  <w:style w:type="paragraph" w:styleId="Pagrindiniotekstotrauka3">
    <w:name w:val="Body Text Indent 3"/>
    <w:basedOn w:val="prastasis"/>
    <w:link w:val="Pagrindiniotekstotrauka3Diagrama"/>
    <w:rsid w:val="002C7289"/>
    <w:pPr>
      <w:ind w:firstLine="720"/>
      <w:jc w:val="both"/>
    </w:pPr>
    <w:rPr>
      <w:sz w:val="22"/>
      <w:szCs w:val="22"/>
      <w:lang w:val="lt-LT"/>
    </w:rPr>
  </w:style>
  <w:style w:type="character" w:customStyle="1" w:styleId="Pagrindiniotekstotrauka3Diagrama">
    <w:name w:val="Pagrindinio teksto įtrauka 3 Diagrama"/>
    <w:link w:val="Pagrindiniotekstotrauka3"/>
    <w:locked/>
    <w:rsid w:val="002C7289"/>
    <w:rPr>
      <w:rFonts w:eastAsia="Calibri"/>
      <w:sz w:val="22"/>
      <w:szCs w:val="22"/>
      <w:lang w:val="lt-LT" w:eastAsia="en-US" w:bidi="ar-SA"/>
    </w:rPr>
  </w:style>
  <w:style w:type="paragraph" w:styleId="Paantrat">
    <w:name w:val="Subtitle"/>
    <w:basedOn w:val="prastasis"/>
    <w:link w:val="PaantratDiagrama"/>
    <w:qFormat/>
    <w:rsid w:val="002C7289"/>
    <w:pPr>
      <w:tabs>
        <w:tab w:val="left" w:pos="567"/>
      </w:tabs>
      <w:jc w:val="center"/>
    </w:pPr>
    <w:rPr>
      <w:b/>
      <w:bCs/>
      <w:lang w:val="lt-LT"/>
    </w:rPr>
  </w:style>
  <w:style w:type="character" w:customStyle="1" w:styleId="PaantratDiagrama">
    <w:name w:val="Paantraštė Diagrama"/>
    <w:link w:val="Paantrat"/>
    <w:locked/>
    <w:rsid w:val="002C7289"/>
    <w:rPr>
      <w:rFonts w:eastAsia="Calibri"/>
      <w:b/>
      <w:bCs/>
      <w:sz w:val="24"/>
      <w:szCs w:val="24"/>
      <w:lang w:val="lt-LT" w:eastAsia="en-US" w:bidi="ar-SA"/>
    </w:rPr>
  </w:style>
  <w:style w:type="paragraph" w:styleId="Antrats">
    <w:name w:val="header"/>
    <w:basedOn w:val="prastasis"/>
    <w:link w:val="AntratsDiagrama"/>
    <w:rsid w:val="002C7289"/>
    <w:pPr>
      <w:tabs>
        <w:tab w:val="center" w:pos="4153"/>
        <w:tab w:val="right" w:pos="8306"/>
      </w:tabs>
    </w:pPr>
    <w:rPr>
      <w:lang w:val="lt-LT"/>
    </w:rPr>
  </w:style>
  <w:style w:type="character" w:customStyle="1" w:styleId="AntratsDiagrama">
    <w:name w:val="Antraštės Diagrama"/>
    <w:link w:val="Antrats"/>
    <w:locked/>
    <w:rsid w:val="002C7289"/>
    <w:rPr>
      <w:rFonts w:eastAsia="Calibri"/>
      <w:sz w:val="24"/>
      <w:szCs w:val="24"/>
      <w:lang w:val="lt-LT" w:eastAsia="en-US" w:bidi="ar-SA"/>
    </w:rPr>
  </w:style>
  <w:style w:type="character" w:styleId="HTMLspausdinimomainl">
    <w:name w:val="HTML Typewriter"/>
    <w:rsid w:val="002C7289"/>
    <w:rPr>
      <w:rFonts w:ascii="Courier New" w:hAnsi="Courier New" w:cs="Courier New"/>
      <w:sz w:val="20"/>
      <w:szCs w:val="20"/>
    </w:rPr>
  </w:style>
  <w:style w:type="paragraph" w:customStyle="1" w:styleId="Sraopastraipa1">
    <w:name w:val="Sąrašo pastraipa1"/>
    <w:basedOn w:val="prastasis"/>
    <w:rsid w:val="002C7289"/>
    <w:pPr>
      <w:ind w:left="720"/>
    </w:pPr>
  </w:style>
  <w:style w:type="character" w:styleId="Puslapionumeris">
    <w:name w:val="page number"/>
    <w:basedOn w:val="Numatytasispastraiposriftas"/>
    <w:rsid w:val="003F3960"/>
  </w:style>
  <w:style w:type="paragraph" w:styleId="Porat">
    <w:name w:val="footer"/>
    <w:basedOn w:val="prastasis"/>
    <w:link w:val="PoratDiagrama"/>
    <w:rsid w:val="005D7C03"/>
    <w:pPr>
      <w:tabs>
        <w:tab w:val="center" w:pos="4819"/>
        <w:tab w:val="right" w:pos="9638"/>
      </w:tabs>
    </w:pPr>
  </w:style>
  <w:style w:type="character" w:customStyle="1" w:styleId="PoratDiagrama">
    <w:name w:val="Poraštė Diagrama"/>
    <w:link w:val="Porat"/>
    <w:rsid w:val="005D7C03"/>
    <w:rPr>
      <w:rFonts w:eastAsia="Calibri"/>
      <w:sz w:val="24"/>
      <w:szCs w:val="24"/>
      <w:lang w:val="en-GB" w:eastAsia="en-US"/>
    </w:rPr>
  </w:style>
  <w:style w:type="character" w:styleId="Komentaronuoroda">
    <w:name w:val="annotation reference"/>
    <w:rsid w:val="000756F6"/>
    <w:rPr>
      <w:sz w:val="16"/>
      <w:szCs w:val="16"/>
    </w:rPr>
  </w:style>
  <w:style w:type="paragraph" w:styleId="Komentarotekstas">
    <w:name w:val="annotation text"/>
    <w:basedOn w:val="prastasis"/>
    <w:link w:val="KomentarotekstasDiagrama"/>
    <w:rsid w:val="000756F6"/>
    <w:rPr>
      <w:sz w:val="20"/>
      <w:szCs w:val="20"/>
    </w:rPr>
  </w:style>
  <w:style w:type="character" w:customStyle="1" w:styleId="KomentarotekstasDiagrama">
    <w:name w:val="Komentaro tekstas Diagrama"/>
    <w:link w:val="Komentarotekstas"/>
    <w:rsid w:val="000756F6"/>
    <w:rPr>
      <w:rFonts w:eastAsia="Calibri"/>
      <w:lang w:val="en-GB" w:eastAsia="en-US"/>
    </w:rPr>
  </w:style>
  <w:style w:type="paragraph" w:styleId="Komentarotema">
    <w:name w:val="annotation subject"/>
    <w:basedOn w:val="Komentarotekstas"/>
    <w:next w:val="Komentarotekstas"/>
    <w:link w:val="KomentarotemaDiagrama"/>
    <w:rsid w:val="000756F6"/>
    <w:rPr>
      <w:b/>
      <w:bCs/>
    </w:rPr>
  </w:style>
  <w:style w:type="character" w:customStyle="1" w:styleId="KomentarotemaDiagrama">
    <w:name w:val="Komentaro tema Diagrama"/>
    <w:link w:val="Komentarotema"/>
    <w:rsid w:val="000756F6"/>
    <w:rPr>
      <w:rFonts w:eastAsia="Calibri"/>
      <w:b/>
      <w:bCs/>
      <w:lang w:val="en-GB" w:eastAsia="en-US"/>
    </w:rPr>
  </w:style>
  <w:style w:type="paragraph" w:styleId="Debesliotekstas">
    <w:name w:val="Balloon Text"/>
    <w:basedOn w:val="prastasis"/>
    <w:link w:val="DebesliotekstasDiagrama"/>
    <w:rsid w:val="000756F6"/>
    <w:rPr>
      <w:rFonts w:ascii="Tahoma" w:hAnsi="Tahoma"/>
      <w:sz w:val="16"/>
      <w:szCs w:val="16"/>
    </w:rPr>
  </w:style>
  <w:style w:type="character" w:customStyle="1" w:styleId="DebesliotekstasDiagrama">
    <w:name w:val="Debesėlio tekstas Diagrama"/>
    <w:link w:val="Debesliotekstas"/>
    <w:rsid w:val="000756F6"/>
    <w:rPr>
      <w:rFonts w:ascii="Tahoma" w:eastAsia="Calibri" w:hAnsi="Tahoma" w:cs="Tahoma"/>
      <w:sz w:val="16"/>
      <w:szCs w:val="16"/>
      <w:lang w:val="en-GB" w:eastAsia="en-US"/>
    </w:rPr>
  </w:style>
  <w:style w:type="paragraph" w:customStyle="1" w:styleId="Default">
    <w:name w:val="Default"/>
    <w:rsid w:val="0027708C"/>
    <w:pPr>
      <w:autoSpaceDE w:val="0"/>
      <w:autoSpaceDN w:val="0"/>
      <w:adjustRightInd w:val="0"/>
    </w:pPr>
    <w:rPr>
      <w:color w:val="000000"/>
      <w:sz w:val="24"/>
      <w:szCs w:val="24"/>
    </w:rPr>
  </w:style>
  <w:style w:type="character" w:customStyle="1" w:styleId="Antrat3Diagrama">
    <w:name w:val="Antraštė 3 Diagrama"/>
    <w:basedOn w:val="Numatytasispastraiposriftas"/>
    <w:link w:val="Antrat3"/>
    <w:uiPriority w:val="9"/>
    <w:rsid w:val="007106BE"/>
    <w:rPr>
      <w:rFonts w:asciiTheme="majorHAnsi" w:eastAsiaTheme="majorEastAsia" w:hAnsiTheme="majorHAnsi" w:cstheme="majorBidi"/>
      <w:color w:val="243F60" w:themeColor="accent1" w:themeShade="7F"/>
      <w:sz w:val="24"/>
      <w:szCs w:val="24"/>
      <w:lang w:eastAsia="en-US"/>
    </w:rPr>
  </w:style>
  <w:style w:type="paragraph" w:styleId="Sraopastraipa">
    <w:name w:val="List Paragraph"/>
    <w:basedOn w:val="prastasis"/>
    <w:uiPriority w:val="34"/>
    <w:qFormat/>
    <w:rsid w:val="003809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323426">
      <w:bodyDiv w:val="1"/>
      <w:marLeft w:val="0"/>
      <w:marRight w:val="0"/>
      <w:marTop w:val="0"/>
      <w:marBottom w:val="0"/>
      <w:divBdr>
        <w:top w:val="none" w:sz="0" w:space="0" w:color="auto"/>
        <w:left w:val="none" w:sz="0" w:space="0" w:color="auto"/>
        <w:bottom w:val="none" w:sz="0" w:space="0" w:color="auto"/>
        <w:right w:val="none" w:sz="0" w:space="0" w:color="auto"/>
      </w:divBdr>
    </w:div>
    <w:div w:id="1295595507">
      <w:bodyDiv w:val="1"/>
      <w:marLeft w:val="0"/>
      <w:marRight w:val="0"/>
      <w:marTop w:val="0"/>
      <w:marBottom w:val="0"/>
      <w:divBdr>
        <w:top w:val="none" w:sz="0" w:space="0" w:color="auto"/>
        <w:left w:val="none" w:sz="0" w:space="0" w:color="auto"/>
        <w:bottom w:val="none" w:sz="0" w:space="0" w:color="auto"/>
        <w:right w:val="none" w:sz="0" w:space="0" w:color="auto"/>
      </w:divBdr>
    </w:div>
    <w:div w:id="1734816550">
      <w:bodyDiv w:val="1"/>
      <w:marLeft w:val="0"/>
      <w:marRight w:val="0"/>
      <w:marTop w:val="0"/>
      <w:marBottom w:val="0"/>
      <w:divBdr>
        <w:top w:val="none" w:sz="0" w:space="0" w:color="auto"/>
        <w:left w:val="none" w:sz="0" w:space="0" w:color="auto"/>
        <w:bottom w:val="none" w:sz="0" w:space="0" w:color="auto"/>
        <w:right w:val="none" w:sz="0" w:space="0" w:color="auto"/>
      </w:divBdr>
    </w:div>
    <w:div w:id="1974408757">
      <w:bodyDiv w:val="1"/>
      <w:marLeft w:val="0"/>
      <w:marRight w:val="0"/>
      <w:marTop w:val="0"/>
      <w:marBottom w:val="0"/>
      <w:divBdr>
        <w:top w:val="none" w:sz="0" w:space="0" w:color="auto"/>
        <w:left w:val="none" w:sz="0" w:space="0" w:color="auto"/>
        <w:bottom w:val="none" w:sz="0" w:space="0" w:color="auto"/>
        <w:right w:val="none" w:sz="0" w:space="0" w:color="auto"/>
      </w:divBdr>
    </w:div>
    <w:div w:id="2080789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394</Words>
  <Characters>2811</Characters>
  <Application>Microsoft Office Word</Application>
  <DocSecurity>0</DocSecurity>
  <Lines>23</Lines>
  <Paragraphs>6</Paragraphs>
  <ScaleCrop>false</ScaleCrop>
  <HeadingPairs>
    <vt:vector size="2" baseType="variant">
      <vt:variant>
        <vt:lpstr>Pavadinimas</vt:lpstr>
      </vt:variant>
      <vt:variant>
        <vt:i4>1</vt:i4>
      </vt:variant>
    </vt:vector>
  </HeadingPairs>
  <TitlesOfParts>
    <vt:vector size="1" baseType="lpstr">
      <vt:lpstr/>
    </vt:vector>
  </TitlesOfParts>
  <Company>RRSA</Company>
  <LinksUpToDate>false</LinksUpToDate>
  <CharactersWithSpaces>3199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RasaT</dc:creator>
  <cp:lastModifiedBy>Loreta Laugalienė</cp:lastModifiedBy>
  <cp:revision>3</cp:revision>
  <cp:lastPrinted>2012-06-08T09:31:00Z</cp:lastPrinted>
  <dcterms:created xsi:type="dcterms:W3CDTF">2020-12-04T08:30:00Z</dcterms:created>
  <dcterms:modified xsi:type="dcterms:W3CDTF">2020-12-07T08:15:00Z</dcterms:modified>
</cp:coreProperties>
</file>