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81B94" w:rsidRDefault="001F2B12">
      <w:pPr>
        <w:jc w:val="center"/>
        <w:rPr>
          <w:rFonts w:ascii="Times New Roman" w:hAnsi="Times New Roman"/>
          <w:sz w:val="24"/>
        </w:rPr>
      </w:pPr>
      <w:bookmarkStart w:id="0" w:name="_GoBack"/>
      <w:bookmarkEnd w:id="0"/>
      <w:r>
        <w:rPr>
          <w:rFonts w:ascii="Times New Roman" w:hAnsi="Times New Roman"/>
          <w:noProof/>
          <w:sz w:val="24"/>
          <w:lang w:eastAsia="lt-LT"/>
        </w:rPr>
        <w:drawing>
          <wp:inline distT="0" distB="0" distL="0" distR="0">
            <wp:extent cx="523875" cy="619125"/>
            <wp:effectExtent l="0" t="0" r="9525"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noFill/>
                    <a:ln>
                      <a:noFill/>
                    </a:ln>
                  </pic:spPr>
                </pic:pic>
              </a:graphicData>
            </a:graphic>
          </wp:inline>
        </w:drawing>
      </w:r>
    </w:p>
    <w:p w:rsidR="004528E9" w:rsidRPr="004528E9" w:rsidRDefault="004528E9">
      <w:pPr>
        <w:jc w:val="center"/>
        <w:rPr>
          <w:rFonts w:ascii="Times New Roman" w:hAnsi="Times New Roman"/>
          <w:sz w:val="12"/>
          <w:szCs w:val="12"/>
        </w:rPr>
      </w:pPr>
    </w:p>
    <w:p w:rsidR="00281B94" w:rsidRDefault="0093641F" w:rsidP="004528E9">
      <w:pPr>
        <w:jc w:val="center"/>
        <w:rPr>
          <w:rFonts w:ascii="Times New Roman" w:hAnsi="Times New Roman"/>
          <w:b/>
          <w:spacing w:val="4"/>
          <w:sz w:val="22"/>
        </w:rPr>
      </w:pPr>
      <w:r>
        <w:rPr>
          <w:rFonts w:ascii="Times New Roman" w:hAnsi="Times New Roman"/>
          <w:b/>
          <w:sz w:val="24"/>
        </w:rPr>
        <w:t>LIETUVOS RESPUBLIKOS SEIMO</w:t>
      </w:r>
      <w:r w:rsidR="00281B94">
        <w:rPr>
          <w:rFonts w:ascii="Times New Roman" w:hAnsi="Times New Roman"/>
          <w:b/>
          <w:sz w:val="24"/>
        </w:rPr>
        <w:br/>
      </w:r>
      <w:r w:rsidR="00281B94">
        <w:rPr>
          <w:rFonts w:ascii="Times New Roman" w:hAnsi="Times New Roman"/>
          <w:b/>
          <w:spacing w:val="4"/>
          <w:sz w:val="24"/>
        </w:rPr>
        <w:t>BIUDŽETO IR FINANSŲ KOMITETAS</w:t>
      </w:r>
    </w:p>
    <w:p w:rsidR="00281B94" w:rsidRPr="0085198F" w:rsidRDefault="00281B94" w:rsidP="004528E9">
      <w:pPr>
        <w:rPr>
          <w:rFonts w:ascii="Times New Roman" w:hAnsi="Times New Roman"/>
          <w:b/>
          <w:spacing w:val="4"/>
          <w:sz w:val="8"/>
          <w:szCs w:val="8"/>
        </w:rPr>
      </w:pPr>
    </w:p>
    <w:p w:rsidR="00281B94" w:rsidRDefault="00281B94" w:rsidP="004528E9">
      <w:pPr>
        <w:jc w:val="center"/>
        <w:rPr>
          <w:rFonts w:ascii="Times New Roman" w:hAnsi="Times New Roman"/>
          <w:sz w:val="18"/>
        </w:rPr>
      </w:pPr>
      <w:r>
        <w:rPr>
          <w:rFonts w:ascii="Times New Roman" w:hAnsi="Times New Roman"/>
          <w:sz w:val="18"/>
        </w:rPr>
        <w:t xml:space="preserve">Gedimino pr. 53,  01109 Vilnius  </w:t>
      </w:r>
      <w:r w:rsidR="004528E9">
        <w:rPr>
          <w:rFonts w:ascii="Times New Roman" w:hAnsi="Times New Roman"/>
          <w:sz w:val="18"/>
        </w:rPr>
        <w:t xml:space="preserve">  Tel. (8 5) </w:t>
      </w:r>
      <w:r w:rsidR="00AE1DB7">
        <w:rPr>
          <w:rFonts w:ascii="Times New Roman" w:hAnsi="Times New Roman"/>
          <w:sz w:val="18"/>
        </w:rPr>
        <w:t xml:space="preserve"> </w:t>
      </w:r>
      <w:r w:rsidR="004528E9">
        <w:rPr>
          <w:rFonts w:ascii="Times New Roman" w:hAnsi="Times New Roman"/>
          <w:sz w:val="18"/>
        </w:rPr>
        <w:t xml:space="preserve">239 6751    Faks. </w:t>
      </w:r>
      <w:r>
        <w:rPr>
          <w:rFonts w:ascii="Times New Roman" w:hAnsi="Times New Roman"/>
          <w:sz w:val="18"/>
        </w:rPr>
        <w:t xml:space="preserve">(8 5) </w:t>
      </w:r>
      <w:r w:rsidR="00AE1DB7">
        <w:rPr>
          <w:rFonts w:ascii="Times New Roman" w:hAnsi="Times New Roman"/>
          <w:sz w:val="18"/>
        </w:rPr>
        <w:t xml:space="preserve"> </w:t>
      </w:r>
      <w:r>
        <w:rPr>
          <w:rFonts w:ascii="Times New Roman" w:hAnsi="Times New Roman"/>
          <w:sz w:val="18"/>
        </w:rPr>
        <w:t>239 6389</w:t>
      </w:r>
    </w:p>
    <w:p w:rsidR="00281B94" w:rsidRDefault="00281B94">
      <w:pPr>
        <w:jc w:val="center"/>
        <w:rPr>
          <w:rFonts w:ascii="Times New Roman" w:hAnsi="Times New Roman"/>
          <w:sz w:val="16"/>
        </w:rPr>
      </w:pPr>
      <w:r>
        <w:rPr>
          <w:rFonts w:ascii="Times New Roman" w:hAnsi="Times New Roman"/>
          <w:sz w:val="16"/>
        </w:rPr>
        <w:t>________________________________________________________________________________________________________________________</w:t>
      </w:r>
    </w:p>
    <w:p w:rsidR="00281B94" w:rsidRPr="004528E9" w:rsidRDefault="00281B94">
      <w:pPr>
        <w:tabs>
          <w:tab w:val="right" w:pos="7088"/>
          <w:tab w:val="right" w:pos="7655"/>
          <w:tab w:val="center" w:pos="7938"/>
          <w:tab w:val="left" w:pos="8222"/>
        </w:tabs>
        <w:rPr>
          <w:rFonts w:ascii="Times New Roman" w:hAnsi="Times New Roman"/>
          <w:sz w:val="8"/>
          <w:szCs w:val="8"/>
          <w:u w:val="single"/>
          <w:lang w:val="en-US"/>
        </w:rPr>
      </w:pPr>
    </w:p>
    <w:p w:rsidR="00281B94" w:rsidRDefault="00281B94">
      <w:pPr>
        <w:tabs>
          <w:tab w:val="center" w:pos="7088"/>
          <w:tab w:val="center" w:pos="8222"/>
          <w:tab w:val="center" w:pos="9072"/>
        </w:tabs>
        <w:rPr>
          <w:rFonts w:ascii="Times New Roman" w:hAnsi="Times New Roman"/>
          <w:sz w:val="24"/>
          <w:u w:val="single"/>
        </w:rPr>
        <w:sectPr w:rsidR="00281B94" w:rsidSect="0093641F">
          <w:headerReference w:type="even" r:id="rId9"/>
          <w:headerReference w:type="default" r:id="rId10"/>
          <w:footerReference w:type="even" r:id="rId11"/>
          <w:pgSz w:w="11907" w:h="16834" w:code="9"/>
          <w:pgMar w:top="1134" w:right="567" w:bottom="1134" w:left="1701" w:header="680" w:footer="680" w:gutter="0"/>
          <w:cols w:space="1296"/>
          <w:titlePg/>
          <w:docGrid w:linePitch="272"/>
        </w:sectPr>
      </w:pPr>
    </w:p>
    <w:p w:rsidR="004528E9" w:rsidRDefault="004528E9">
      <w:pPr>
        <w:rPr>
          <w:rFonts w:ascii="Times New Roman" w:hAnsi="Times New Roman"/>
          <w:sz w:val="24"/>
        </w:rPr>
      </w:pPr>
    </w:p>
    <w:p w:rsidR="00DE0A3B" w:rsidRDefault="00DE0A3B">
      <w:pPr>
        <w:rPr>
          <w:rFonts w:ascii="Times New Roman" w:hAnsi="Times New Roman"/>
          <w:sz w:val="24"/>
          <w:szCs w:val="24"/>
        </w:rPr>
      </w:pPr>
    </w:p>
    <w:p w:rsidR="003B4804" w:rsidRPr="00E35A1D" w:rsidRDefault="00E16FE8">
      <w:pPr>
        <w:rPr>
          <w:rFonts w:ascii="Times New Roman" w:hAnsi="Times New Roman"/>
          <w:sz w:val="24"/>
          <w:szCs w:val="24"/>
        </w:rPr>
      </w:pPr>
      <w:r w:rsidRPr="00E35A1D">
        <w:rPr>
          <w:rFonts w:ascii="Times New Roman" w:hAnsi="Times New Roman"/>
          <w:sz w:val="24"/>
          <w:szCs w:val="24"/>
        </w:rPr>
        <w:t>Seimo</w:t>
      </w:r>
      <w:r w:rsidRPr="00E35A1D">
        <w:rPr>
          <w:rFonts w:ascii="Times New Roman" w:hAnsi="Times New Roman"/>
          <w:sz w:val="24"/>
          <w:szCs w:val="24"/>
        </w:rPr>
        <w:tab/>
      </w:r>
      <w:r w:rsidR="002154C2" w:rsidRPr="00E35A1D">
        <w:rPr>
          <w:rFonts w:ascii="Times New Roman" w:hAnsi="Times New Roman"/>
          <w:sz w:val="24"/>
          <w:szCs w:val="24"/>
        </w:rPr>
        <w:t xml:space="preserve">posėdžių sekretoriatui   </w:t>
      </w:r>
      <w:r w:rsidRPr="00E35A1D">
        <w:rPr>
          <w:rFonts w:ascii="Times New Roman" w:hAnsi="Times New Roman"/>
          <w:sz w:val="24"/>
          <w:szCs w:val="24"/>
        </w:rPr>
        <w:tab/>
      </w:r>
      <w:r w:rsidRPr="00E35A1D">
        <w:rPr>
          <w:rFonts w:ascii="Times New Roman" w:hAnsi="Times New Roman"/>
          <w:sz w:val="24"/>
          <w:szCs w:val="24"/>
        </w:rPr>
        <w:tab/>
      </w:r>
      <w:r w:rsidRPr="00E35A1D">
        <w:rPr>
          <w:rFonts w:ascii="Times New Roman" w:hAnsi="Times New Roman"/>
          <w:sz w:val="24"/>
          <w:szCs w:val="24"/>
        </w:rPr>
        <w:tab/>
      </w:r>
      <w:r w:rsidR="002154C2" w:rsidRPr="00E35A1D">
        <w:rPr>
          <w:rFonts w:ascii="Times New Roman" w:hAnsi="Times New Roman"/>
          <w:sz w:val="24"/>
          <w:szCs w:val="24"/>
        </w:rPr>
        <w:t xml:space="preserve">             </w:t>
      </w:r>
      <w:r w:rsidRPr="00E35A1D">
        <w:rPr>
          <w:rFonts w:ascii="Times New Roman" w:hAnsi="Times New Roman"/>
          <w:sz w:val="24"/>
          <w:szCs w:val="24"/>
        </w:rPr>
        <w:t>201</w:t>
      </w:r>
      <w:r w:rsidR="00D7347F">
        <w:rPr>
          <w:rFonts w:ascii="Times New Roman" w:hAnsi="Times New Roman"/>
          <w:sz w:val="24"/>
          <w:szCs w:val="24"/>
        </w:rPr>
        <w:t>6</w:t>
      </w:r>
      <w:r w:rsidRPr="00E35A1D">
        <w:rPr>
          <w:rFonts w:ascii="Times New Roman" w:hAnsi="Times New Roman"/>
          <w:sz w:val="24"/>
          <w:szCs w:val="24"/>
        </w:rPr>
        <w:t>-0</w:t>
      </w:r>
      <w:r w:rsidR="00261881" w:rsidRPr="00E35A1D">
        <w:rPr>
          <w:rFonts w:ascii="Times New Roman" w:hAnsi="Times New Roman"/>
          <w:sz w:val="24"/>
          <w:szCs w:val="24"/>
        </w:rPr>
        <w:t>8</w:t>
      </w:r>
      <w:r w:rsidRPr="00E35A1D">
        <w:rPr>
          <w:rFonts w:ascii="Times New Roman" w:hAnsi="Times New Roman"/>
          <w:sz w:val="24"/>
          <w:szCs w:val="24"/>
        </w:rPr>
        <w:t>-</w:t>
      </w:r>
      <w:r w:rsidR="00D90AEA">
        <w:rPr>
          <w:rFonts w:ascii="Times New Roman" w:hAnsi="Times New Roman"/>
          <w:sz w:val="24"/>
          <w:szCs w:val="24"/>
        </w:rPr>
        <w:t xml:space="preserve">24 </w:t>
      </w:r>
      <w:r w:rsidRPr="00E35A1D">
        <w:rPr>
          <w:rFonts w:ascii="Times New Roman" w:hAnsi="Times New Roman"/>
          <w:sz w:val="24"/>
          <w:szCs w:val="24"/>
        </w:rPr>
        <w:t>Nr. V-201</w:t>
      </w:r>
      <w:r w:rsidR="00D7347F">
        <w:rPr>
          <w:rFonts w:ascii="Times New Roman" w:hAnsi="Times New Roman"/>
          <w:sz w:val="24"/>
          <w:szCs w:val="24"/>
        </w:rPr>
        <w:t>6</w:t>
      </w:r>
      <w:r w:rsidRPr="00E35A1D">
        <w:rPr>
          <w:rFonts w:ascii="Times New Roman" w:hAnsi="Times New Roman"/>
          <w:sz w:val="24"/>
          <w:szCs w:val="24"/>
        </w:rPr>
        <w:t>-</w:t>
      </w:r>
    </w:p>
    <w:p w:rsidR="00E16FE8" w:rsidRPr="00E35A1D" w:rsidRDefault="00E16FE8">
      <w:pPr>
        <w:rPr>
          <w:rFonts w:ascii="Times New Roman" w:hAnsi="Times New Roman"/>
          <w:sz w:val="24"/>
          <w:szCs w:val="24"/>
        </w:rPr>
      </w:pPr>
      <w:r w:rsidRPr="00E35A1D">
        <w:rPr>
          <w:rFonts w:ascii="Times New Roman" w:hAnsi="Times New Roman"/>
          <w:sz w:val="24"/>
          <w:szCs w:val="24"/>
        </w:rPr>
        <w:tab/>
      </w:r>
      <w:r w:rsidRPr="00E35A1D">
        <w:rPr>
          <w:rFonts w:ascii="Times New Roman" w:hAnsi="Times New Roman"/>
          <w:sz w:val="24"/>
          <w:szCs w:val="24"/>
        </w:rPr>
        <w:tab/>
      </w:r>
      <w:r w:rsidRPr="00E35A1D">
        <w:rPr>
          <w:rFonts w:ascii="Times New Roman" w:hAnsi="Times New Roman"/>
          <w:sz w:val="24"/>
          <w:szCs w:val="24"/>
        </w:rPr>
        <w:tab/>
      </w:r>
      <w:r w:rsidRPr="00E35A1D">
        <w:rPr>
          <w:rFonts w:ascii="Times New Roman" w:hAnsi="Times New Roman"/>
          <w:sz w:val="24"/>
          <w:szCs w:val="24"/>
        </w:rPr>
        <w:tab/>
      </w:r>
      <w:r w:rsidRPr="00E35A1D">
        <w:rPr>
          <w:rFonts w:ascii="Times New Roman" w:hAnsi="Times New Roman"/>
          <w:sz w:val="24"/>
          <w:szCs w:val="24"/>
        </w:rPr>
        <w:tab/>
      </w:r>
      <w:r w:rsidRPr="00E35A1D">
        <w:rPr>
          <w:rFonts w:ascii="Times New Roman" w:hAnsi="Times New Roman"/>
          <w:sz w:val="24"/>
          <w:szCs w:val="24"/>
        </w:rPr>
        <w:tab/>
      </w:r>
      <w:r w:rsidRPr="00E35A1D">
        <w:rPr>
          <w:rFonts w:ascii="Times New Roman" w:hAnsi="Times New Roman"/>
          <w:sz w:val="24"/>
          <w:szCs w:val="24"/>
        </w:rPr>
        <w:tab/>
      </w:r>
      <w:r w:rsidR="002154C2" w:rsidRPr="00E35A1D">
        <w:rPr>
          <w:rFonts w:ascii="Times New Roman" w:hAnsi="Times New Roman"/>
          <w:sz w:val="24"/>
          <w:szCs w:val="24"/>
        </w:rPr>
        <w:t xml:space="preserve">             </w:t>
      </w:r>
      <w:r w:rsidRPr="00E35A1D">
        <w:rPr>
          <w:rFonts w:ascii="Times New Roman" w:hAnsi="Times New Roman"/>
          <w:sz w:val="24"/>
          <w:szCs w:val="24"/>
        </w:rPr>
        <w:t>Į 201</w:t>
      </w:r>
      <w:r w:rsidR="00D7347F">
        <w:rPr>
          <w:rFonts w:ascii="Times New Roman" w:hAnsi="Times New Roman"/>
          <w:sz w:val="24"/>
          <w:szCs w:val="24"/>
        </w:rPr>
        <w:t>6</w:t>
      </w:r>
      <w:r w:rsidRPr="00E35A1D">
        <w:rPr>
          <w:rFonts w:ascii="Times New Roman" w:hAnsi="Times New Roman"/>
          <w:sz w:val="24"/>
          <w:szCs w:val="24"/>
        </w:rPr>
        <w:t>-0</w:t>
      </w:r>
      <w:r w:rsidR="00D7347F">
        <w:rPr>
          <w:rFonts w:ascii="Times New Roman" w:hAnsi="Times New Roman"/>
          <w:sz w:val="24"/>
          <w:szCs w:val="24"/>
        </w:rPr>
        <w:t>7</w:t>
      </w:r>
      <w:r w:rsidRPr="00E35A1D">
        <w:rPr>
          <w:rFonts w:ascii="Times New Roman" w:hAnsi="Times New Roman"/>
          <w:sz w:val="24"/>
          <w:szCs w:val="24"/>
        </w:rPr>
        <w:t>-</w:t>
      </w:r>
      <w:r w:rsidR="00D7347F">
        <w:rPr>
          <w:rFonts w:ascii="Times New Roman" w:hAnsi="Times New Roman"/>
          <w:sz w:val="24"/>
          <w:szCs w:val="24"/>
        </w:rPr>
        <w:t>27</w:t>
      </w:r>
      <w:r w:rsidRPr="00E35A1D">
        <w:rPr>
          <w:rFonts w:ascii="Times New Roman" w:hAnsi="Times New Roman"/>
          <w:sz w:val="24"/>
          <w:szCs w:val="24"/>
        </w:rPr>
        <w:t xml:space="preserve"> Nr. V-201</w:t>
      </w:r>
      <w:r w:rsidR="00D7347F">
        <w:rPr>
          <w:rFonts w:ascii="Times New Roman" w:hAnsi="Times New Roman"/>
          <w:sz w:val="24"/>
          <w:szCs w:val="24"/>
        </w:rPr>
        <w:t>6</w:t>
      </w:r>
      <w:r w:rsidRPr="00E35A1D">
        <w:rPr>
          <w:rFonts w:ascii="Times New Roman" w:hAnsi="Times New Roman"/>
          <w:sz w:val="24"/>
          <w:szCs w:val="24"/>
        </w:rPr>
        <w:t>-</w:t>
      </w:r>
      <w:r w:rsidR="00D7347F">
        <w:rPr>
          <w:rFonts w:ascii="Times New Roman" w:hAnsi="Times New Roman"/>
          <w:sz w:val="24"/>
          <w:szCs w:val="24"/>
        </w:rPr>
        <w:t>5316</w:t>
      </w:r>
    </w:p>
    <w:p w:rsidR="00E16FE8" w:rsidRDefault="00E16FE8">
      <w:pPr>
        <w:rPr>
          <w:rFonts w:ascii="Times New Roman" w:hAnsi="Times New Roman"/>
          <w:sz w:val="24"/>
          <w:szCs w:val="24"/>
        </w:rPr>
      </w:pPr>
    </w:p>
    <w:p w:rsidR="003F6FA7" w:rsidRDefault="003F6FA7">
      <w:pPr>
        <w:rPr>
          <w:rFonts w:ascii="Times New Roman" w:hAnsi="Times New Roman"/>
          <w:sz w:val="24"/>
          <w:szCs w:val="24"/>
        </w:rPr>
      </w:pPr>
    </w:p>
    <w:p w:rsidR="003F6FA7" w:rsidRPr="00E35A1D" w:rsidRDefault="003F6FA7">
      <w:pPr>
        <w:rPr>
          <w:rFonts w:ascii="Times New Roman" w:hAnsi="Times New Roman"/>
          <w:sz w:val="24"/>
          <w:szCs w:val="24"/>
        </w:rPr>
      </w:pPr>
    </w:p>
    <w:p w:rsidR="003B4804" w:rsidRPr="00E11FA6" w:rsidRDefault="003B4804">
      <w:pPr>
        <w:rPr>
          <w:rFonts w:ascii="Times New Roman" w:hAnsi="Times New Roman"/>
          <w:b/>
          <w:sz w:val="24"/>
          <w:szCs w:val="24"/>
        </w:rPr>
      </w:pPr>
      <w:r w:rsidRPr="00E11FA6">
        <w:rPr>
          <w:rFonts w:ascii="Times New Roman" w:hAnsi="Times New Roman"/>
          <w:b/>
          <w:sz w:val="24"/>
          <w:szCs w:val="24"/>
        </w:rPr>
        <w:t xml:space="preserve">DĖL PASIŪLYMŲ </w:t>
      </w:r>
      <w:r w:rsidR="00E16FE8" w:rsidRPr="00E11FA6">
        <w:rPr>
          <w:rFonts w:ascii="Times New Roman" w:hAnsi="Times New Roman"/>
          <w:b/>
          <w:sz w:val="24"/>
          <w:szCs w:val="24"/>
        </w:rPr>
        <w:t xml:space="preserve">LIETUVOS RESPUBLIKOS </w:t>
      </w:r>
      <w:r w:rsidRPr="00E11FA6">
        <w:rPr>
          <w:rFonts w:ascii="Times New Roman" w:hAnsi="Times New Roman"/>
          <w:b/>
          <w:sz w:val="24"/>
          <w:szCs w:val="24"/>
        </w:rPr>
        <w:t xml:space="preserve">SEIMO </w:t>
      </w:r>
      <w:r w:rsidR="00D7347F">
        <w:rPr>
          <w:rFonts w:ascii="Times New Roman" w:hAnsi="Times New Roman"/>
          <w:b/>
          <w:sz w:val="24"/>
          <w:szCs w:val="24"/>
        </w:rPr>
        <w:t>IX</w:t>
      </w:r>
      <w:r w:rsidRPr="00E11FA6">
        <w:rPr>
          <w:rFonts w:ascii="Times New Roman" w:hAnsi="Times New Roman"/>
          <w:b/>
          <w:sz w:val="24"/>
          <w:szCs w:val="24"/>
        </w:rPr>
        <w:t xml:space="preserve"> (</w:t>
      </w:r>
      <w:r w:rsidR="00E16FE8" w:rsidRPr="00E11FA6">
        <w:rPr>
          <w:rFonts w:ascii="Times New Roman" w:hAnsi="Times New Roman"/>
          <w:b/>
          <w:sz w:val="24"/>
          <w:szCs w:val="24"/>
        </w:rPr>
        <w:t>RUDENS</w:t>
      </w:r>
      <w:r w:rsidRPr="00E11FA6">
        <w:rPr>
          <w:rFonts w:ascii="Times New Roman" w:hAnsi="Times New Roman"/>
          <w:b/>
          <w:sz w:val="24"/>
          <w:szCs w:val="24"/>
        </w:rPr>
        <w:t>) SESIJOS DARBŲ PROGRAMAI</w:t>
      </w:r>
    </w:p>
    <w:p w:rsidR="00E16FE8" w:rsidRPr="00E11FA6" w:rsidRDefault="00E16FE8" w:rsidP="007810EF">
      <w:pPr>
        <w:ind w:firstLine="720"/>
        <w:jc w:val="both"/>
        <w:rPr>
          <w:rFonts w:ascii="Times New Roman" w:hAnsi="Times New Roman"/>
          <w:sz w:val="24"/>
          <w:szCs w:val="24"/>
        </w:rPr>
      </w:pPr>
    </w:p>
    <w:p w:rsidR="003F6FA7" w:rsidRDefault="003F6FA7" w:rsidP="00756761">
      <w:pPr>
        <w:spacing w:line="360" w:lineRule="auto"/>
        <w:ind w:firstLine="720"/>
        <w:jc w:val="both"/>
        <w:rPr>
          <w:rFonts w:ascii="Times New Roman" w:hAnsi="Times New Roman"/>
          <w:sz w:val="24"/>
          <w:szCs w:val="24"/>
        </w:rPr>
      </w:pPr>
    </w:p>
    <w:p w:rsidR="00BD3CB7" w:rsidRPr="00756761" w:rsidRDefault="007810EF" w:rsidP="00756761">
      <w:pPr>
        <w:spacing w:line="360" w:lineRule="auto"/>
        <w:ind w:firstLine="720"/>
        <w:jc w:val="both"/>
        <w:rPr>
          <w:rFonts w:ascii="Times New Roman" w:hAnsi="Times New Roman"/>
          <w:b/>
          <w:sz w:val="24"/>
          <w:szCs w:val="24"/>
        </w:rPr>
      </w:pPr>
      <w:r w:rsidRPr="00756761">
        <w:rPr>
          <w:rFonts w:ascii="Times New Roman" w:hAnsi="Times New Roman"/>
          <w:sz w:val="24"/>
          <w:szCs w:val="24"/>
        </w:rPr>
        <w:t xml:space="preserve">Į Seimo </w:t>
      </w:r>
      <w:r w:rsidR="00D7347F" w:rsidRPr="00756761">
        <w:rPr>
          <w:rFonts w:ascii="Times New Roman" w:hAnsi="Times New Roman"/>
          <w:sz w:val="24"/>
          <w:szCs w:val="24"/>
        </w:rPr>
        <w:t>IX</w:t>
      </w:r>
      <w:r w:rsidRPr="00756761">
        <w:rPr>
          <w:rFonts w:ascii="Times New Roman" w:hAnsi="Times New Roman"/>
          <w:sz w:val="24"/>
          <w:szCs w:val="24"/>
        </w:rPr>
        <w:t xml:space="preserve"> (</w:t>
      </w:r>
      <w:r w:rsidR="00E16FE8" w:rsidRPr="00756761">
        <w:rPr>
          <w:rFonts w:ascii="Times New Roman" w:hAnsi="Times New Roman"/>
          <w:sz w:val="24"/>
          <w:szCs w:val="24"/>
        </w:rPr>
        <w:t>rudens</w:t>
      </w:r>
      <w:r w:rsidRPr="00756761">
        <w:rPr>
          <w:rFonts w:ascii="Times New Roman" w:hAnsi="Times New Roman"/>
          <w:sz w:val="24"/>
          <w:szCs w:val="24"/>
        </w:rPr>
        <w:t>) sesijos darbų  programą</w:t>
      </w:r>
      <w:r w:rsidR="00BD3CB7" w:rsidRPr="00756761">
        <w:rPr>
          <w:rFonts w:ascii="Times New Roman" w:hAnsi="Times New Roman"/>
          <w:sz w:val="24"/>
          <w:szCs w:val="24"/>
        </w:rPr>
        <w:t xml:space="preserve"> siūlome įrašyti šiuos </w:t>
      </w:r>
      <w:r w:rsidR="00BD3CB7" w:rsidRPr="00756761">
        <w:rPr>
          <w:rFonts w:ascii="Times New Roman" w:hAnsi="Times New Roman"/>
          <w:b/>
          <w:sz w:val="24"/>
          <w:szCs w:val="24"/>
        </w:rPr>
        <w:t xml:space="preserve">prioritetinius projektus: </w:t>
      </w:r>
    </w:p>
    <w:p w:rsidR="008367B9" w:rsidRPr="00756761" w:rsidRDefault="006150BE" w:rsidP="00756761">
      <w:pPr>
        <w:spacing w:line="360" w:lineRule="auto"/>
        <w:ind w:firstLine="720"/>
        <w:jc w:val="both"/>
        <w:rPr>
          <w:rFonts w:ascii="Times New Roman" w:hAnsi="Times New Roman"/>
          <w:sz w:val="24"/>
          <w:szCs w:val="24"/>
        </w:rPr>
      </w:pPr>
      <w:r w:rsidRPr="00756761">
        <w:rPr>
          <w:rFonts w:ascii="Times New Roman" w:hAnsi="Times New Roman"/>
          <w:sz w:val="24"/>
          <w:szCs w:val="24"/>
        </w:rPr>
        <w:t xml:space="preserve">1. </w:t>
      </w:r>
      <w:r w:rsidR="007810EF" w:rsidRPr="00756761">
        <w:rPr>
          <w:rFonts w:ascii="Times New Roman" w:hAnsi="Times New Roman"/>
          <w:sz w:val="24"/>
          <w:szCs w:val="24"/>
        </w:rPr>
        <w:t xml:space="preserve"> </w:t>
      </w:r>
      <w:r w:rsidR="00750B46" w:rsidRPr="00756761">
        <w:rPr>
          <w:rFonts w:ascii="Times New Roman" w:hAnsi="Times New Roman"/>
          <w:sz w:val="24"/>
          <w:szCs w:val="24"/>
        </w:rPr>
        <w:t>Patvirtinti 201</w:t>
      </w:r>
      <w:r w:rsidR="00D7347F" w:rsidRPr="00756761">
        <w:rPr>
          <w:rFonts w:ascii="Times New Roman" w:hAnsi="Times New Roman"/>
          <w:sz w:val="24"/>
          <w:szCs w:val="24"/>
        </w:rPr>
        <w:t>7</w:t>
      </w:r>
      <w:r w:rsidR="00750B46" w:rsidRPr="00756761">
        <w:rPr>
          <w:rFonts w:ascii="Times New Roman" w:hAnsi="Times New Roman"/>
          <w:sz w:val="24"/>
          <w:szCs w:val="24"/>
        </w:rPr>
        <w:t xml:space="preserve"> metų valstybės biudžeto ir savivaldybių biudžetų finansinius rodiklius.</w:t>
      </w:r>
    </w:p>
    <w:p w:rsidR="00645761" w:rsidRPr="00756761" w:rsidRDefault="003D2115" w:rsidP="00756761">
      <w:pPr>
        <w:keepNext/>
        <w:spacing w:line="360" w:lineRule="auto"/>
        <w:ind w:firstLine="720"/>
        <w:contextualSpacing/>
        <w:jc w:val="both"/>
        <w:rPr>
          <w:rFonts w:ascii="Times New Roman" w:hAnsi="Times New Roman"/>
          <w:sz w:val="24"/>
          <w:szCs w:val="24"/>
        </w:rPr>
      </w:pPr>
      <w:r w:rsidRPr="00756761">
        <w:rPr>
          <w:rFonts w:ascii="Times New Roman" w:hAnsi="Times New Roman"/>
          <w:sz w:val="24"/>
          <w:szCs w:val="24"/>
        </w:rPr>
        <w:t xml:space="preserve">2. </w:t>
      </w:r>
      <w:r w:rsidR="00645761" w:rsidRPr="00756761">
        <w:rPr>
          <w:rFonts w:ascii="Times New Roman" w:hAnsi="Times New Roman"/>
          <w:sz w:val="24"/>
          <w:szCs w:val="24"/>
        </w:rPr>
        <w:t>Mažinti sąlygas veikti „šešėlinei ekonomikai“, didinti kontrolės efektyvumą, atsekti daugiau galimai neteisėtų sandorių, didinti įmonių finansinę drausmę, finansinių operacijų skaidrumą ir patikimumą, mažinti galimybes išvengti ar sumažinti mokestines prievoles, užtikrinti atsiskaitymų saugumą.</w:t>
      </w:r>
    </w:p>
    <w:p w:rsidR="0000047F" w:rsidRPr="00756761" w:rsidRDefault="00500BD1" w:rsidP="00756761">
      <w:pPr>
        <w:spacing w:line="360" w:lineRule="auto"/>
        <w:ind w:firstLine="709"/>
        <w:jc w:val="both"/>
        <w:rPr>
          <w:rFonts w:ascii="Times New Roman" w:hAnsi="Times New Roman"/>
          <w:b/>
          <w:bCs/>
          <w:sz w:val="24"/>
          <w:szCs w:val="24"/>
          <w:u w:val="single"/>
        </w:rPr>
      </w:pPr>
      <w:r>
        <w:rPr>
          <w:rFonts w:ascii="Times New Roman" w:hAnsi="Times New Roman"/>
          <w:sz w:val="24"/>
          <w:szCs w:val="24"/>
        </w:rPr>
        <w:t>3</w:t>
      </w:r>
      <w:r w:rsidR="0000047F" w:rsidRPr="00756761">
        <w:rPr>
          <w:rFonts w:ascii="Times New Roman" w:hAnsi="Times New Roman"/>
          <w:sz w:val="24"/>
          <w:szCs w:val="24"/>
        </w:rPr>
        <w:t xml:space="preserve">. </w:t>
      </w:r>
      <w:r w:rsidR="00756761" w:rsidRPr="00756761">
        <w:rPr>
          <w:rFonts w:ascii="Times New Roman" w:hAnsi="Times New Roman"/>
          <w:sz w:val="24"/>
          <w:szCs w:val="24"/>
        </w:rPr>
        <w:t>U</w:t>
      </w:r>
      <w:r w:rsidR="0000047F" w:rsidRPr="00756761">
        <w:rPr>
          <w:rFonts w:ascii="Times New Roman" w:hAnsi="Times New Roman"/>
          <w:sz w:val="24"/>
          <w:szCs w:val="24"/>
        </w:rPr>
        <w:t xml:space="preserve">žtikrinti, kad fiksuoto pelno (tonažo) mokesčio lengvatos sistema Lietuvoje būtų taikoma ir nuo 2017 m. sausio 1 d., įvertinus tai, kad mokestinė aplinka yra vienas iš labiausiai laivybos bendrovės apsisprendimą, kurios valstybės jūrų laivų registrą pasirinkti, lemiančių faktorių, o viena iš pagrindinių priemonių, sukuriančių palankią mokestinę aplinką laivybos bendrovėms, yra galimybė taikyti fiksuotą pelno (tonažo) mokestį. </w:t>
      </w:r>
    </w:p>
    <w:p w:rsidR="000778DE" w:rsidRPr="00756761" w:rsidRDefault="00500BD1" w:rsidP="00756761">
      <w:pPr>
        <w:spacing w:line="360" w:lineRule="auto"/>
        <w:ind w:firstLine="709"/>
        <w:jc w:val="both"/>
        <w:rPr>
          <w:rFonts w:ascii="Times New Roman" w:hAnsi="Times New Roman"/>
          <w:b/>
          <w:bCs/>
          <w:color w:val="000000"/>
          <w:sz w:val="24"/>
          <w:szCs w:val="24"/>
        </w:rPr>
      </w:pPr>
      <w:r>
        <w:rPr>
          <w:rFonts w:ascii="Times New Roman" w:hAnsi="Times New Roman"/>
          <w:sz w:val="24"/>
          <w:szCs w:val="24"/>
        </w:rPr>
        <w:t>4</w:t>
      </w:r>
      <w:r w:rsidR="00220036" w:rsidRPr="00756761">
        <w:rPr>
          <w:rFonts w:ascii="Times New Roman" w:hAnsi="Times New Roman"/>
          <w:sz w:val="24"/>
          <w:szCs w:val="24"/>
        </w:rPr>
        <w:t xml:space="preserve">. </w:t>
      </w:r>
      <w:r w:rsidR="00645761" w:rsidRPr="00756761">
        <w:rPr>
          <w:rFonts w:ascii="Times New Roman" w:hAnsi="Times New Roman"/>
          <w:sz w:val="24"/>
          <w:szCs w:val="24"/>
        </w:rPr>
        <w:t>R</w:t>
      </w:r>
      <w:r w:rsidR="000778DE" w:rsidRPr="00756761">
        <w:rPr>
          <w:rFonts w:ascii="Times New Roman" w:hAnsi="Times New Roman"/>
          <w:sz w:val="24"/>
          <w:szCs w:val="24"/>
        </w:rPr>
        <w:t xml:space="preserve">atifikuoti Protokolą dėl neteisėtos prekybos tabako gaminiais panaikinimo (toliau – Protokolas), priimtą </w:t>
      </w:r>
      <w:r w:rsidR="000778DE" w:rsidRPr="00756761">
        <w:rPr>
          <w:rFonts w:ascii="Times New Roman" w:hAnsi="Times New Roman"/>
          <w:sz w:val="24"/>
          <w:szCs w:val="24"/>
          <w:shd w:val="clear" w:color="auto" w:fill="FFFFFF"/>
        </w:rPr>
        <w:t>2012 m. lapkričio 12 d. Seule.</w:t>
      </w:r>
      <w:r w:rsidR="000778DE" w:rsidRPr="00756761">
        <w:rPr>
          <w:rFonts w:ascii="Times New Roman" w:hAnsi="Times New Roman"/>
          <w:sz w:val="24"/>
          <w:szCs w:val="24"/>
        </w:rPr>
        <w:t xml:space="preserve"> </w:t>
      </w:r>
      <w:r w:rsidR="00645761" w:rsidRPr="00756761">
        <w:rPr>
          <w:rFonts w:ascii="Times New Roman" w:hAnsi="Times New Roman"/>
          <w:sz w:val="24"/>
          <w:szCs w:val="24"/>
        </w:rPr>
        <w:t>Ratifikavus Protokolą</w:t>
      </w:r>
      <w:r w:rsidR="000778DE" w:rsidRPr="00756761">
        <w:rPr>
          <w:rFonts w:ascii="Times New Roman" w:hAnsi="Times New Roman"/>
          <w:sz w:val="24"/>
          <w:szCs w:val="24"/>
          <w:shd w:val="clear" w:color="auto" w:fill="FFFFFF"/>
        </w:rPr>
        <w:t xml:space="preserve">, </w:t>
      </w:r>
      <w:r w:rsidR="000778DE" w:rsidRPr="00756761">
        <w:rPr>
          <w:rFonts w:ascii="Times New Roman" w:hAnsi="Times New Roman"/>
          <w:color w:val="000000"/>
          <w:sz w:val="24"/>
          <w:szCs w:val="24"/>
        </w:rPr>
        <w:t xml:space="preserve">bus prisijungta prie visapusės sistemos, nukreiptos prieš kontrabandą ir pinigų plovimą ir susijusios su neteisėto cigarečių gabenimo ir realizavimo prevencija, kūrimo, įpareigojant gamintojus rūpintis jų produkcijos tiekimo legalumu, </w:t>
      </w:r>
      <w:r w:rsidR="000778DE" w:rsidRPr="00756761">
        <w:rPr>
          <w:rFonts w:ascii="Times New Roman" w:hAnsi="Times New Roman"/>
          <w:sz w:val="24"/>
          <w:szCs w:val="24"/>
        </w:rPr>
        <w:t xml:space="preserve">sustiprinant su nelegalia prekyba tabako gaminiais kovojančių institucijų administracinius gebėjimus ir užtikrinant tinkamą tarptautinį bendradarbiavimą </w:t>
      </w:r>
      <w:r w:rsidR="00645761" w:rsidRPr="00756761">
        <w:rPr>
          <w:rFonts w:ascii="Times New Roman" w:hAnsi="Times New Roman"/>
          <w:sz w:val="24"/>
          <w:szCs w:val="24"/>
        </w:rPr>
        <w:t>ši</w:t>
      </w:r>
      <w:r w:rsidR="000778DE" w:rsidRPr="00756761">
        <w:rPr>
          <w:rFonts w:ascii="Times New Roman" w:hAnsi="Times New Roman"/>
          <w:sz w:val="24"/>
          <w:szCs w:val="24"/>
        </w:rPr>
        <w:t>oje srityje</w:t>
      </w:r>
      <w:r w:rsidR="000778DE" w:rsidRPr="00756761">
        <w:rPr>
          <w:rFonts w:ascii="Times New Roman" w:hAnsi="Times New Roman"/>
          <w:color w:val="000000"/>
          <w:sz w:val="24"/>
          <w:szCs w:val="24"/>
        </w:rPr>
        <w:t>.</w:t>
      </w:r>
      <w:r w:rsidR="000778DE" w:rsidRPr="00756761">
        <w:rPr>
          <w:rFonts w:ascii="Times New Roman" w:hAnsi="Times New Roman"/>
          <w:b/>
          <w:bCs/>
          <w:color w:val="000000"/>
          <w:sz w:val="24"/>
          <w:szCs w:val="24"/>
        </w:rPr>
        <w:t xml:space="preserve"> </w:t>
      </w:r>
    </w:p>
    <w:p w:rsidR="000F4776" w:rsidRPr="00E11FA6" w:rsidRDefault="000F4776" w:rsidP="007810EF">
      <w:pPr>
        <w:ind w:firstLine="720"/>
        <w:jc w:val="both"/>
        <w:rPr>
          <w:rFonts w:ascii="Times New Roman" w:hAnsi="Times New Roman"/>
          <w:sz w:val="24"/>
          <w:szCs w:val="24"/>
        </w:rPr>
      </w:pPr>
    </w:p>
    <w:tbl>
      <w:tblPr>
        <w:tblW w:w="94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5"/>
        <w:gridCol w:w="1691"/>
        <w:gridCol w:w="3828"/>
        <w:gridCol w:w="1559"/>
        <w:gridCol w:w="1687"/>
      </w:tblGrid>
      <w:tr w:rsidR="000D52FA" w:rsidRPr="00E11FA6" w:rsidTr="002E6FC6">
        <w:trPr>
          <w:trHeight w:val="144"/>
        </w:trPr>
        <w:tc>
          <w:tcPr>
            <w:tcW w:w="685" w:type="dxa"/>
            <w:tcBorders>
              <w:top w:val="single" w:sz="4" w:space="0" w:color="auto"/>
              <w:left w:val="single" w:sz="4" w:space="0" w:color="auto"/>
              <w:bottom w:val="single" w:sz="4" w:space="0" w:color="auto"/>
              <w:right w:val="single" w:sz="4" w:space="0" w:color="auto"/>
            </w:tcBorders>
            <w:hideMark/>
          </w:tcPr>
          <w:p w:rsidR="000D52FA" w:rsidRPr="00E11FA6" w:rsidRDefault="000D52FA" w:rsidP="002E6FC6">
            <w:pPr>
              <w:jc w:val="center"/>
              <w:rPr>
                <w:rFonts w:ascii="Times New Roman" w:hAnsi="Times New Roman"/>
                <w:sz w:val="24"/>
                <w:szCs w:val="24"/>
              </w:rPr>
            </w:pPr>
            <w:r w:rsidRPr="00E11FA6">
              <w:rPr>
                <w:rFonts w:ascii="Times New Roman" w:hAnsi="Times New Roman"/>
                <w:sz w:val="24"/>
                <w:szCs w:val="24"/>
              </w:rPr>
              <w:t>Eil.Nr.</w:t>
            </w:r>
          </w:p>
        </w:tc>
        <w:tc>
          <w:tcPr>
            <w:tcW w:w="1691" w:type="dxa"/>
            <w:tcBorders>
              <w:top w:val="single" w:sz="4" w:space="0" w:color="auto"/>
              <w:left w:val="single" w:sz="4" w:space="0" w:color="auto"/>
              <w:bottom w:val="single" w:sz="4" w:space="0" w:color="auto"/>
              <w:right w:val="single" w:sz="4" w:space="0" w:color="auto"/>
            </w:tcBorders>
            <w:hideMark/>
          </w:tcPr>
          <w:p w:rsidR="000D52FA" w:rsidRPr="00E11FA6" w:rsidRDefault="000D52FA" w:rsidP="002E6FC6">
            <w:pPr>
              <w:jc w:val="center"/>
              <w:rPr>
                <w:rFonts w:ascii="Times New Roman" w:hAnsi="Times New Roman"/>
                <w:sz w:val="24"/>
                <w:szCs w:val="24"/>
              </w:rPr>
            </w:pPr>
            <w:r w:rsidRPr="00E11FA6">
              <w:rPr>
                <w:rFonts w:ascii="Times New Roman" w:hAnsi="Times New Roman"/>
                <w:sz w:val="24"/>
                <w:szCs w:val="24"/>
              </w:rPr>
              <w:t>Projekto Nr.</w:t>
            </w:r>
          </w:p>
        </w:tc>
        <w:tc>
          <w:tcPr>
            <w:tcW w:w="3828" w:type="dxa"/>
            <w:tcBorders>
              <w:top w:val="single" w:sz="4" w:space="0" w:color="auto"/>
              <w:left w:val="single" w:sz="4" w:space="0" w:color="auto"/>
              <w:bottom w:val="single" w:sz="4" w:space="0" w:color="auto"/>
              <w:right w:val="single" w:sz="4" w:space="0" w:color="auto"/>
            </w:tcBorders>
            <w:hideMark/>
          </w:tcPr>
          <w:p w:rsidR="000D52FA" w:rsidRPr="00E11FA6" w:rsidRDefault="000D52FA" w:rsidP="002E6FC6">
            <w:pPr>
              <w:jc w:val="center"/>
              <w:rPr>
                <w:rFonts w:ascii="Times New Roman" w:hAnsi="Times New Roman"/>
                <w:sz w:val="24"/>
                <w:szCs w:val="24"/>
              </w:rPr>
            </w:pPr>
            <w:r w:rsidRPr="00E11FA6">
              <w:rPr>
                <w:rFonts w:ascii="Times New Roman" w:hAnsi="Times New Roman"/>
                <w:sz w:val="24"/>
                <w:szCs w:val="24"/>
              </w:rPr>
              <w:t>Teisės akto projekto pavadinimas</w:t>
            </w:r>
          </w:p>
        </w:tc>
        <w:tc>
          <w:tcPr>
            <w:tcW w:w="1559" w:type="dxa"/>
            <w:tcBorders>
              <w:top w:val="single" w:sz="4" w:space="0" w:color="auto"/>
              <w:left w:val="single" w:sz="4" w:space="0" w:color="auto"/>
              <w:bottom w:val="single" w:sz="4" w:space="0" w:color="auto"/>
              <w:right w:val="single" w:sz="4" w:space="0" w:color="auto"/>
            </w:tcBorders>
            <w:hideMark/>
          </w:tcPr>
          <w:p w:rsidR="000D52FA" w:rsidRPr="00E11FA6" w:rsidRDefault="000D52FA" w:rsidP="002E6FC6">
            <w:pPr>
              <w:jc w:val="center"/>
              <w:rPr>
                <w:rFonts w:ascii="Times New Roman" w:hAnsi="Times New Roman"/>
                <w:sz w:val="24"/>
                <w:szCs w:val="24"/>
              </w:rPr>
            </w:pPr>
            <w:r w:rsidRPr="00E11FA6">
              <w:rPr>
                <w:rFonts w:ascii="Times New Roman" w:hAnsi="Times New Roman"/>
                <w:sz w:val="24"/>
                <w:szCs w:val="24"/>
              </w:rPr>
              <w:t>Teikia</w:t>
            </w:r>
          </w:p>
        </w:tc>
        <w:tc>
          <w:tcPr>
            <w:tcW w:w="1687" w:type="dxa"/>
            <w:tcBorders>
              <w:top w:val="single" w:sz="4" w:space="0" w:color="auto"/>
              <w:left w:val="single" w:sz="4" w:space="0" w:color="auto"/>
              <w:bottom w:val="single" w:sz="4" w:space="0" w:color="auto"/>
              <w:right w:val="single" w:sz="4" w:space="0" w:color="auto"/>
            </w:tcBorders>
            <w:hideMark/>
          </w:tcPr>
          <w:p w:rsidR="000D52FA" w:rsidRPr="00E11FA6" w:rsidRDefault="000D52FA" w:rsidP="002E6FC6">
            <w:pPr>
              <w:jc w:val="center"/>
              <w:rPr>
                <w:rFonts w:ascii="Times New Roman" w:hAnsi="Times New Roman"/>
                <w:sz w:val="24"/>
                <w:szCs w:val="24"/>
              </w:rPr>
            </w:pPr>
            <w:r w:rsidRPr="00E11FA6">
              <w:rPr>
                <w:rFonts w:ascii="Times New Roman" w:hAnsi="Times New Roman"/>
                <w:sz w:val="24"/>
                <w:szCs w:val="24"/>
              </w:rPr>
              <w:t>Svarstymo mėnuo</w:t>
            </w:r>
          </w:p>
        </w:tc>
      </w:tr>
      <w:tr w:rsidR="000D52FA" w:rsidRPr="00E11FA6" w:rsidTr="002E6FC6">
        <w:trPr>
          <w:trHeight w:val="144"/>
        </w:trPr>
        <w:tc>
          <w:tcPr>
            <w:tcW w:w="685" w:type="dxa"/>
            <w:tcBorders>
              <w:top w:val="single" w:sz="4" w:space="0" w:color="auto"/>
              <w:left w:val="single" w:sz="4" w:space="0" w:color="auto"/>
              <w:bottom w:val="single" w:sz="4" w:space="0" w:color="auto"/>
              <w:right w:val="single" w:sz="4" w:space="0" w:color="auto"/>
            </w:tcBorders>
          </w:tcPr>
          <w:p w:rsidR="000D52FA" w:rsidRPr="00E11FA6" w:rsidRDefault="006150BE" w:rsidP="002E6FC6">
            <w:pPr>
              <w:jc w:val="center"/>
              <w:rPr>
                <w:rFonts w:ascii="Times New Roman" w:hAnsi="Times New Roman"/>
                <w:sz w:val="24"/>
                <w:szCs w:val="24"/>
              </w:rPr>
            </w:pPr>
            <w:r w:rsidRPr="00E11FA6">
              <w:rPr>
                <w:rFonts w:ascii="Times New Roman" w:hAnsi="Times New Roman"/>
                <w:sz w:val="24"/>
                <w:szCs w:val="24"/>
              </w:rPr>
              <w:t>1.</w:t>
            </w:r>
          </w:p>
        </w:tc>
        <w:tc>
          <w:tcPr>
            <w:tcW w:w="1691" w:type="dxa"/>
            <w:tcBorders>
              <w:top w:val="single" w:sz="4" w:space="0" w:color="auto"/>
              <w:left w:val="single" w:sz="4" w:space="0" w:color="auto"/>
              <w:bottom w:val="single" w:sz="4" w:space="0" w:color="auto"/>
              <w:right w:val="single" w:sz="4" w:space="0" w:color="auto"/>
            </w:tcBorders>
          </w:tcPr>
          <w:p w:rsidR="000D52FA" w:rsidRPr="00E11FA6" w:rsidRDefault="006150BE" w:rsidP="00E35A1D">
            <w:pPr>
              <w:jc w:val="center"/>
              <w:rPr>
                <w:rFonts w:ascii="Times New Roman" w:hAnsi="Times New Roman"/>
                <w:sz w:val="24"/>
                <w:szCs w:val="24"/>
              </w:rPr>
            </w:pPr>
            <w:r w:rsidRPr="00E11FA6">
              <w:rPr>
                <w:rFonts w:ascii="Times New Roman" w:hAnsi="Times New Roman"/>
                <w:sz w:val="24"/>
                <w:szCs w:val="24"/>
              </w:rPr>
              <w:t>nereg.</w:t>
            </w:r>
          </w:p>
        </w:tc>
        <w:tc>
          <w:tcPr>
            <w:tcW w:w="3828" w:type="dxa"/>
            <w:tcBorders>
              <w:top w:val="single" w:sz="4" w:space="0" w:color="auto"/>
              <w:left w:val="single" w:sz="4" w:space="0" w:color="auto"/>
              <w:bottom w:val="single" w:sz="4" w:space="0" w:color="auto"/>
              <w:right w:val="single" w:sz="4" w:space="0" w:color="auto"/>
            </w:tcBorders>
          </w:tcPr>
          <w:p w:rsidR="000D52FA" w:rsidRPr="00E11FA6" w:rsidRDefault="000D52FA" w:rsidP="00D7347F">
            <w:pPr>
              <w:jc w:val="both"/>
              <w:rPr>
                <w:rFonts w:ascii="Times New Roman" w:hAnsi="Times New Roman"/>
                <w:sz w:val="24"/>
                <w:szCs w:val="24"/>
              </w:rPr>
            </w:pPr>
            <w:r w:rsidRPr="00E11FA6">
              <w:rPr>
                <w:rFonts w:ascii="Times New Roman" w:hAnsi="Times New Roman"/>
                <w:sz w:val="24"/>
                <w:szCs w:val="24"/>
              </w:rPr>
              <w:t>201</w:t>
            </w:r>
            <w:r w:rsidR="00D7347F">
              <w:rPr>
                <w:rFonts w:ascii="Times New Roman" w:hAnsi="Times New Roman"/>
                <w:sz w:val="24"/>
                <w:szCs w:val="24"/>
              </w:rPr>
              <w:t>7</w:t>
            </w:r>
            <w:r w:rsidRPr="00E11FA6">
              <w:rPr>
                <w:rFonts w:ascii="Times New Roman" w:hAnsi="Times New Roman"/>
                <w:sz w:val="24"/>
                <w:szCs w:val="24"/>
              </w:rPr>
              <w:t xml:space="preserve"> metų valstybės biudžeto ir savivaldybių biudžetų finansinių rodiklių patvirtinimo įstatym</w:t>
            </w:r>
            <w:r w:rsidR="00EC309F" w:rsidRPr="00E11FA6">
              <w:rPr>
                <w:rFonts w:ascii="Times New Roman" w:hAnsi="Times New Roman"/>
                <w:sz w:val="24"/>
                <w:szCs w:val="24"/>
              </w:rPr>
              <w:t>as</w:t>
            </w:r>
            <w:r w:rsidRPr="00E11FA6">
              <w:rPr>
                <w:rFonts w:ascii="Times New Roman" w:hAnsi="Times New Roman"/>
                <w:sz w:val="24"/>
                <w:szCs w:val="24"/>
              </w:rPr>
              <w:t xml:space="preserve"> </w:t>
            </w:r>
            <w:r w:rsidR="006150BE" w:rsidRPr="00E11FA6">
              <w:rPr>
                <w:rFonts w:ascii="Times New Roman" w:hAnsi="Times New Roman"/>
                <w:sz w:val="24"/>
                <w:szCs w:val="24"/>
              </w:rPr>
              <w:t xml:space="preserve">ir </w:t>
            </w:r>
            <w:r w:rsidR="00EC309F" w:rsidRPr="00E11FA6">
              <w:rPr>
                <w:rFonts w:ascii="Times New Roman" w:hAnsi="Times New Roman"/>
                <w:sz w:val="24"/>
                <w:szCs w:val="24"/>
              </w:rPr>
              <w:t xml:space="preserve">jo </w:t>
            </w:r>
            <w:r w:rsidR="006150BE" w:rsidRPr="00E11FA6">
              <w:rPr>
                <w:rFonts w:ascii="Times New Roman" w:hAnsi="Times New Roman"/>
                <w:sz w:val="24"/>
                <w:szCs w:val="24"/>
              </w:rPr>
              <w:lastRenderedPageBreak/>
              <w:t xml:space="preserve">lydimieji teisės </w:t>
            </w:r>
            <w:r w:rsidR="00EC309F" w:rsidRPr="00E11FA6">
              <w:rPr>
                <w:rFonts w:ascii="Times New Roman" w:hAnsi="Times New Roman"/>
                <w:sz w:val="24"/>
                <w:szCs w:val="24"/>
              </w:rPr>
              <w:t>aktai</w:t>
            </w:r>
          </w:p>
        </w:tc>
        <w:tc>
          <w:tcPr>
            <w:tcW w:w="1559" w:type="dxa"/>
            <w:tcBorders>
              <w:top w:val="single" w:sz="4" w:space="0" w:color="auto"/>
              <w:left w:val="single" w:sz="4" w:space="0" w:color="auto"/>
              <w:bottom w:val="single" w:sz="4" w:space="0" w:color="auto"/>
              <w:right w:val="single" w:sz="4" w:space="0" w:color="auto"/>
            </w:tcBorders>
          </w:tcPr>
          <w:p w:rsidR="000D52FA" w:rsidRPr="00E11FA6" w:rsidRDefault="000D52FA" w:rsidP="00ED7E05">
            <w:pPr>
              <w:rPr>
                <w:rFonts w:ascii="Times New Roman" w:hAnsi="Times New Roman"/>
                <w:sz w:val="24"/>
                <w:szCs w:val="24"/>
              </w:rPr>
            </w:pPr>
            <w:r w:rsidRPr="00E11FA6">
              <w:rPr>
                <w:rFonts w:ascii="Times New Roman" w:hAnsi="Times New Roman"/>
                <w:sz w:val="24"/>
                <w:szCs w:val="24"/>
              </w:rPr>
              <w:lastRenderedPageBreak/>
              <w:t>Vyriausybė</w:t>
            </w:r>
          </w:p>
        </w:tc>
        <w:tc>
          <w:tcPr>
            <w:tcW w:w="1687" w:type="dxa"/>
            <w:tcBorders>
              <w:top w:val="single" w:sz="4" w:space="0" w:color="auto"/>
              <w:left w:val="single" w:sz="4" w:space="0" w:color="auto"/>
              <w:bottom w:val="single" w:sz="4" w:space="0" w:color="auto"/>
              <w:right w:val="single" w:sz="4" w:space="0" w:color="auto"/>
            </w:tcBorders>
          </w:tcPr>
          <w:p w:rsidR="000D52FA" w:rsidRPr="00E11FA6" w:rsidRDefault="006150BE" w:rsidP="006671D4">
            <w:pPr>
              <w:jc w:val="center"/>
              <w:rPr>
                <w:rFonts w:ascii="Times New Roman" w:hAnsi="Times New Roman"/>
                <w:sz w:val="24"/>
                <w:szCs w:val="24"/>
              </w:rPr>
            </w:pPr>
            <w:r w:rsidRPr="00E11FA6">
              <w:rPr>
                <w:rFonts w:ascii="Times New Roman" w:hAnsi="Times New Roman"/>
                <w:sz w:val="24"/>
                <w:szCs w:val="24"/>
              </w:rPr>
              <w:t>s</w:t>
            </w:r>
            <w:r w:rsidR="000D52FA" w:rsidRPr="00E11FA6">
              <w:rPr>
                <w:rFonts w:ascii="Times New Roman" w:hAnsi="Times New Roman"/>
                <w:sz w:val="24"/>
                <w:szCs w:val="24"/>
              </w:rPr>
              <w:t>palis</w:t>
            </w:r>
          </w:p>
        </w:tc>
      </w:tr>
      <w:tr w:rsidR="000D52FA" w:rsidRPr="00E11FA6" w:rsidTr="002E6FC6">
        <w:trPr>
          <w:trHeight w:val="144"/>
        </w:trPr>
        <w:tc>
          <w:tcPr>
            <w:tcW w:w="685" w:type="dxa"/>
            <w:tcBorders>
              <w:top w:val="single" w:sz="4" w:space="0" w:color="auto"/>
              <w:left w:val="single" w:sz="4" w:space="0" w:color="auto"/>
              <w:bottom w:val="single" w:sz="4" w:space="0" w:color="auto"/>
              <w:right w:val="single" w:sz="4" w:space="0" w:color="auto"/>
            </w:tcBorders>
          </w:tcPr>
          <w:p w:rsidR="000D52FA" w:rsidRPr="00E11FA6" w:rsidRDefault="00CF7AC1" w:rsidP="002E6FC6">
            <w:pPr>
              <w:jc w:val="center"/>
              <w:rPr>
                <w:rFonts w:ascii="Times New Roman" w:hAnsi="Times New Roman"/>
                <w:sz w:val="24"/>
                <w:szCs w:val="24"/>
              </w:rPr>
            </w:pPr>
            <w:r>
              <w:rPr>
                <w:rFonts w:ascii="Times New Roman" w:hAnsi="Times New Roman"/>
                <w:sz w:val="24"/>
                <w:szCs w:val="24"/>
              </w:rPr>
              <w:lastRenderedPageBreak/>
              <w:t>2.</w:t>
            </w:r>
          </w:p>
        </w:tc>
        <w:tc>
          <w:tcPr>
            <w:tcW w:w="1691" w:type="dxa"/>
            <w:tcBorders>
              <w:top w:val="single" w:sz="4" w:space="0" w:color="auto"/>
              <w:left w:val="single" w:sz="4" w:space="0" w:color="auto"/>
              <w:bottom w:val="single" w:sz="4" w:space="0" w:color="auto"/>
              <w:right w:val="single" w:sz="4" w:space="0" w:color="auto"/>
            </w:tcBorders>
          </w:tcPr>
          <w:p w:rsidR="000D52FA" w:rsidRDefault="00CF7AC1" w:rsidP="00E35A1D">
            <w:pPr>
              <w:jc w:val="center"/>
              <w:rPr>
                <w:rFonts w:ascii="Times New Roman" w:hAnsi="Times New Roman"/>
                <w:sz w:val="24"/>
                <w:szCs w:val="24"/>
              </w:rPr>
            </w:pPr>
            <w:r>
              <w:rPr>
                <w:rFonts w:ascii="Times New Roman" w:hAnsi="Times New Roman"/>
                <w:sz w:val="24"/>
                <w:szCs w:val="24"/>
              </w:rPr>
              <w:t>XIIP-2627</w:t>
            </w:r>
          </w:p>
          <w:p w:rsidR="00220036" w:rsidRDefault="00220036" w:rsidP="00E35A1D">
            <w:pPr>
              <w:jc w:val="center"/>
              <w:rPr>
                <w:rFonts w:ascii="Times New Roman" w:hAnsi="Times New Roman"/>
                <w:sz w:val="24"/>
                <w:szCs w:val="24"/>
              </w:rPr>
            </w:pPr>
            <w:r>
              <w:rPr>
                <w:rFonts w:ascii="Times New Roman" w:hAnsi="Times New Roman"/>
                <w:sz w:val="24"/>
                <w:szCs w:val="24"/>
              </w:rPr>
              <w:t>XIIP-1285</w:t>
            </w:r>
          </w:p>
          <w:p w:rsidR="00220036" w:rsidRPr="00E11FA6" w:rsidRDefault="00220036" w:rsidP="00E35A1D">
            <w:pPr>
              <w:jc w:val="center"/>
              <w:rPr>
                <w:rFonts w:ascii="Times New Roman" w:hAnsi="Times New Roman"/>
                <w:sz w:val="24"/>
                <w:szCs w:val="24"/>
              </w:rPr>
            </w:pPr>
            <w:r>
              <w:rPr>
                <w:rFonts w:ascii="Times New Roman" w:hAnsi="Times New Roman"/>
                <w:sz w:val="24"/>
                <w:szCs w:val="24"/>
              </w:rPr>
              <w:t>XIIP-1286</w:t>
            </w:r>
          </w:p>
        </w:tc>
        <w:tc>
          <w:tcPr>
            <w:tcW w:w="3828" w:type="dxa"/>
            <w:tcBorders>
              <w:top w:val="single" w:sz="4" w:space="0" w:color="auto"/>
              <w:left w:val="single" w:sz="4" w:space="0" w:color="auto"/>
              <w:bottom w:val="single" w:sz="4" w:space="0" w:color="auto"/>
              <w:right w:val="single" w:sz="4" w:space="0" w:color="auto"/>
            </w:tcBorders>
          </w:tcPr>
          <w:p w:rsidR="000D52FA" w:rsidRPr="00E11FA6" w:rsidRDefault="00CF7AC1" w:rsidP="00EC309F">
            <w:pPr>
              <w:jc w:val="both"/>
              <w:rPr>
                <w:rFonts w:ascii="Times New Roman" w:hAnsi="Times New Roman"/>
                <w:sz w:val="24"/>
                <w:szCs w:val="24"/>
              </w:rPr>
            </w:pPr>
            <w:r w:rsidRPr="00CF7AC1">
              <w:rPr>
                <w:rFonts w:ascii="Times New Roman" w:hAnsi="Times New Roman"/>
                <w:sz w:val="24"/>
                <w:szCs w:val="24"/>
              </w:rPr>
              <w:t>Atsiskaitym</w:t>
            </w:r>
            <w:r w:rsidRPr="00CF7AC1">
              <w:rPr>
                <w:rFonts w:ascii="Times New Roman" w:hAnsi="Times New Roman" w:hint="eastAsia"/>
                <w:sz w:val="24"/>
                <w:szCs w:val="24"/>
              </w:rPr>
              <w:t>ų</w:t>
            </w:r>
            <w:r w:rsidRPr="00CF7AC1">
              <w:rPr>
                <w:rFonts w:ascii="Times New Roman" w:hAnsi="Times New Roman"/>
                <w:sz w:val="24"/>
                <w:szCs w:val="24"/>
              </w:rPr>
              <w:t xml:space="preserve"> grynaisiais pinigais ribojimo </w:t>
            </w:r>
            <w:r w:rsidRPr="00CF7AC1">
              <w:rPr>
                <w:rFonts w:ascii="Times New Roman" w:hAnsi="Times New Roman" w:hint="eastAsia"/>
                <w:sz w:val="24"/>
                <w:szCs w:val="24"/>
              </w:rPr>
              <w:t>į</w:t>
            </w:r>
            <w:r w:rsidRPr="00CF7AC1">
              <w:rPr>
                <w:rFonts w:ascii="Times New Roman" w:hAnsi="Times New Roman"/>
                <w:sz w:val="24"/>
                <w:szCs w:val="24"/>
              </w:rPr>
              <w:t>statymo projektas</w:t>
            </w:r>
            <w:r>
              <w:rPr>
                <w:rFonts w:ascii="Times New Roman" w:hAnsi="Times New Roman"/>
                <w:sz w:val="24"/>
                <w:szCs w:val="24"/>
              </w:rPr>
              <w:t xml:space="preserve"> </w:t>
            </w:r>
            <w:r w:rsidRPr="00E11FA6">
              <w:rPr>
                <w:rFonts w:ascii="Times New Roman" w:hAnsi="Times New Roman"/>
                <w:sz w:val="24"/>
                <w:szCs w:val="24"/>
              </w:rPr>
              <w:t>ir jo lydimieji teisės aktai</w:t>
            </w:r>
          </w:p>
        </w:tc>
        <w:tc>
          <w:tcPr>
            <w:tcW w:w="1559" w:type="dxa"/>
            <w:tcBorders>
              <w:top w:val="single" w:sz="4" w:space="0" w:color="auto"/>
              <w:left w:val="single" w:sz="4" w:space="0" w:color="auto"/>
              <w:bottom w:val="single" w:sz="4" w:space="0" w:color="auto"/>
              <w:right w:val="single" w:sz="4" w:space="0" w:color="auto"/>
            </w:tcBorders>
          </w:tcPr>
          <w:p w:rsidR="000D52FA" w:rsidRPr="00E11FA6" w:rsidRDefault="00220036" w:rsidP="00ED7E05">
            <w:pPr>
              <w:rPr>
                <w:rFonts w:ascii="Times New Roman" w:hAnsi="Times New Roman"/>
                <w:sz w:val="24"/>
                <w:szCs w:val="24"/>
              </w:rPr>
            </w:pPr>
            <w:r>
              <w:rPr>
                <w:rFonts w:ascii="Times New Roman" w:hAnsi="Times New Roman"/>
                <w:sz w:val="24"/>
                <w:szCs w:val="24"/>
              </w:rPr>
              <w:t>Vyriausybė</w:t>
            </w:r>
          </w:p>
        </w:tc>
        <w:tc>
          <w:tcPr>
            <w:tcW w:w="1687" w:type="dxa"/>
            <w:tcBorders>
              <w:top w:val="single" w:sz="4" w:space="0" w:color="auto"/>
              <w:left w:val="single" w:sz="4" w:space="0" w:color="auto"/>
              <w:bottom w:val="single" w:sz="4" w:space="0" w:color="auto"/>
              <w:right w:val="single" w:sz="4" w:space="0" w:color="auto"/>
            </w:tcBorders>
          </w:tcPr>
          <w:p w:rsidR="000D52FA" w:rsidRPr="00E11FA6" w:rsidRDefault="006671D4" w:rsidP="002E6FC6">
            <w:pPr>
              <w:jc w:val="center"/>
              <w:rPr>
                <w:rFonts w:ascii="Times New Roman" w:hAnsi="Times New Roman"/>
                <w:sz w:val="24"/>
                <w:szCs w:val="24"/>
              </w:rPr>
            </w:pPr>
            <w:r>
              <w:rPr>
                <w:rFonts w:ascii="Times New Roman" w:hAnsi="Times New Roman"/>
                <w:sz w:val="24"/>
                <w:szCs w:val="24"/>
              </w:rPr>
              <w:t>rugsėjis</w:t>
            </w:r>
          </w:p>
        </w:tc>
      </w:tr>
      <w:tr w:rsidR="00756761" w:rsidRPr="00E11FA6" w:rsidTr="002E6FC6">
        <w:trPr>
          <w:trHeight w:val="144"/>
        </w:trPr>
        <w:tc>
          <w:tcPr>
            <w:tcW w:w="685" w:type="dxa"/>
            <w:tcBorders>
              <w:top w:val="single" w:sz="4" w:space="0" w:color="auto"/>
              <w:left w:val="single" w:sz="4" w:space="0" w:color="auto"/>
              <w:bottom w:val="single" w:sz="4" w:space="0" w:color="auto"/>
              <w:right w:val="single" w:sz="4" w:space="0" w:color="auto"/>
            </w:tcBorders>
          </w:tcPr>
          <w:p w:rsidR="00756761" w:rsidRDefault="00062A6B" w:rsidP="002E6FC6">
            <w:pPr>
              <w:jc w:val="center"/>
              <w:rPr>
                <w:rFonts w:ascii="Times New Roman" w:hAnsi="Times New Roman"/>
                <w:sz w:val="24"/>
                <w:szCs w:val="24"/>
              </w:rPr>
            </w:pPr>
            <w:r>
              <w:rPr>
                <w:rFonts w:ascii="Times New Roman" w:hAnsi="Times New Roman"/>
                <w:sz w:val="24"/>
                <w:szCs w:val="24"/>
              </w:rPr>
              <w:t>3</w:t>
            </w:r>
            <w:r w:rsidR="00756761">
              <w:rPr>
                <w:rFonts w:ascii="Times New Roman" w:hAnsi="Times New Roman"/>
                <w:sz w:val="24"/>
                <w:szCs w:val="24"/>
              </w:rPr>
              <w:t>.</w:t>
            </w:r>
          </w:p>
        </w:tc>
        <w:tc>
          <w:tcPr>
            <w:tcW w:w="1691" w:type="dxa"/>
            <w:tcBorders>
              <w:top w:val="single" w:sz="4" w:space="0" w:color="auto"/>
              <w:left w:val="single" w:sz="4" w:space="0" w:color="auto"/>
              <w:bottom w:val="single" w:sz="4" w:space="0" w:color="auto"/>
              <w:right w:val="single" w:sz="4" w:space="0" w:color="auto"/>
            </w:tcBorders>
          </w:tcPr>
          <w:p w:rsidR="00756761" w:rsidRDefault="00756761" w:rsidP="00E35A1D">
            <w:pPr>
              <w:jc w:val="center"/>
              <w:rPr>
                <w:rFonts w:ascii="Times New Roman" w:hAnsi="Times New Roman"/>
                <w:sz w:val="24"/>
                <w:szCs w:val="24"/>
              </w:rPr>
            </w:pPr>
            <w:r>
              <w:rPr>
                <w:rFonts w:ascii="Times New Roman" w:hAnsi="Times New Roman"/>
                <w:sz w:val="24"/>
                <w:szCs w:val="24"/>
              </w:rPr>
              <w:t>XIIP-4529</w:t>
            </w:r>
          </w:p>
        </w:tc>
        <w:tc>
          <w:tcPr>
            <w:tcW w:w="3828" w:type="dxa"/>
            <w:tcBorders>
              <w:top w:val="single" w:sz="4" w:space="0" w:color="auto"/>
              <w:left w:val="single" w:sz="4" w:space="0" w:color="auto"/>
              <w:bottom w:val="single" w:sz="4" w:space="0" w:color="auto"/>
              <w:right w:val="single" w:sz="4" w:space="0" w:color="auto"/>
            </w:tcBorders>
          </w:tcPr>
          <w:p w:rsidR="00756761" w:rsidRPr="000778DE" w:rsidRDefault="00756761" w:rsidP="00645761">
            <w:pPr>
              <w:jc w:val="both"/>
              <w:rPr>
                <w:rFonts w:ascii="Times New Roman" w:hAnsi="Times New Roman"/>
                <w:sz w:val="24"/>
                <w:szCs w:val="24"/>
              </w:rPr>
            </w:pPr>
            <w:r w:rsidRPr="00756761">
              <w:rPr>
                <w:rFonts w:ascii="Times New Roman" w:hAnsi="Times New Roman"/>
                <w:sz w:val="24"/>
                <w:szCs w:val="24"/>
              </w:rPr>
              <w:t>Pelno mokesčio įstatymo Nr. IX-675 2, 38(1) ir 38(2) straipsnių pakeitimo įstatymo projektas</w:t>
            </w:r>
          </w:p>
        </w:tc>
        <w:tc>
          <w:tcPr>
            <w:tcW w:w="1559" w:type="dxa"/>
            <w:tcBorders>
              <w:top w:val="single" w:sz="4" w:space="0" w:color="auto"/>
              <w:left w:val="single" w:sz="4" w:space="0" w:color="auto"/>
              <w:bottom w:val="single" w:sz="4" w:space="0" w:color="auto"/>
              <w:right w:val="single" w:sz="4" w:space="0" w:color="auto"/>
            </w:tcBorders>
          </w:tcPr>
          <w:p w:rsidR="00756761" w:rsidRPr="00E11FA6" w:rsidRDefault="00756761" w:rsidP="003A113C">
            <w:pPr>
              <w:rPr>
                <w:rFonts w:ascii="Times New Roman" w:hAnsi="Times New Roman"/>
                <w:sz w:val="24"/>
                <w:szCs w:val="24"/>
              </w:rPr>
            </w:pPr>
            <w:r>
              <w:rPr>
                <w:rFonts w:ascii="Times New Roman" w:hAnsi="Times New Roman"/>
                <w:sz w:val="24"/>
                <w:szCs w:val="24"/>
              </w:rPr>
              <w:t>Vyriausybė</w:t>
            </w:r>
          </w:p>
        </w:tc>
        <w:tc>
          <w:tcPr>
            <w:tcW w:w="1687" w:type="dxa"/>
            <w:tcBorders>
              <w:top w:val="single" w:sz="4" w:space="0" w:color="auto"/>
              <w:left w:val="single" w:sz="4" w:space="0" w:color="auto"/>
              <w:bottom w:val="single" w:sz="4" w:space="0" w:color="auto"/>
              <w:right w:val="single" w:sz="4" w:space="0" w:color="auto"/>
            </w:tcBorders>
          </w:tcPr>
          <w:p w:rsidR="00756761" w:rsidRPr="00E11FA6" w:rsidRDefault="00756761" w:rsidP="003A113C">
            <w:pPr>
              <w:rPr>
                <w:rFonts w:ascii="Times New Roman" w:hAnsi="Times New Roman"/>
                <w:sz w:val="24"/>
                <w:szCs w:val="24"/>
              </w:rPr>
            </w:pPr>
            <w:r>
              <w:rPr>
                <w:rFonts w:ascii="Times New Roman" w:hAnsi="Times New Roman"/>
                <w:sz w:val="24"/>
                <w:szCs w:val="24"/>
              </w:rPr>
              <w:t xml:space="preserve">     rugsėjis </w:t>
            </w:r>
          </w:p>
        </w:tc>
      </w:tr>
      <w:tr w:rsidR="000D52FA" w:rsidRPr="00E11FA6" w:rsidTr="002E6FC6">
        <w:trPr>
          <w:trHeight w:val="144"/>
        </w:trPr>
        <w:tc>
          <w:tcPr>
            <w:tcW w:w="685" w:type="dxa"/>
            <w:tcBorders>
              <w:top w:val="single" w:sz="4" w:space="0" w:color="auto"/>
              <w:left w:val="single" w:sz="4" w:space="0" w:color="auto"/>
              <w:bottom w:val="single" w:sz="4" w:space="0" w:color="auto"/>
              <w:right w:val="single" w:sz="4" w:space="0" w:color="auto"/>
            </w:tcBorders>
          </w:tcPr>
          <w:p w:rsidR="000D52FA" w:rsidRPr="00E11FA6" w:rsidRDefault="00062A6B" w:rsidP="002E6FC6">
            <w:pPr>
              <w:jc w:val="center"/>
              <w:rPr>
                <w:rFonts w:ascii="Times New Roman" w:hAnsi="Times New Roman"/>
                <w:sz w:val="24"/>
                <w:szCs w:val="24"/>
              </w:rPr>
            </w:pPr>
            <w:r>
              <w:rPr>
                <w:rFonts w:ascii="Times New Roman" w:hAnsi="Times New Roman"/>
                <w:sz w:val="24"/>
                <w:szCs w:val="24"/>
              </w:rPr>
              <w:t>4</w:t>
            </w:r>
            <w:r w:rsidR="00645761">
              <w:rPr>
                <w:rFonts w:ascii="Times New Roman" w:hAnsi="Times New Roman"/>
                <w:sz w:val="24"/>
                <w:szCs w:val="24"/>
              </w:rPr>
              <w:t>.</w:t>
            </w:r>
          </w:p>
        </w:tc>
        <w:tc>
          <w:tcPr>
            <w:tcW w:w="1691" w:type="dxa"/>
            <w:tcBorders>
              <w:top w:val="single" w:sz="4" w:space="0" w:color="auto"/>
              <w:left w:val="single" w:sz="4" w:space="0" w:color="auto"/>
              <w:bottom w:val="single" w:sz="4" w:space="0" w:color="auto"/>
              <w:right w:val="single" w:sz="4" w:space="0" w:color="auto"/>
            </w:tcBorders>
          </w:tcPr>
          <w:p w:rsidR="000D52FA" w:rsidRPr="00E11FA6" w:rsidRDefault="00645761" w:rsidP="00E35A1D">
            <w:pPr>
              <w:jc w:val="center"/>
              <w:rPr>
                <w:rFonts w:ascii="Times New Roman" w:hAnsi="Times New Roman"/>
                <w:sz w:val="24"/>
                <w:szCs w:val="24"/>
              </w:rPr>
            </w:pPr>
            <w:r>
              <w:rPr>
                <w:rFonts w:ascii="Times New Roman" w:hAnsi="Times New Roman"/>
                <w:sz w:val="24"/>
                <w:szCs w:val="24"/>
              </w:rPr>
              <w:t>XIIP-1385</w:t>
            </w:r>
          </w:p>
        </w:tc>
        <w:tc>
          <w:tcPr>
            <w:tcW w:w="3828" w:type="dxa"/>
            <w:tcBorders>
              <w:top w:val="single" w:sz="4" w:space="0" w:color="auto"/>
              <w:left w:val="single" w:sz="4" w:space="0" w:color="auto"/>
              <w:bottom w:val="single" w:sz="4" w:space="0" w:color="auto"/>
              <w:right w:val="single" w:sz="4" w:space="0" w:color="auto"/>
            </w:tcBorders>
          </w:tcPr>
          <w:p w:rsidR="000D52FA" w:rsidRPr="00E11FA6" w:rsidRDefault="00645761" w:rsidP="00645761">
            <w:pPr>
              <w:jc w:val="both"/>
              <w:rPr>
                <w:rFonts w:ascii="Times New Roman" w:hAnsi="Times New Roman"/>
                <w:sz w:val="24"/>
                <w:szCs w:val="24"/>
              </w:rPr>
            </w:pPr>
            <w:r w:rsidRPr="000778DE">
              <w:rPr>
                <w:rFonts w:ascii="Times New Roman" w:hAnsi="Times New Roman"/>
                <w:sz w:val="24"/>
                <w:szCs w:val="24"/>
              </w:rPr>
              <w:t xml:space="preserve">Lietuvos Respublikos Įstatymo ,,Dėl protokolo dėl neteisėtos prekybos tabako gaminiais panaikinimo ratifikavimo“ projektas </w:t>
            </w:r>
          </w:p>
        </w:tc>
        <w:tc>
          <w:tcPr>
            <w:tcW w:w="1559" w:type="dxa"/>
            <w:tcBorders>
              <w:top w:val="single" w:sz="4" w:space="0" w:color="auto"/>
              <w:left w:val="single" w:sz="4" w:space="0" w:color="auto"/>
              <w:bottom w:val="single" w:sz="4" w:space="0" w:color="auto"/>
              <w:right w:val="single" w:sz="4" w:space="0" w:color="auto"/>
            </w:tcBorders>
          </w:tcPr>
          <w:p w:rsidR="000D52FA" w:rsidRPr="00E11FA6" w:rsidRDefault="00220036" w:rsidP="002E6FC6">
            <w:pPr>
              <w:rPr>
                <w:rFonts w:ascii="Times New Roman" w:hAnsi="Times New Roman"/>
                <w:sz w:val="24"/>
                <w:szCs w:val="24"/>
              </w:rPr>
            </w:pPr>
            <w:r>
              <w:rPr>
                <w:rFonts w:ascii="Times New Roman" w:hAnsi="Times New Roman"/>
                <w:sz w:val="24"/>
                <w:szCs w:val="24"/>
              </w:rPr>
              <w:t>Vyriausybė</w:t>
            </w:r>
          </w:p>
        </w:tc>
        <w:tc>
          <w:tcPr>
            <w:tcW w:w="1687" w:type="dxa"/>
            <w:tcBorders>
              <w:top w:val="single" w:sz="4" w:space="0" w:color="auto"/>
              <w:left w:val="single" w:sz="4" w:space="0" w:color="auto"/>
              <w:bottom w:val="single" w:sz="4" w:space="0" w:color="auto"/>
              <w:right w:val="single" w:sz="4" w:space="0" w:color="auto"/>
            </w:tcBorders>
          </w:tcPr>
          <w:p w:rsidR="000D52FA" w:rsidRPr="00E11FA6" w:rsidRDefault="006671D4" w:rsidP="006671D4">
            <w:pPr>
              <w:jc w:val="center"/>
              <w:rPr>
                <w:rFonts w:ascii="Times New Roman" w:hAnsi="Times New Roman"/>
                <w:sz w:val="24"/>
                <w:szCs w:val="24"/>
              </w:rPr>
            </w:pPr>
            <w:r>
              <w:rPr>
                <w:rFonts w:ascii="Times New Roman" w:hAnsi="Times New Roman"/>
                <w:sz w:val="24"/>
                <w:szCs w:val="24"/>
              </w:rPr>
              <w:t>rugsėjis</w:t>
            </w:r>
          </w:p>
        </w:tc>
      </w:tr>
    </w:tbl>
    <w:p w:rsidR="000D52FA" w:rsidRPr="00E11FA6" w:rsidRDefault="000D52FA" w:rsidP="007810EF">
      <w:pPr>
        <w:ind w:firstLine="720"/>
        <w:jc w:val="both"/>
        <w:rPr>
          <w:rFonts w:ascii="Times New Roman" w:hAnsi="Times New Roman"/>
          <w:sz w:val="24"/>
          <w:szCs w:val="24"/>
        </w:rPr>
      </w:pPr>
    </w:p>
    <w:p w:rsidR="00756761" w:rsidRDefault="00756761" w:rsidP="008F0D93">
      <w:pPr>
        <w:jc w:val="both"/>
        <w:rPr>
          <w:rFonts w:ascii="Times New Roman" w:hAnsi="Times New Roman"/>
          <w:sz w:val="24"/>
          <w:szCs w:val="24"/>
        </w:rPr>
      </w:pPr>
    </w:p>
    <w:p w:rsidR="003F6FA7" w:rsidRDefault="003F6FA7" w:rsidP="008F0D93">
      <w:pPr>
        <w:jc w:val="both"/>
        <w:rPr>
          <w:rFonts w:ascii="Times New Roman" w:hAnsi="Times New Roman"/>
          <w:sz w:val="24"/>
          <w:szCs w:val="24"/>
        </w:rPr>
      </w:pPr>
    </w:p>
    <w:p w:rsidR="003F6FA7" w:rsidRDefault="003F6FA7" w:rsidP="008F0D93">
      <w:pPr>
        <w:jc w:val="both"/>
        <w:rPr>
          <w:rFonts w:ascii="Times New Roman" w:hAnsi="Times New Roman"/>
          <w:sz w:val="24"/>
          <w:szCs w:val="24"/>
        </w:rPr>
      </w:pPr>
    </w:p>
    <w:p w:rsidR="003F6FA7" w:rsidRDefault="003F6FA7" w:rsidP="008F0D93">
      <w:pPr>
        <w:jc w:val="both"/>
        <w:rPr>
          <w:rFonts w:ascii="Times New Roman" w:hAnsi="Times New Roman"/>
          <w:sz w:val="24"/>
          <w:szCs w:val="24"/>
        </w:rPr>
      </w:pPr>
    </w:p>
    <w:p w:rsidR="008F0D93" w:rsidRDefault="008F0D93" w:rsidP="008F0D93">
      <w:pPr>
        <w:jc w:val="both"/>
        <w:rPr>
          <w:rFonts w:ascii="Times New Roman" w:hAnsi="Times New Roman"/>
          <w:sz w:val="24"/>
          <w:szCs w:val="24"/>
        </w:rPr>
      </w:pPr>
      <w:r w:rsidRPr="00E11FA6">
        <w:rPr>
          <w:rFonts w:ascii="Times New Roman" w:hAnsi="Times New Roman"/>
          <w:sz w:val="24"/>
          <w:szCs w:val="24"/>
        </w:rPr>
        <w:t>Komiteto pirmininkas</w:t>
      </w:r>
      <w:r w:rsidRPr="00E11FA6">
        <w:rPr>
          <w:rFonts w:ascii="Times New Roman" w:hAnsi="Times New Roman"/>
          <w:sz w:val="24"/>
          <w:szCs w:val="24"/>
        </w:rPr>
        <w:tab/>
      </w:r>
      <w:r w:rsidRPr="00E11FA6">
        <w:rPr>
          <w:rFonts w:ascii="Times New Roman" w:hAnsi="Times New Roman"/>
          <w:sz w:val="24"/>
          <w:szCs w:val="24"/>
        </w:rPr>
        <w:tab/>
      </w:r>
      <w:r w:rsidRPr="00E11FA6">
        <w:rPr>
          <w:rFonts w:ascii="Times New Roman" w:hAnsi="Times New Roman"/>
          <w:sz w:val="24"/>
          <w:szCs w:val="24"/>
        </w:rPr>
        <w:tab/>
      </w:r>
      <w:r w:rsidRPr="00E11FA6">
        <w:rPr>
          <w:rFonts w:ascii="Times New Roman" w:hAnsi="Times New Roman"/>
          <w:sz w:val="24"/>
          <w:szCs w:val="24"/>
        </w:rPr>
        <w:tab/>
      </w:r>
      <w:r w:rsidRPr="00E11FA6">
        <w:rPr>
          <w:rFonts w:ascii="Times New Roman" w:hAnsi="Times New Roman"/>
          <w:sz w:val="24"/>
          <w:szCs w:val="24"/>
        </w:rPr>
        <w:tab/>
      </w:r>
      <w:r w:rsidRPr="00E11FA6">
        <w:rPr>
          <w:rFonts w:ascii="Times New Roman" w:hAnsi="Times New Roman"/>
          <w:sz w:val="24"/>
          <w:szCs w:val="24"/>
        </w:rPr>
        <w:tab/>
      </w:r>
      <w:r w:rsidRPr="00E11FA6">
        <w:rPr>
          <w:rFonts w:ascii="Times New Roman" w:hAnsi="Times New Roman"/>
          <w:sz w:val="24"/>
          <w:szCs w:val="24"/>
        </w:rPr>
        <w:tab/>
      </w:r>
      <w:r w:rsidRPr="00E11FA6">
        <w:rPr>
          <w:rFonts w:ascii="Times New Roman" w:hAnsi="Times New Roman"/>
          <w:sz w:val="24"/>
          <w:szCs w:val="24"/>
        </w:rPr>
        <w:tab/>
      </w:r>
      <w:r w:rsidR="00E16FE8" w:rsidRPr="00E11FA6">
        <w:rPr>
          <w:rFonts w:ascii="Times New Roman" w:hAnsi="Times New Roman"/>
          <w:sz w:val="24"/>
          <w:szCs w:val="24"/>
        </w:rPr>
        <w:t xml:space="preserve">        Petras Narkevičius</w:t>
      </w:r>
    </w:p>
    <w:p w:rsidR="00645761" w:rsidRDefault="00645761" w:rsidP="008F0D93">
      <w:pPr>
        <w:jc w:val="both"/>
        <w:rPr>
          <w:rFonts w:ascii="Times New Roman" w:hAnsi="Times New Roman"/>
          <w:sz w:val="24"/>
          <w:szCs w:val="24"/>
        </w:rPr>
      </w:pPr>
    </w:p>
    <w:sectPr w:rsidR="00645761">
      <w:footerReference w:type="default" r:id="rId12"/>
      <w:type w:val="continuous"/>
      <w:pgSz w:w="11907" w:h="16834" w:code="9"/>
      <w:pgMar w:top="1134" w:right="567" w:bottom="1134" w:left="1701" w:header="680" w:footer="680" w:gutter="0"/>
      <w:cols w:space="1296"/>
      <w:formProt w:val="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E2B6F" w:rsidRDefault="00CE2B6F">
      <w:r>
        <w:separator/>
      </w:r>
    </w:p>
  </w:endnote>
  <w:endnote w:type="continuationSeparator" w:id="0">
    <w:p w:rsidR="00CE2B6F" w:rsidRDefault="00CE2B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G Times">
    <w:altName w:val="Times New Roman"/>
    <w:panose1 w:val="00000000000000000000"/>
    <w:charset w:val="00"/>
    <w:family w:val="roman"/>
    <w:notTrueType/>
    <w:pitch w:val="variable"/>
    <w:sig w:usb0="00000003" w:usb1="00000000" w:usb2="00000000" w:usb3="00000000" w:csb0="00000001" w:csb1="00000000"/>
  </w:font>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1B94" w:rsidRDefault="00281B94">
    <w:pPr>
      <w:pStyle w:val="Porat"/>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separate"/>
    </w:r>
    <w:r>
      <w:rPr>
        <w:rStyle w:val="Puslapionumeris"/>
        <w:noProof/>
      </w:rPr>
      <w:t>1</w:t>
    </w:r>
    <w:r>
      <w:rPr>
        <w:rStyle w:val="Puslapionumeris"/>
      </w:rPr>
      <w:fldChar w:fldCharType="end"/>
    </w:r>
  </w:p>
  <w:p w:rsidR="00281B94" w:rsidRDefault="00281B94">
    <w:pPr>
      <w:pStyle w:val="Por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1B94" w:rsidRDefault="00281B94">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E2B6F" w:rsidRDefault="00CE2B6F">
      <w:r>
        <w:separator/>
      </w:r>
    </w:p>
  </w:footnote>
  <w:footnote w:type="continuationSeparator" w:id="0">
    <w:p w:rsidR="00CE2B6F" w:rsidRDefault="00CE2B6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1B94" w:rsidRDefault="00281B94">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rsidR="00281B94" w:rsidRDefault="00281B94">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1B94" w:rsidRDefault="00281B94">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separate"/>
    </w:r>
    <w:r w:rsidR="008C3BBA">
      <w:rPr>
        <w:rStyle w:val="Puslapionumeris"/>
        <w:noProof/>
      </w:rPr>
      <w:t>2</w:t>
    </w:r>
    <w:r>
      <w:rPr>
        <w:rStyle w:val="Puslapionumeris"/>
      </w:rPr>
      <w:fldChar w:fldCharType="end"/>
    </w:r>
  </w:p>
  <w:p w:rsidR="00281B94" w:rsidRDefault="00281B94">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intFractionalCharacterWidth/>
  <w:hideSpellingErrors/>
  <w:hideGrammaticalErrors/>
  <w:proofState w:spelling="clean" w:grammar="clean"/>
  <w:defaultTabStop w:val="720"/>
  <w:hyphenationZone w:val="396"/>
  <w:doNotHyphenateCaps/>
  <w:displayHorizontalDrawingGridEvery w:val="0"/>
  <w:displayVerticalDrawingGridEvery w:val="0"/>
  <w:doNotUseMarginsForDrawingGridOrigin/>
  <w:doNotShadeFormData/>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2B12"/>
    <w:rsid w:val="0000047F"/>
    <w:rsid w:val="000031F6"/>
    <w:rsid w:val="00043F23"/>
    <w:rsid w:val="00062A6B"/>
    <w:rsid w:val="000778DE"/>
    <w:rsid w:val="000D313B"/>
    <w:rsid w:val="000D52FA"/>
    <w:rsid w:val="000D765A"/>
    <w:rsid w:val="000E2E8D"/>
    <w:rsid w:val="000F4776"/>
    <w:rsid w:val="00102453"/>
    <w:rsid w:val="0013714C"/>
    <w:rsid w:val="00146ADD"/>
    <w:rsid w:val="00156A4A"/>
    <w:rsid w:val="001632E8"/>
    <w:rsid w:val="00165A33"/>
    <w:rsid w:val="001F2B12"/>
    <w:rsid w:val="002154C2"/>
    <w:rsid w:val="00220036"/>
    <w:rsid w:val="00222C88"/>
    <w:rsid w:val="0022421D"/>
    <w:rsid w:val="00261881"/>
    <w:rsid w:val="00275A79"/>
    <w:rsid w:val="00281B94"/>
    <w:rsid w:val="002909C6"/>
    <w:rsid w:val="003B4804"/>
    <w:rsid w:val="003B54B5"/>
    <w:rsid w:val="003D2115"/>
    <w:rsid w:val="003E432A"/>
    <w:rsid w:val="003F6FA7"/>
    <w:rsid w:val="0041108A"/>
    <w:rsid w:val="00424457"/>
    <w:rsid w:val="00450EF1"/>
    <w:rsid w:val="004528E9"/>
    <w:rsid w:val="004C06BF"/>
    <w:rsid w:val="00500BD1"/>
    <w:rsid w:val="005068F3"/>
    <w:rsid w:val="00555279"/>
    <w:rsid w:val="0057135B"/>
    <w:rsid w:val="005E31E9"/>
    <w:rsid w:val="00601CDF"/>
    <w:rsid w:val="006150BE"/>
    <w:rsid w:val="00636E59"/>
    <w:rsid w:val="00642C1E"/>
    <w:rsid w:val="00645761"/>
    <w:rsid w:val="006671D4"/>
    <w:rsid w:val="0069404D"/>
    <w:rsid w:val="006B3E61"/>
    <w:rsid w:val="006C6123"/>
    <w:rsid w:val="006D6BFD"/>
    <w:rsid w:val="00746A27"/>
    <w:rsid w:val="00750B46"/>
    <w:rsid w:val="00756761"/>
    <w:rsid w:val="00776BCD"/>
    <w:rsid w:val="007810EF"/>
    <w:rsid w:val="007B1AEF"/>
    <w:rsid w:val="00834748"/>
    <w:rsid w:val="008367B9"/>
    <w:rsid w:val="0085198F"/>
    <w:rsid w:val="008A15C5"/>
    <w:rsid w:val="008A1A87"/>
    <w:rsid w:val="008C2C00"/>
    <w:rsid w:val="008C3BBA"/>
    <w:rsid w:val="008F0D93"/>
    <w:rsid w:val="00905578"/>
    <w:rsid w:val="0093641F"/>
    <w:rsid w:val="00AA00CE"/>
    <w:rsid w:val="00AE1DB7"/>
    <w:rsid w:val="00B0566F"/>
    <w:rsid w:val="00B22613"/>
    <w:rsid w:val="00BD3CB7"/>
    <w:rsid w:val="00BD62DF"/>
    <w:rsid w:val="00C44559"/>
    <w:rsid w:val="00C83482"/>
    <w:rsid w:val="00CA172D"/>
    <w:rsid w:val="00CE2B6F"/>
    <w:rsid w:val="00CF7AC1"/>
    <w:rsid w:val="00D54EA7"/>
    <w:rsid w:val="00D7347F"/>
    <w:rsid w:val="00D90AEA"/>
    <w:rsid w:val="00DE0A3B"/>
    <w:rsid w:val="00E05A4B"/>
    <w:rsid w:val="00E11FA6"/>
    <w:rsid w:val="00E16FE8"/>
    <w:rsid w:val="00E33D62"/>
    <w:rsid w:val="00E35A1D"/>
    <w:rsid w:val="00EB4C80"/>
    <w:rsid w:val="00EC309F"/>
    <w:rsid w:val="00ED7E05"/>
    <w:rsid w:val="00F03A94"/>
    <w:rsid w:val="00F96232"/>
    <w:rsid w:val="00FB5B0A"/>
    <w:rsid w:val="00FB5B6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G Times" w:eastAsia="Times New Roman" w:hAnsi="CG Times" w:cs="Times New Roman"/>
        <w:lang w:val="lt-LT" w:eastAsia="lt-L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Pr>
      <w:lang w:eastAsia="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semiHidden/>
    <w:pPr>
      <w:tabs>
        <w:tab w:val="center" w:pos="4320"/>
        <w:tab w:val="right" w:pos="8640"/>
      </w:tabs>
    </w:pPr>
  </w:style>
  <w:style w:type="paragraph" w:styleId="Porat">
    <w:name w:val="footer"/>
    <w:basedOn w:val="prastasis"/>
    <w:semiHidden/>
    <w:pPr>
      <w:tabs>
        <w:tab w:val="center" w:pos="4320"/>
        <w:tab w:val="right" w:pos="8640"/>
      </w:tabs>
    </w:pPr>
  </w:style>
  <w:style w:type="character" w:styleId="Puslapionumeris">
    <w:name w:val="page number"/>
    <w:basedOn w:val="Numatytasispastraiposriftas"/>
    <w:semiHidden/>
  </w:style>
  <w:style w:type="paragraph" w:styleId="Debesliotekstas">
    <w:name w:val="Balloon Text"/>
    <w:basedOn w:val="prastasis"/>
    <w:link w:val="DebesliotekstasDiagrama"/>
    <w:uiPriority w:val="99"/>
    <w:semiHidden/>
    <w:unhideWhenUsed/>
    <w:rsid w:val="001F2B12"/>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1F2B12"/>
    <w:rPr>
      <w:rFonts w:ascii="Tahoma" w:hAnsi="Tahoma" w:cs="Tahoma"/>
      <w:sz w:val="16"/>
      <w:szCs w:val="16"/>
      <w:lang w:eastAsia="en-US"/>
    </w:rPr>
  </w:style>
  <w:style w:type="character" w:customStyle="1" w:styleId="fontstyle53">
    <w:name w:val="fontstyle53"/>
    <w:basedOn w:val="Numatytasispastraiposriftas"/>
    <w:rsid w:val="00B0566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G Times" w:eastAsia="Times New Roman" w:hAnsi="CG Times" w:cs="Times New Roman"/>
        <w:lang w:val="lt-LT" w:eastAsia="lt-L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Pr>
      <w:lang w:eastAsia="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semiHidden/>
    <w:pPr>
      <w:tabs>
        <w:tab w:val="center" w:pos="4320"/>
        <w:tab w:val="right" w:pos="8640"/>
      </w:tabs>
    </w:pPr>
  </w:style>
  <w:style w:type="paragraph" w:styleId="Porat">
    <w:name w:val="footer"/>
    <w:basedOn w:val="prastasis"/>
    <w:semiHidden/>
    <w:pPr>
      <w:tabs>
        <w:tab w:val="center" w:pos="4320"/>
        <w:tab w:val="right" w:pos="8640"/>
      </w:tabs>
    </w:pPr>
  </w:style>
  <w:style w:type="character" w:styleId="Puslapionumeris">
    <w:name w:val="page number"/>
    <w:basedOn w:val="Numatytasispastraiposriftas"/>
    <w:semiHidden/>
  </w:style>
  <w:style w:type="paragraph" w:styleId="Debesliotekstas">
    <w:name w:val="Balloon Text"/>
    <w:basedOn w:val="prastasis"/>
    <w:link w:val="DebesliotekstasDiagrama"/>
    <w:uiPriority w:val="99"/>
    <w:semiHidden/>
    <w:unhideWhenUsed/>
    <w:rsid w:val="001F2B12"/>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1F2B12"/>
    <w:rPr>
      <w:rFonts w:ascii="Tahoma" w:hAnsi="Tahoma" w:cs="Tahoma"/>
      <w:sz w:val="16"/>
      <w:szCs w:val="16"/>
      <w:lang w:eastAsia="en-US"/>
    </w:rPr>
  </w:style>
  <w:style w:type="character" w:customStyle="1" w:styleId="fontstyle53">
    <w:name w:val="fontstyle53"/>
    <w:basedOn w:val="Numatytasispastraiposriftas"/>
    <w:rsid w:val="00B0566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1964576">
      <w:bodyDiv w:val="1"/>
      <w:marLeft w:val="0"/>
      <w:marRight w:val="0"/>
      <w:marTop w:val="0"/>
      <w:marBottom w:val="0"/>
      <w:divBdr>
        <w:top w:val="none" w:sz="0" w:space="0" w:color="auto"/>
        <w:left w:val="none" w:sz="0" w:space="0" w:color="auto"/>
        <w:bottom w:val="none" w:sz="0" w:space="0" w:color="auto"/>
        <w:right w:val="none" w:sz="0" w:space="0" w:color="auto"/>
      </w:divBdr>
    </w:div>
    <w:div w:id="858205513">
      <w:bodyDiv w:val="1"/>
      <w:marLeft w:val="0"/>
      <w:marRight w:val="0"/>
      <w:marTop w:val="0"/>
      <w:marBottom w:val="0"/>
      <w:divBdr>
        <w:top w:val="none" w:sz="0" w:space="0" w:color="auto"/>
        <w:left w:val="none" w:sz="0" w:space="0" w:color="auto"/>
        <w:bottom w:val="none" w:sz="0" w:space="0" w:color="auto"/>
        <w:right w:val="none" w:sz="0" w:space="0" w:color="auto"/>
      </w:divBdr>
    </w:div>
    <w:div w:id="1252086440">
      <w:bodyDiv w:val="1"/>
      <w:marLeft w:val="0"/>
      <w:marRight w:val="0"/>
      <w:marTop w:val="0"/>
      <w:marBottom w:val="0"/>
      <w:divBdr>
        <w:top w:val="none" w:sz="0" w:space="0" w:color="auto"/>
        <w:left w:val="none" w:sz="0" w:space="0" w:color="auto"/>
        <w:bottom w:val="none" w:sz="0" w:space="0" w:color="auto"/>
        <w:right w:val="none" w:sz="0" w:space="0" w:color="auto"/>
      </w:divBdr>
    </w:div>
    <w:div w:id="1311246562">
      <w:bodyDiv w:val="1"/>
      <w:marLeft w:val="0"/>
      <w:marRight w:val="0"/>
      <w:marTop w:val="0"/>
      <w:marBottom w:val="0"/>
      <w:divBdr>
        <w:top w:val="none" w:sz="0" w:space="0" w:color="auto"/>
        <w:left w:val="none" w:sz="0" w:space="0" w:color="auto"/>
        <w:bottom w:val="none" w:sz="0" w:space="0" w:color="auto"/>
        <w:right w:val="none" w:sz="0" w:space="0" w:color="auto"/>
      </w:divBdr>
    </w:div>
    <w:div w:id="1566799266">
      <w:bodyDiv w:val="1"/>
      <w:marLeft w:val="0"/>
      <w:marRight w:val="0"/>
      <w:marTop w:val="0"/>
      <w:marBottom w:val="0"/>
      <w:divBdr>
        <w:top w:val="none" w:sz="0" w:space="0" w:color="auto"/>
        <w:left w:val="none" w:sz="0" w:space="0" w:color="auto"/>
        <w:bottom w:val="none" w:sz="0" w:space="0" w:color="auto"/>
        <w:right w:val="none" w:sz="0" w:space="0" w:color="auto"/>
      </w:divBdr>
    </w:div>
    <w:div w:id="1594704436">
      <w:bodyDiv w:val="1"/>
      <w:marLeft w:val="0"/>
      <w:marRight w:val="0"/>
      <w:marTop w:val="0"/>
      <w:marBottom w:val="0"/>
      <w:divBdr>
        <w:top w:val="none" w:sz="0" w:space="0" w:color="auto"/>
        <w:left w:val="none" w:sz="0" w:space="0" w:color="auto"/>
        <w:bottom w:val="none" w:sz="0" w:space="0" w:color="auto"/>
        <w:right w:val="none" w:sz="0" w:space="0" w:color="auto"/>
      </w:divBdr>
    </w:div>
    <w:div w:id="1609967260">
      <w:bodyDiv w:val="1"/>
      <w:marLeft w:val="0"/>
      <w:marRight w:val="0"/>
      <w:marTop w:val="0"/>
      <w:marBottom w:val="0"/>
      <w:divBdr>
        <w:top w:val="none" w:sz="0" w:space="0" w:color="auto"/>
        <w:left w:val="none" w:sz="0" w:space="0" w:color="auto"/>
        <w:bottom w:val="none" w:sz="0" w:space="0" w:color="auto"/>
        <w:right w:val="none" w:sz="0" w:space="0" w:color="auto"/>
      </w:divBdr>
    </w:div>
    <w:div w:id="2049990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9307EB-0DD1-43E2-A681-40E3427D46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1710</Words>
  <Characters>976</Characters>
  <Application>Microsoft Office Word</Application>
  <DocSecurity>4</DocSecurity>
  <Lines>8</Lines>
  <Paragraphs>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Vilnius</vt:lpstr>
      <vt:lpstr>Vilnius</vt:lpstr>
    </vt:vector>
  </TitlesOfParts>
  <Company>LR Seimas</Company>
  <LinksUpToDate>false</LinksUpToDate>
  <CharactersWithSpaces>2681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Vilnius</dc:title>
  <dc:creator>MORKŪNAS Gediminas</dc:creator>
  <cp:lastModifiedBy>BRAZAITIENĖ Eglė</cp:lastModifiedBy>
  <cp:revision>2</cp:revision>
  <cp:lastPrinted>2016-08-24T11:40:00Z</cp:lastPrinted>
  <dcterms:created xsi:type="dcterms:W3CDTF">2016-08-30T07:25:00Z</dcterms:created>
  <dcterms:modified xsi:type="dcterms:W3CDTF">2016-08-30T07:25:00Z</dcterms:modified>
</cp:coreProperties>
</file>