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2ebc0072689490f9f4d12a265aa25f4"/>
        <w:lock w:val="sdtLocked"/>
        <w:richText/>
      </w:sdtPr>
      <w:sdtContent>
        <w:p w14:paraId="4A5A1AD4"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4186711B">
          <w:pPr>
            <w:suppressAutoHyphens/>
            <w:ind w:firstLine="5812"/>
            <w:rPr>
              <w:sz w:val="22"/>
              <w:szCs w:val="22"/>
              <w:lang w:eastAsia="lt-LT"/>
            </w:rPr>
          </w:pPr>
          <w:r>
            <w:rPr>
              <w:sz w:val="22"/>
              <w:szCs w:val="22"/>
              <w:lang w:eastAsia="lt-LT"/>
            </w:rPr>
            <w:t xml:space="preserve">2025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42BF3355">
          <w:pPr>
            <w:suppressAutoHyphens/>
            <w:jc w:val="center"/>
            <w:rPr>
              <w:b/>
              <w:bCs/>
              <w:sz w:val="22"/>
              <w:szCs w:val="22"/>
              <w:lang w:eastAsia="lt-LT"/>
            </w:rPr>
          </w:pPr>
          <w:r>
            <w:rPr>
              <w:b/>
              <w:bCs/>
              <w:sz w:val="22"/>
              <w:szCs w:val="22"/>
              <w:lang w:eastAsia="lt-LT"/>
            </w:rPr>
            <w:t xml:space="preserve">DĖL 2000 M. BALANDŽIO 19 D. VALSTYBINĖS ŽEMĖS NUOMOS SUTARTIES </w:t>
          </w:r>
        </w:p>
        <w:p w14:paraId="0CC0E413" w14:textId="2E0B1612">
          <w:pPr>
            <w:suppressAutoHyphens/>
            <w:jc w:val="center"/>
            <w:rPr>
              <w:b/>
              <w:bCs/>
              <w:sz w:val="22"/>
              <w:szCs w:val="22"/>
              <w:lang w:eastAsia="lt-LT"/>
            </w:rPr>
          </w:pPr>
          <w:r>
            <w:rPr>
              <w:b/>
              <w:bCs/>
              <w:sz w:val="22"/>
              <w:szCs w:val="22"/>
              <w:lang w:eastAsia="lt-LT"/>
            </w:rPr>
            <w:t xml:space="preserve">NR. N29/00-0081 PAKEITIMO </w:t>
          </w:r>
        </w:p>
        <w:p w14:paraId="6994E96D" w14:textId="77777777">
          <w:pPr>
            <w:suppressAutoHyphens/>
            <w:ind w:firstLine="57"/>
            <w:jc w:val="center"/>
            <w:rPr>
              <w:b/>
              <w:bCs/>
              <w:sz w:val="22"/>
              <w:szCs w:val="22"/>
              <w:lang w:eastAsia="lt-LT"/>
            </w:rPr>
          </w:pPr>
        </w:p>
        <w:p w14:paraId="10CBE9A5" w14:textId="497DFE5E">
          <w:pPr>
            <w:suppressAutoHyphens/>
            <w:jc w:val="center"/>
            <w:rPr>
              <w:sz w:val="22"/>
              <w:szCs w:val="22"/>
              <w:lang w:eastAsia="lt-LT"/>
            </w:rPr>
          </w:pPr>
          <w:r>
            <w:rPr>
              <w:sz w:val="22"/>
              <w:szCs w:val="22"/>
              <w:lang w:eastAsia="lt-LT"/>
            </w:rPr>
            <w:t>2025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364c6e99238e467e95b5fc2d9a5e320f"/>
            <w:lock w:val="sdtLocked"/>
            <w:richText/>
          </w:sdtPr>
          <w:sdtContent>
            <w:p w14:paraId="0845B3EE" w14:textId="4E6D0BAC">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14:ligatures w14:val="standardContextual"/>
                </w:rPr>
                <w:t xml:space="preserve">, toliau vadinama nuomininku, </w:t>
              </w:r>
              <w:r>
                <w:rPr>
                  <w:sz w:val="22"/>
                  <w:szCs w:val="22"/>
                  <w:lang w:eastAsia="lt-LT"/>
                </w:rPr>
                <w:t>susitarėme pakeisti 2000 m. balandžio 19 d. valstybinės žemės nuomos sutartį Nr. N29/00-0081 (toliau – Susitarimas) ir susitarėme dėl tokių jos sąlygų:</w:t>
              </w:r>
            </w:p>
          </w:sdtContent>
        </w:sdt>
        <w:sdt>
          <w:sdtPr>
            <w:alias w:val="1 p."/>
            <w:tag w:val="part_f7df427e18ca4a32a35172cf6051c626"/>
            <w:lock w:val="sdtLocked"/>
            <w:richText/>
          </w:sdtPr>
          <w:sdtContent>
            <w:p w14:paraId="75146A54" w14:textId="3D1783DC">
              <w:pPr>
                <w:suppressAutoHyphens/>
                <w:ind w:firstLine="680"/>
                <w:jc w:val="both"/>
                <w:rPr>
                  <w:sz w:val="22"/>
                  <w:szCs w:val="22"/>
                  <w:lang w:eastAsia="lt-LT"/>
                </w:rPr>
              </w:pPr>
              <w:sdt>
                <w:sdtPr>
                  <w:alias w:val="Numeris"/>
                  <w:tag w:val="nr_f7df427e18ca4a32a35172cf6051c626"/>
                  <w:lock w:val="sdtLocked"/>
                  <w:richText/>
                </w:sdtPr>
                <w:sdtContent>
                  <w:r>
                    <w:rPr>
                      <w:sz w:val="22"/>
                      <w:szCs w:val="22"/>
                      <w:lang w:eastAsia="lt-LT"/>
                    </w:rPr>
                    <w:t>1</w:t>
                  </w:r>
                </w:sdtContent>
              </w:sdt>
              <w:r>
                <w:rPr>
                  <w:sz w:val="22"/>
                  <w:szCs w:val="22"/>
                  <w:lang w:eastAsia="lt-LT"/>
                </w:rPr>
                <w:t>. Šalys pakeičia 2000 m. balandžio 19 d. valstybinės žemės nuomos sutartį Nr. N29/00-0081 (toliau – Sutartis) ir išdėsto ją nauja redakcija:</w:t>
              </w:r>
            </w:p>
            <w:p w14:paraId="773DD736" w14:textId="2B40138D">
              <w:pPr>
                <w:suppressAutoHyphens/>
                <w:ind w:firstLine="680"/>
                <w:jc w:val="both"/>
                <w:rPr>
                  <w:sz w:val="22"/>
                  <w:szCs w:val="22"/>
                  <w:lang w:eastAsia="lt-LT"/>
                </w:rPr>
              </w:pPr>
            </w:p>
            <w:sdt>
              <w:sdtPr>
                <w:alias w:val="citata"/>
                <w:tag w:val="part_b95e3b863f084537ae82805ce3b3a661"/>
                <w:lock w:val="sdtLocked"/>
                <w:richText/>
              </w:sdtPr>
              <w:sdtContent>
                <w:sdt>
                  <w:sdtPr>
                    <w:alias w:val="skirsnis"/>
                    <w:tag w:val="part_278e49f5880645bb9b32587336fbc488"/>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278e49f5880645bb9b32587336fbc488"/>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169C3036">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toliau vadinamas nuomotoju, ir</w:t>
                      </w:r>
                      <w:r>
                        <w:rPr>
                          <w:sz w:val="22"/>
                          <w:szCs w:val="22"/>
                          <w:lang w:eastAsia="lt-LT"/>
                        </w:rPr>
                        <w:t xml:space="preserve">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14:ligatures w14:val="standardContextual"/>
                        </w:rPr>
                        <w:t xml:space="preserve">, toliau vadinama nuomininku,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b138ad60361d4c8ca83dca8dd4437f09"/>
                        <w:lock w:val="sdtLocked"/>
                        <w:richText/>
                      </w:sdtPr>
                      <w:sdtContent>
                        <w:p w14:paraId="6DE69050" w14:textId="49C2CD29">
                          <w:pPr>
                            <w:suppressAutoHyphens/>
                            <w:ind w:firstLine="720"/>
                            <w:jc w:val="both"/>
                            <w:rPr>
                              <w:sz w:val="22"/>
                              <w:szCs w:val="22"/>
                              <w:lang w:eastAsia="lt-LT"/>
                            </w:rPr>
                          </w:pPr>
                          <w:sdt>
                            <w:sdtPr>
                              <w:alias w:val="Numeris"/>
                              <w:tag w:val="nr_b138ad60361d4c8ca83dca8dd4437f09"/>
                              <w:lock w:val="sdtLocked"/>
                              <w:richText/>
                            </w:sdtPr>
                            <w:sdtContent>
                              <w:r>
                                <w:rPr>
                                  <w:sz w:val="22"/>
                                  <w:szCs w:val="22"/>
                                  <w:lang w:eastAsia="lt-LT"/>
                                </w:rPr>
                                <w:t>1</w:t>
                              </w:r>
                            </w:sdtContent>
                          </w:sdt>
                          <w:r>
                            <w:rPr>
                              <w:sz w:val="22"/>
                              <w:szCs w:val="22"/>
                              <w:lang w:eastAsia="lt-LT"/>
                            </w:rPr>
                            <w:t>. Nuomotojas išnuomoja, o nuomininkas išsinuomoja 0,0193 ha ploto žemės sklypo dalį bendrai naudojamame 0,0603 ha sklype (kadastro Nr. 2901/0023:123, unikalus Nr. 2901-0023-0123), esančiame Šiaulių m. sav., Šiaulių m., Pagėgių g. 66, (toliau – žemės sklypas) 1/2 daliai pastato 1A1ž (unikalus Nr. 2995-0009-3014), pastatui 6I1ž (unikalus Nr. 2995-0009-3044) ir 1/2 daliai kitų inžinerinių statinių (unikalus Nr. 2995-0009-3053) eksploatuoti.</w:t>
                          </w:r>
                        </w:p>
                      </w:sdtContent>
                    </w:sdt>
                    <w:sdt>
                      <w:sdtPr>
                        <w:alias w:val="2 p."/>
                        <w:tag w:val="part_9acbce5488ea47b19f4f9c93911d7b2b"/>
                        <w:lock w:val="sdtLocked"/>
                        <w:richText/>
                      </w:sdtPr>
                      <w:sdtContent>
                        <w:p w14:paraId="3FD5CBC1" w14:textId="70FDF9BE">
                          <w:pPr>
                            <w:suppressAutoHyphens/>
                            <w:ind w:firstLine="737"/>
                            <w:jc w:val="both"/>
                            <w:rPr>
                              <w:color w:val="000000"/>
                              <w:sz w:val="22"/>
                              <w:szCs w:val="22"/>
                              <w:u w:val="single"/>
                              <w:lang w:eastAsia="lt-LT"/>
                              <w14:ligatures w14:val="standardContextual"/>
                            </w:rPr>
                          </w:pPr>
                          <w:sdt>
                            <w:sdtPr>
                              <w:alias w:val="Numeris"/>
                              <w:tag w:val="nr_9acbce5488ea47b19f4f9c93911d7b2b"/>
                              <w:lock w:val="sdtLocked"/>
                              <w:richText/>
                            </w:sdtPr>
                            <w:sdtContent>
                              <w:r>
                                <w:rPr>
                                  <w:sz w:val="22"/>
                                  <w:szCs w:val="22"/>
                                  <w:lang w:eastAsia="lt-LT"/>
                                </w:rPr>
                                <w:t>2</w:t>
                              </w:r>
                            </w:sdtContent>
                          </w:sdt>
                          <w:r>
                            <w:rPr>
                              <w:sz w:val="22"/>
                              <w:szCs w:val="22"/>
                              <w:lang w:eastAsia="lt-LT"/>
                            </w:rPr>
                            <w:t xml:space="preserve">. Žemės sklypo dalis išnuomojama iki </w:t>
                          </w:r>
                          <w:r>
                            <w:rPr>
                              <w:sz w:val="22"/>
                              <w:szCs w:val="22"/>
                              <w:lang w:eastAsia="lt-LT"/>
                              <w14:ligatures w14:val="standardContextual"/>
                            </w:rPr>
                            <w:t>2029 m. balandžio 19 d.</w:t>
                          </w:r>
                        </w:p>
                      </w:sdtContent>
                    </w:sdt>
                    <w:sdt>
                      <w:sdtPr>
                        <w:alias w:val="3 p."/>
                        <w:tag w:val="part_3a3279ce57914aeeb02c7299318751e1"/>
                        <w:lock w:val="sdtLocked"/>
                        <w:richText/>
                      </w:sdtPr>
                      <w:sdtContent>
                        <w:p w14:paraId="41810DF3" w14:textId="0D3520A7">
                          <w:pPr>
                            <w:suppressAutoHyphens/>
                            <w:ind w:firstLine="720"/>
                            <w:jc w:val="both"/>
                            <w:rPr>
                              <w:sz w:val="22"/>
                              <w:szCs w:val="22"/>
                              <w:lang w:eastAsia="lt-LT"/>
                              <w14:ligatures w14:val="standardContextual"/>
                            </w:rPr>
                          </w:pPr>
                          <w:sdt>
                            <w:sdtPr>
                              <w:alias w:val="Numeris"/>
                              <w:tag w:val="nr_3a3279ce57914aeeb02c7299318751e1"/>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vienbučių ir dvibučių gyvenamųjų pastatų teritorijos.</w:t>
                          </w:r>
                        </w:p>
                      </w:sdtContent>
                    </w:sdt>
                    <w:sdt>
                      <w:sdtPr>
                        <w:alias w:val="4 p."/>
                        <w:tag w:val="part_2433ed9d27964f7c930cd8d0e670010a"/>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2433ed9d27964f7c930cd8d0e670010a"/>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ce35f60b69e147af8b412c6a95bb8eee"/>
                        <w:lock w:val="sdtLocked"/>
                        <w:richText/>
                      </w:sdtPr>
                      <w:sdtContent>
                        <w:p w14:paraId="33763A19" w14:textId="125C970C">
                          <w:pPr>
                            <w:suppressAutoHyphens/>
                            <w:ind w:firstLine="737"/>
                            <w:jc w:val="both"/>
                            <w:rPr>
                              <w:sz w:val="22"/>
                              <w:szCs w:val="22"/>
                              <w:lang w:eastAsia="lt-LT"/>
                            </w:rPr>
                          </w:pPr>
                          <w:sdt>
                            <w:sdtPr>
                              <w:alias w:val="Numeris"/>
                              <w:tag w:val="nr_ce35f60b69e147af8b412c6a95bb8eee"/>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594dc6c4d4a0470ea1bf07072afdca8e"/>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594dc6c4d4a0470ea1bf07072afdca8e"/>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3fa081d115a74ecbb7a6e5d15408d338"/>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3fa081d115a74ecbb7a6e5d15408d338"/>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2263dbf913d64162a569e4cd782ac2c6"/>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2263dbf913d64162a569e4cd782ac2c6"/>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61c6be273c4641b1a7451de9522d1684"/>
                        <w:lock w:val="sdtLocked"/>
                        <w:richText/>
                      </w:sdtPr>
                      <w:sdtContent>
                        <w:p w14:paraId="63EED91E" w14:textId="77777777">
                          <w:pPr>
                            <w:suppressAutoHyphens/>
                            <w:ind w:firstLine="720"/>
                            <w:jc w:val="both"/>
                            <w:rPr>
                              <w:sz w:val="22"/>
                              <w:szCs w:val="22"/>
                              <w:lang w:eastAsia="lt-LT"/>
                            </w:rPr>
                          </w:pPr>
                          <w:sdt>
                            <w:sdtPr>
                              <w:alias w:val="Numeris"/>
                              <w:tag w:val="nr_61c6be273c4641b1a7451de9522d1684"/>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cdc5277a9dfa4a4bb3dcb878690e0cee"/>
                            <w:lock w:val="sdtLocked"/>
                            <w:richText/>
                          </w:sdtPr>
                          <w:sdtContent>
                            <w:p w14:paraId="5D0C2CE9" w14:textId="35B11831">
                              <w:pPr>
                                <w:suppressAutoHyphens/>
                                <w:ind w:firstLine="720"/>
                                <w:jc w:val="both"/>
                                <w:rPr>
                                  <w:sz w:val="22"/>
                                  <w:szCs w:val="22"/>
                                  <w:lang w:eastAsia="lt-LT"/>
                                </w:rPr>
                              </w:pPr>
                              <w:sdt>
                                <w:sdtPr>
                                  <w:alias w:val="Numeris"/>
                                  <w:tag w:val="nr_cdc5277a9dfa4a4bb3dcb878690e0cee"/>
                                  <w:lock w:val="sdtLocked"/>
                                  <w:richText/>
                                </w:sdtPr>
                                <w:sdtContent>
                                  <w:r>
                                    <w:rPr>
                                      <w:sz w:val="22"/>
                                      <w:szCs w:val="22"/>
                                      <w:lang w:eastAsia="lt-LT"/>
                                    </w:rPr>
                                    <w:t>9.1</w:t>
                                  </w:r>
                                </w:sdtContent>
                              </w:sdt>
                              <w:r>
                                <w:rPr>
                                  <w:sz w:val="22"/>
                                  <w:szCs w:val="22"/>
                                  <w:lang w:eastAsia="lt-LT"/>
                                </w:rPr>
                                <w:t>. servitutas (tarnaujantis) – teisė tiesti požemines, antžemines komunikacijas;</w:t>
                              </w:r>
                            </w:p>
                          </w:sdtContent>
                        </w:sdt>
                        <w:sdt>
                          <w:sdtPr>
                            <w:alias w:val="9.2 pp."/>
                            <w:tag w:val="part_b109c1cbdf7f45a98f69788bc8dead7f"/>
                            <w:lock w:val="sdtLocked"/>
                            <w:richText/>
                          </w:sdtPr>
                          <w:sdtContent>
                            <w:p w14:paraId="3723DEC1" w14:textId="4758F3AD">
                              <w:pPr>
                                <w:suppressAutoHyphens/>
                                <w:ind w:firstLine="720"/>
                                <w:jc w:val="both"/>
                                <w:rPr>
                                  <w:sz w:val="22"/>
                                  <w:szCs w:val="22"/>
                                  <w:lang w:eastAsia="lt-LT"/>
                                </w:rPr>
                              </w:pPr>
                              <w:sdt>
                                <w:sdtPr>
                                  <w:alias w:val="Numeris"/>
                                  <w:tag w:val="nr_b109c1cbdf7f45a98f69788bc8dead7f"/>
                                  <w:lock w:val="sdtLocked"/>
                                  <w:richText/>
                                </w:sdtPr>
                                <w:sdtContent>
                                  <w:r>
                                    <w:rPr>
                                      <w:sz w:val="22"/>
                                      <w:szCs w:val="22"/>
                                      <w:lang w:eastAsia="lt-LT"/>
                                    </w:rPr>
                                    <w:t>9.2</w:t>
                                  </w:r>
                                </w:sdtContent>
                              </w:sdt>
                              <w:r>
                                <w:rPr>
                                  <w:sz w:val="22"/>
                                  <w:szCs w:val="22"/>
                                  <w:lang w:eastAsia="lt-LT"/>
                                </w:rPr>
                                <w:t>. servitutas (tarnaujantis) – teisė aptarnauti požemines, antžemines komunikacijas.</w:t>
                              </w:r>
                            </w:p>
                          </w:sdtContent>
                        </w:sdt>
                      </w:sdtContent>
                    </w:sdt>
                    <w:sdt>
                      <w:sdtPr>
                        <w:alias w:val="10 p."/>
                        <w:tag w:val="part_bb49d76fd18b4cd1890cf953c66b9ba2"/>
                        <w:lock w:val="sdtLocked"/>
                        <w:richText/>
                      </w:sdtPr>
                      <w:sdtContent>
                        <w:p w14:paraId="5151C320" w14:textId="6C4CA453">
                          <w:pPr>
                            <w:suppressAutoHyphens/>
                            <w:ind w:firstLine="737"/>
                            <w:jc w:val="both"/>
                            <w:rPr>
                              <w:sz w:val="22"/>
                              <w:szCs w:val="22"/>
                              <w:lang w:eastAsia="lt-LT"/>
                              <w14:ligatures w14:val="standardContextual"/>
                            </w:rPr>
                          </w:pPr>
                          <w:sdt>
                            <w:sdtPr>
                              <w:alias w:val="Numeris"/>
                              <w:tag w:val="nr_bb49d76fd18b4cd1890cf953c66b9ba2"/>
                              <w:lock w:val="sdtLocked"/>
                              <w:richText/>
                            </w:sdtPr>
                            <w:sdtContent>
                              <w:r>
                                <w:rPr>
                                  <w:sz w:val="22"/>
                                  <w:szCs w:val="22"/>
                                  <w:lang w:eastAsia="lt-LT"/>
                                  <w14:ligatures w14:val="standardContextual"/>
                                </w:rPr>
                                <w:t>10</w:t>
                              </w:r>
                            </w:sdtContent>
                          </w:sdt>
                          <w:r>
                            <w:rPr>
                              <w:sz w:val="22"/>
                              <w:szCs w:val="22"/>
                              <w:lang w:eastAsia="lt-LT"/>
                              <w14:ligatures w14:val="standardContextual"/>
                            </w:rPr>
                            <w:t>. 0,0193 ha žemės sklypo dalies vertė pagal 2025 m. sausio 1 dienos verčių žemėlapius – 4 897 Eur (keturi tūkstančiai aštuoni šimtai devyniasdešimt septyni eurai).</w:t>
                          </w:r>
                        </w:p>
                      </w:sdtContent>
                    </w:sdt>
                    <w:sdt>
                      <w:sdtPr>
                        <w:alias w:val="11 p."/>
                        <w:tag w:val="part_ea0f36b725264c518ee80d7292ceafb4"/>
                        <w:lock w:val="sdtLocked"/>
                        <w:richText/>
                      </w:sdtPr>
                      <w:sdtContent>
                        <w:p w14:paraId="5E194826" w14:textId="77777777">
                          <w:pPr>
                            <w:suppressAutoHyphens/>
                            <w:ind w:firstLine="720"/>
                            <w:jc w:val="both"/>
                            <w:rPr>
                              <w:sz w:val="22"/>
                              <w:szCs w:val="22"/>
                              <w:lang w:eastAsia="lt-LT"/>
                            </w:rPr>
                          </w:pPr>
                          <w:sdt>
                            <w:sdtPr>
                              <w:alias w:val="Numeris"/>
                              <w:tag w:val="nr_ea0f36b725264c518ee80d7292ceafb4"/>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52800081eba04e33a7572380a2f3eee3"/>
                        <w:lock w:val="sdtLocked"/>
                        <w:richText/>
                      </w:sdtPr>
                      <w:sdtContent>
                        <w:p w14:paraId="0AF1B752" w14:textId="77777777">
                          <w:pPr>
                            <w:suppressAutoHyphens/>
                            <w:ind w:firstLine="720"/>
                            <w:jc w:val="both"/>
                            <w:rPr>
                              <w:sz w:val="22"/>
                              <w:szCs w:val="22"/>
                              <w:lang w:eastAsia="lt-LT"/>
                            </w:rPr>
                          </w:pPr>
                          <w:sdt>
                            <w:sdtPr>
                              <w:alias w:val="Numeris"/>
                              <w:tag w:val="nr_52800081eba04e33a7572380a2f3eee3"/>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42b995eed8434b599f8562145869a62f"/>
                        <w:lock w:val="sdtLocked"/>
                        <w:richText/>
                      </w:sdtPr>
                      <w:sdtContent>
                        <w:p w14:paraId="76126C46" w14:textId="77777777">
                          <w:pPr>
                            <w:suppressAutoHyphens/>
                            <w:ind w:firstLine="720"/>
                            <w:jc w:val="both"/>
                            <w:rPr>
                              <w:sz w:val="22"/>
                              <w:szCs w:val="22"/>
                              <w:lang w:eastAsia="lt-LT"/>
                            </w:rPr>
                          </w:pPr>
                          <w:sdt>
                            <w:sdtPr>
                              <w:alias w:val="Numeris"/>
                              <w:tag w:val="nr_42b995eed8434b599f8562145869a62f"/>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66b5477ca0fa4372bce85bd73869adcc"/>
                            <w:lock w:val="sdtLocked"/>
                            <w:richText/>
                          </w:sdtPr>
                          <w:sdtContent>
                            <w:p w14:paraId="3BD0AF11" w14:textId="77777777">
                              <w:pPr>
                                <w:suppressAutoHyphens/>
                                <w:ind w:firstLine="720"/>
                                <w:jc w:val="both"/>
                                <w:rPr>
                                  <w:sz w:val="22"/>
                                  <w:szCs w:val="22"/>
                                  <w:lang w:eastAsia="lt-LT"/>
                                </w:rPr>
                              </w:pPr>
                              <w:sdt>
                                <w:sdtPr>
                                  <w:alias w:val="Numeris"/>
                                  <w:tag w:val="nr_66b5477ca0fa4372bce85bd73869adcc"/>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b3b72ed213a04865a70450d875f2e391"/>
                            <w:lock w:val="sdtLocked"/>
                            <w:richText/>
                          </w:sdtPr>
                          <w:sdtContent>
                            <w:p w14:paraId="4FD8FFE8" w14:textId="77777777">
                              <w:pPr>
                                <w:suppressAutoHyphens/>
                                <w:ind w:firstLine="720"/>
                                <w:jc w:val="both"/>
                                <w:rPr>
                                  <w:sz w:val="22"/>
                                  <w:szCs w:val="22"/>
                                  <w:lang w:eastAsia="lt-LT"/>
                                </w:rPr>
                              </w:pPr>
                              <w:sdt>
                                <w:sdtPr>
                                  <w:alias w:val="Numeris"/>
                                  <w:tag w:val="nr_b3b72ed213a04865a70450d875f2e391"/>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1541db0cf2714340878d10c1451949b6"/>
                        <w:lock w:val="sdtLocked"/>
                        <w:richText/>
                      </w:sdtPr>
                      <w:sdtContent>
                        <w:p w14:paraId="52DE543A" w14:textId="77777777">
                          <w:pPr>
                            <w:suppressAutoHyphens/>
                            <w:ind w:firstLine="720"/>
                            <w:jc w:val="both"/>
                            <w:rPr>
                              <w:sz w:val="22"/>
                              <w:szCs w:val="22"/>
                              <w:lang w:eastAsia="lt-LT"/>
                            </w:rPr>
                          </w:pPr>
                          <w:sdt>
                            <w:sdtPr>
                              <w:alias w:val="Numeris"/>
                              <w:tag w:val="nr_1541db0cf2714340878d10c1451949b6"/>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e61db84b59b443eab8dadcf40374a72a"/>
                        <w:lock w:val="sdtLocked"/>
                        <w:richText/>
                      </w:sdtPr>
                      <w:sdtContent>
                        <w:p w14:paraId="365212F5" w14:textId="77777777">
                          <w:pPr>
                            <w:suppressAutoHyphens/>
                            <w:ind w:firstLine="720"/>
                            <w:jc w:val="both"/>
                            <w:rPr>
                              <w:sz w:val="22"/>
                              <w:szCs w:val="22"/>
                              <w:lang w:eastAsia="lt-LT"/>
                            </w:rPr>
                          </w:pPr>
                          <w:sdt>
                            <w:sdtPr>
                              <w:alias w:val="Numeris"/>
                              <w:tag w:val="nr_e61db84b59b443eab8dadcf40374a72a"/>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5AE0B56" w14:textId="77777777">
                          <w:pPr>
                            <w:suppressAutoHyphens/>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00F59CEA" w14:textId="77777777">
                          <w:pPr>
                            <w:suppressAutoHyphens/>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1f3d38fc6eff4c6aab7b4f8babb6e2c7"/>
                        <w:lock w:val="sdtLocked"/>
                        <w:richText/>
                      </w:sdtPr>
                      <w:sdtContent>
                        <w:p w14:paraId="69917919" w14:textId="77777777">
                          <w:pPr>
                            <w:suppressAutoHyphens/>
                            <w:ind w:firstLine="720"/>
                            <w:jc w:val="both"/>
                            <w:rPr>
                              <w:sz w:val="22"/>
                              <w:szCs w:val="22"/>
                              <w:lang w:eastAsia="lt-LT"/>
                            </w:rPr>
                          </w:pPr>
                          <w:sdt>
                            <w:sdtPr>
                              <w:alias w:val="Numeris"/>
                              <w:tag w:val="nr_1f3d38fc6eff4c6aab7b4f8babb6e2c7"/>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a5eca3dbfda343b8941718d94ad92c21"/>
                        <w:lock w:val="sdtLocked"/>
                        <w:richText/>
                      </w:sdtPr>
                      <w:sdtContent>
                        <w:p w14:paraId="0CDFA7DA" w14:textId="77777777">
                          <w:pPr>
                            <w:suppressAutoHyphens/>
                            <w:ind w:firstLine="720"/>
                            <w:jc w:val="both"/>
                            <w:rPr>
                              <w:sz w:val="22"/>
                              <w:szCs w:val="22"/>
                              <w:lang w:eastAsia="lt-LT"/>
                            </w:rPr>
                          </w:pPr>
                          <w:sdt>
                            <w:sdtPr>
                              <w:alias w:val="Numeris"/>
                              <w:tag w:val="nr_a5eca3dbfda343b8941718d94ad92c21"/>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2e8c71e3c49f41e9adbabb14d5ec94f0"/>
                        <w:lock w:val="sdtLocked"/>
                        <w:richText/>
                      </w:sdtPr>
                      <w:sdtContent>
                        <w:p w14:paraId="7B37071F" w14:textId="77777777">
                          <w:pPr>
                            <w:suppressAutoHyphens/>
                            <w:ind w:firstLine="720"/>
                            <w:jc w:val="both"/>
                            <w:rPr>
                              <w:sz w:val="22"/>
                              <w:szCs w:val="22"/>
                              <w:lang w:eastAsia="lt-LT"/>
                            </w:rPr>
                          </w:pPr>
                          <w:sdt>
                            <w:sdtPr>
                              <w:alias w:val="Numeris"/>
                              <w:tag w:val="nr_2e8c71e3c49f41e9adbabb14d5ec94f0"/>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30f05a218bd44152a34403d9a1fcab05"/>
                        <w:lock w:val="sdtLocked"/>
                        <w:richText/>
                      </w:sdtPr>
                      <w:sdtContent>
                        <w:p w14:paraId="0919218F" w14:textId="77777777">
                          <w:pPr>
                            <w:suppressAutoHyphens/>
                            <w:ind w:firstLine="720"/>
                            <w:jc w:val="both"/>
                            <w:rPr>
                              <w:sz w:val="22"/>
                              <w:szCs w:val="22"/>
                              <w:lang w:eastAsia="lt-LT"/>
                            </w:rPr>
                          </w:pPr>
                          <w:sdt>
                            <w:sdtPr>
                              <w:alias w:val="Numeris"/>
                              <w:tag w:val="nr_30f05a218bd44152a34403d9a1fcab05"/>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242910A4" w14:textId="77777777">
                          <w:pPr>
                            <w:suppressAutoHyphens/>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80afa7275c274b3bb9c190d6a6301b9a"/>
                        <w:lock w:val="sdtLocked"/>
                        <w:richText/>
                      </w:sdtPr>
                      <w:sdtContent>
                        <w:p w14:paraId="56702510" w14:textId="77777777">
                          <w:pPr>
                            <w:suppressAutoHyphens/>
                            <w:ind w:firstLine="720"/>
                            <w:jc w:val="both"/>
                            <w:rPr>
                              <w:sz w:val="22"/>
                              <w:szCs w:val="22"/>
                              <w:lang w:eastAsia="lt-LT"/>
                            </w:rPr>
                          </w:pPr>
                          <w:sdt>
                            <w:sdtPr>
                              <w:alias w:val="Numeris"/>
                              <w:tag w:val="nr_80afa7275c274b3bb9c190d6a6301b9a"/>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274ACD93" w14:textId="77777777">
                          <w:pPr>
                            <w:suppressAutoHyphens/>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f9dd64c00aed4fe890433308b113d6a2"/>
                        <w:lock w:val="sdtLocked"/>
                        <w:richText/>
                      </w:sdtPr>
                      <w:sdtContent>
                        <w:p w14:paraId="7BBD566B" w14:textId="77777777">
                          <w:pPr>
                            <w:suppressAutoHyphens/>
                            <w:ind w:firstLine="720"/>
                            <w:jc w:val="both"/>
                            <w:rPr>
                              <w:sz w:val="22"/>
                              <w:szCs w:val="22"/>
                              <w:lang w:eastAsia="lt-LT"/>
                            </w:rPr>
                          </w:pPr>
                          <w:sdt>
                            <w:sdtPr>
                              <w:alias w:val="Numeris"/>
                              <w:tag w:val="nr_f9dd64c00aed4fe890433308b113d6a2"/>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2dd916b2488248678f329ee460cb8e44"/>
                            <w:lock w:val="sdtLocked"/>
                            <w:richText/>
                          </w:sdtPr>
                          <w:sdtContent>
                            <w:p w14:paraId="29A934CB" w14:textId="77777777">
                              <w:pPr>
                                <w:suppressAutoHyphens/>
                                <w:ind w:firstLine="720"/>
                                <w:jc w:val="both"/>
                                <w:rPr>
                                  <w:sz w:val="22"/>
                                  <w:szCs w:val="22"/>
                                  <w:lang w:eastAsia="lt-LT"/>
                                </w:rPr>
                              </w:pPr>
                              <w:sdt>
                                <w:sdtPr>
                                  <w:alias w:val="Numeris"/>
                                  <w:tag w:val="nr_2dd916b2488248678f329ee460cb8e44"/>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5f11bc2de6cf4a78be4323bec61f4f97"/>
                            <w:lock w:val="sdtLocked"/>
                            <w:richText/>
                          </w:sdtPr>
                          <w:sdtContent>
                            <w:p w14:paraId="5B5B1534" w14:textId="77777777">
                              <w:pPr>
                                <w:suppressAutoHyphens/>
                                <w:ind w:firstLine="720"/>
                                <w:jc w:val="both"/>
                                <w:rPr>
                                  <w:sz w:val="22"/>
                                  <w:szCs w:val="22"/>
                                  <w:lang w:eastAsia="lt-LT"/>
                                </w:rPr>
                              </w:pPr>
                              <w:sdt>
                                <w:sdtPr>
                                  <w:alias w:val="Numeris"/>
                                  <w:tag w:val="nr_5f11bc2de6cf4a78be4323bec61f4f97"/>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c9eac08200104e6191c07b99734eea2b"/>
                            <w:lock w:val="sdtLocked"/>
                            <w:richText/>
                          </w:sdtPr>
                          <w:sdtContent>
                            <w:p w14:paraId="50495457" w14:textId="77777777">
                              <w:pPr>
                                <w:suppressAutoHyphens/>
                                <w:ind w:firstLine="720"/>
                                <w:jc w:val="both"/>
                                <w:rPr>
                                  <w:sz w:val="22"/>
                                  <w:szCs w:val="22"/>
                                  <w:lang w:eastAsia="lt-LT"/>
                                </w:rPr>
                              </w:pPr>
                              <w:sdt>
                                <w:sdtPr>
                                  <w:alias w:val="Numeris"/>
                                  <w:tag w:val="nr_c9eac08200104e6191c07b99734eea2b"/>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76e06f8722114a749d2929b8d0daa8e8"/>
                            <w:lock w:val="sdtLocked"/>
                            <w:richText/>
                          </w:sdtPr>
                          <w:sdtContent>
                            <w:p w14:paraId="28356F63" w14:textId="77777777">
                              <w:pPr>
                                <w:suppressAutoHyphens/>
                                <w:ind w:firstLine="720"/>
                                <w:jc w:val="both"/>
                                <w:rPr>
                                  <w:sz w:val="22"/>
                                  <w:szCs w:val="22"/>
                                  <w:lang w:eastAsia="lt-LT"/>
                                </w:rPr>
                              </w:pPr>
                              <w:sdt>
                                <w:sdtPr>
                                  <w:alias w:val="Numeris"/>
                                  <w:tag w:val="nr_76e06f8722114a749d2929b8d0daa8e8"/>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70ecddff364c4fb88aee4805e96d5baa"/>
                            <w:lock w:val="sdtLocked"/>
                            <w:richText/>
                          </w:sdtPr>
                          <w:sdtContent>
                            <w:p w14:paraId="24FF0461" w14:textId="77777777">
                              <w:pPr>
                                <w:suppressAutoHyphens/>
                                <w:ind w:firstLine="720"/>
                                <w:jc w:val="both"/>
                                <w:rPr>
                                  <w:sz w:val="22"/>
                                  <w:szCs w:val="22"/>
                                  <w:lang w:eastAsia="lt-LT"/>
                                </w:rPr>
                              </w:pPr>
                              <w:sdt>
                                <w:sdtPr>
                                  <w:alias w:val="Numeris"/>
                                  <w:tag w:val="nr_70ecddff364c4fb88aee4805e96d5baa"/>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6f27e67ffda94fb2b1b1b4064ab37cad"/>
                            <w:lock w:val="sdtLocked"/>
                            <w:richText/>
                          </w:sdtPr>
                          <w:sdtContent>
                            <w:p w14:paraId="6657C7CA" w14:textId="77777777">
                              <w:pPr>
                                <w:suppressAutoHyphens/>
                                <w:ind w:firstLine="720"/>
                                <w:jc w:val="both"/>
                                <w:rPr>
                                  <w:sz w:val="22"/>
                                  <w:szCs w:val="22"/>
                                  <w:lang w:eastAsia="lt-LT"/>
                                </w:rPr>
                              </w:pPr>
                              <w:sdt>
                                <w:sdtPr>
                                  <w:alias w:val="Numeris"/>
                                  <w:tag w:val="nr_6f27e67ffda94fb2b1b1b4064ab37cad"/>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8298049f5002439ab5b3692054ae87d6"/>
                            <w:lock w:val="sdtLocked"/>
                            <w:richText/>
                          </w:sdtPr>
                          <w:sdtContent>
                            <w:p w14:paraId="50988652" w14:textId="77777777">
                              <w:pPr>
                                <w:suppressAutoHyphens/>
                                <w:ind w:firstLine="720"/>
                                <w:jc w:val="both"/>
                                <w:rPr>
                                  <w:sz w:val="22"/>
                                  <w:szCs w:val="22"/>
                                  <w:lang w:eastAsia="lt-LT"/>
                                </w:rPr>
                              </w:pPr>
                              <w:sdt>
                                <w:sdtPr>
                                  <w:alias w:val="Numeris"/>
                                  <w:tag w:val="nr_8298049f5002439ab5b3692054ae87d6"/>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7cba5ddab2c04bae8cbb4946b57ff619"/>
                            <w:lock w:val="sdtLocked"/>
                            <w:richText/>
                          </w:sdtPr>
                          <w:sdtContent>
                            <w:p w14:paraId="0665CDE3" w14:textId="77777777">
                              <w:pPr>
                                <w:suppressAutoHyphens/>
                                <w:ind w:firstLine="720"/>
                                <w:jc w:val="both"/>
                                <w:rPr>
                                  <w:sz w:val="22"/>
                                  <w:szCs w:val="22"/>
                                  <w:lang w:eastAsia="lt-LT"/>
                                </w:rPr>
                              </w:pPr>
                              <w:sdt>
                                <w:sdtPr>
                                  <w:alias w:val="Numeris"/>
                                  <w:tag w:val="nr_7cba5ddab2c04bae8cbb4946b57ff619"/>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249e40790aab4b9b9406cd9b2fefa7f6"/>
                            <w:lock w:val="sdtLocked"/>
                            <w:richText/>
                          </w:sdtPr>
                          <w:sdtContent>
                            <w:p w14:paraId="0A9825A1" w14:textId="77777777">
                              <w:pPr>
                                <w:suppressAutoHyphens/>
                                <w:ind w:firstLine="720"/>
                                <w:jc w:val="both"/>
                                <w:rPr>
                                  <w:sz w:val="22"/>
                                  <w:szCs w:val="22"/>
                                  <w:lang w:eastAsia="lt-LT"/>
                                </w:rPr>
                              </w:pPr>
                              <w:sdt>
                                <w:sdtPr>
                                  <w:alias w:val="Numeris"/>
                                  <w:tag w:val="nr_249e40790aab4b9b9406cd9b2fefa7f6"/>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95a10ed7a14546cc83dc6678f8bbdc31"/>
                        <w:lock w:val="sdtLocked"/>
                        <w:richText/>
                      </w:sdtPr>
                      <w:sdtContent>
                        <w:p w14:paraId="09E852C1" w14:textId="77777777">
                          <w:pPr>
                            <w:suppressAutoHyphens/>
                            <w:ind w:firstLine="720"/>
                            <w:jc w:val="both"/>
                            <w:rPr>
                              <w:sz w:val="22"/>
                              <w:szCs w:val="22"/>
                              <w:lang w:eastAsia="lt-LT"/>
                            </w:rPr>
                          </w:pPr>
                          <w:sdt>
                            <w:sdtPr>
                              <w:alias w:val="Numeris"/>
                              <w:tag w:val="nr_95a10ed7a14546cc83dc6678f8bbdc31"/>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a2ec5a704f1c402d82dce002826f7390"/>
                        <w:lock w:val="sdtLocked"/>
                        <w:richText/>
                      </w:sdtPr>
                      <w:sdtContent>
                        <w:p w14:paraId="30BB719C" w14:textId="77777777">
                          <w:pPr>
                            <w:suppressAutoHyphens/>
                            <w:ind w:firstLine="720"/>
                            <w:jc w:val="both"/>
                            <w:rPr>
                              <w:sz w:val="22"/>
                              <w:szCs w:val="22"/>
                              <w:lang w:eastAsia="lt-LT"/>
                            </w:rPr>
                          </w:pPr>
                          <w:sdt>
                            <w:sdtPr>
                              <w:alias w:val="Numeris"/>
                              <w:tag w:val="nr_a2ec5a704f1c402d82dce002826f7390"/>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5c561c13a5b14a05aefffe02f6f49126"/>
                        <w:lock w:val="sdtLocked"/>
                        <w:richText/>
                      </w:sdtPr>
                      <w:sdtContent>
                        <w:p w14:paraId="220229B1" w14:textId="77777777">
                          <w:pPr>
                            <w:suppressAutoHyphens/>
                            <w:ind w:firstLine="720"/>
                            <w:jc w:val="both"/>
                            <w:rPr>
                              <w:sz w:val="22"/>
                              <w:szCs w:val="22"/>
                              <w:lang w:eastAsia="lt-LT"/>
                            </w:rPr>
                          </w:pPr>
                          <w:sdt>
                            <w:sdtPr>
                              <w:alias w:val="Numeris"/>
                              <w:tag w:val="nr_5c561c13a5b14a05aefffe02f6f49126"/>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b073e845f9c34e08bc8230cf6add7472"/>
                        <w:lock w:val="sdtLocked"/>
                        <w:richText/>
                      </w:sdtPr>
                      <w:sdtContent>
                        <w:p w14:paraId="480631BC" w14:textId="77777777">
                          <w:pPr>
                            <w:suppressAutoHyphens/>
                            <w:ind w:firstLine="720"/>
                            <w:jc w:val="both"/>
                            <w:rPr>
                              <w:sz w:val="22"/>
                              <w:szCs w:val="22"/>
                              <w:lang w:eastAsia="lt-LT"/>
                            </w:rPr>
                          </w:pPr>
                          <w:sdt>
                            <w:sdtPr>
                              <w:alias w:val="Numeris"/>
                              <w:tag w:val="nr_b073e845f9c34e08bc8230cf6add7472"/>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3fc417d2910c41b09d160f7ed172662f"/>
                        <w:lock w:val="sdtLocked"/>
                        <w:richText/>
                      </w:sdtPr>
                      <w:sdtContent>
                        <w:p w14:paraId="0FFB8FE1" w14:textId="77777777">
                          <w:pPr>
                            <w:suppressAutoHyphens/>
                            <w:ind w:firstLine="720"/>
                            <w:jc w:val="both"/>
                            <w:rPr>
                              <w:sz w:val="22"/>
                              <w:szCs w:val="22"/>
                              <w:lang w:eastAsia="lt-LT"/>
                            </w:rPr>
                          </w:pPr>
                          <w:sdt>
                            <w:sdtPr>
                              <w:alias w:val="Numeris"/>
                              <w:tag w:val="nr_3fc417d2910c41b09d160f7ed172662f"/>
                              <w:lock w:val="sdtLocked"/>
                              <w:richText/>
                            </w:sdtPr>
                            <w:sdtContent>
                              <w:r>
                                <w:rPr>
                                  <w:sz w:val="22"/>
                                  <w:szCs w:val="22"/>
                                  <w:lang w:eastAsia="lt-LT"/>
                                  <w14:ligatures w14:val="standardContextual"/>
                                </w:rPr>
                                <w:t>26</w:t>
                              </w:r>
                            </w:sdtContent>
                          </w:sdt>
                          <w:r>
                            <w:rPr>
                              <w:sz w:val="22"/>
                              <w:szCs w:val="22"/>
                              <w:lang w:eastAsia="lt-LT"/>
                              <w14:ligatures w14:val="standardContextual"/>
                            </w:rPr>
                            <w:t xml:space="preserve">. </w:t>
                          </w:r>
                          <w:r>
                            <w:rPr>
                              <w:sz w:val="22"/>
                              <w:szCs w:val="22"/>
                              <w:lang w:eastAsia="lt-LT"/>
                            </w:rPr>
                            <w:t>Sutartis įsigalioja nuo jos pasirašymo momento (pasirašymo momentu laikoma data, kai sutartį pasirašo paskutinė jos šalis) ir sudaryta 2 (dviem) egzemplioriais, kurių vienas paliekamas nuomotojui, kitas egzempliorius įteikiamas nuomininkui.</w:t>
                          </w:r>
                        </w:p>
                        <w:p w14:paraId="4D2CAC14" w14:textId="40CB773E">
                          <w:pPr>
                            <w:widowControl w:val="0"/>
                            <w:tabs>
                              <w:tab w:val="right" w:leader="underscore" w:pos="9072"/>
                            </w:tabs>
                            <w:suppressAutoHyphens/>
                            <w:ind w:firstLine="737"/>
                            <w:jc w:val="both"/>
                            <w:rPr>
                              <w:sz w:val="22"/>
                              <w:szCs w:val="22"/>
                              <w:lang w:eastAsia="lt-LT"/>
                            </w:rPr>
                          </w:pPr>
                        </w:p>
                        <w:p w14:paraId="338A0621" w14:textId="77777777">
                          <w:pPr>
                            <w:widowControl w:val="0"/>
                            <w:tabs>
                              <w:tab w:val="right" w:leader="underscore" w:pos="9072"/>
                            </w:tabs>
                            <w:suppressAutoHyphens/>
                            <w:ind w:firstLine="737"/>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8da153c4af6b4f58884324969d0accaa"/>
            <w:lock w:val="sdtLocked"/>
            <w:richText/>
          </w:sdtPr>
          <w:sdtContent>
            <w:p w14:paraId="1050559C" w14:textId="278CBD5D">
              <w:pPr>
                <w:suppressAutoHyphens/>
                <w:ind w:firstLine="737"/>
                <w:jc w:val="both"/>
                <w:rPr>
                  <w:sz w:val="22"/>
                  <w:szCs w:val="22"/>
                  <w:lang w:eastAsia="lt-LT"/>
                </w:rPr>
              </w:pPr>
              <w:sdt>
                <w:sdtPr>
                  <w:alias w:val="Numeris"/>
                  <w:tag w:val="nr_8da153c4af6b4f58884324969d0accaa"/>
                  <w:lock w:val="sdtLocked"/>
                  <w:richText/>
                </w:sdtPr>
                <w:sdtContent>
                  <w:r>
                    <w:rPr>
                      <w:sz w:val="22"/>
                      <w:szCs w:val="22"/>
                      <w:lang w:eastAsia="lt-LT"/>
                    </w:rPr>
                    <w:t>2</w:t>
                  </w:r>
                </w:sdtContent>
              </w:sdt>
              <w:r>
                <w:rPr>
                  <w:sz w:val="22"/>
                  <w:szCs w:val="22"/>
                  <w:lang w:eastAsia="lt-LT"/>
                </w:rPr>
                <w:t xml:space="preserve">. Nuomininkas įsipareigoja laikytis Susitarimo ir juo išdėstyto naujos redakcijos Sutarties sąlygų ir galiojančių Lietuvos Respublikos teisės aktų nuostatų  ir už jų nevykdymą atsako Susitarime, juo išdėstytoje naujos redakcijos Sutartyje ir teisės aktuose nustatyta tvarka.</w:t>
              </w:r>
            </w:p>
          </w:sdtContent>
        </w:sdt>
        <w:sdt>
          <w:sdtPr>
            <w:alias w:val="3 p."/>
            <w:tag w:val="part_4327f580f98c46a390313e8596d9b58b"/>
            <w:lock w:val="sdtLocked"/>
            <w:richText/>
          </w:sdtPr>
          <w:sdtContent>
            <w:p w14:paraId="74F10E9F" w14:textId="3D55DB4D">
              <w:pPr>
                <w:suppressAutoHyphens/>
                <w:ind w:firstLine="737"/>
                <w:jc w:val="both"/>
                <w:rPr>
                  <w:sz w:val="22"/>
                  <w:szCs w:val="22"/>
                  <w:lang w:eastAsia="lt-LT"/>
                </w:rPr>
              </w:pPr>
              <w:sdt>
                <w:sdtPr>
                  <w:alias w:val="Numeris"/>
                  <w:tag w:val="nr_4327f580f98c46a390313e8596d9b58b"/>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5c31c22d93c7411ea1fca1db96588bbf"/>
            <w:lock w:val="sdtLocked"/>
            <w:richText/>
          </w:sdtPr>
          <w:sdtContent>
            <w:p w14:paraId="5ECAD881" w14:textId="34038F0D">
              <w:pPr>
                <w:suppressAutoHyphens/>
                <w:ind w:firstLine="737"/>
                <w:jc w:val="both"/>
                <w:rPr>
                  <w:sz w:val="22"/>
                  <w:szCs w:val="22"/>
                  <w:lang w:eastAsia="lt-LT"/>
                </w:rPr>
              </w:pPr>
              <w:sdt>
                <w:sdtPr>
                  <w:alias w:val="Numeris"/>
                  <w:tag w:val="nr_5c31c22d93c7411ea1fca1db96588bbf"/>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cb12e395882f4512b40304581b932179"/>
            <w:lock w:val="sdtLocked"/>
            <w:richText/>
          </w:sdtPr>
          <w:sdtContent>
            <w:p w14:paraId="3276E882" w14:textId="59E3E5FC">
              <w:pPr>
                <w:widowControl w:val="0"/>
                <w:tabs>
                  <w:tab w:val="right" w:leader="underscore" w:pos="9072"/>
                </w:tabs>
                <w:suppressAutoHyphens/>
                <w:ind w:firstLine="737"/>
                <w:jc w:val="both"/>
                <w:rPr>
                  <w:sz w:val="22"/>
                  <w:szCs w:val="22"/>
                  <w:lang w:eastAsia="lt-LT"/>
                </w:rPr>
              </w:pPr>
              <w:sdt>
                <w:sdtPr>
                  <w:alias w:val="Numeris"/>
                  <w:tag w:val="nr_cb12e395882f4512b40304581b932179"/>
                  <w:lock w:val="sdtLocked"/>
                  <w:richText/>
                </w:sdtPr>
                <w:sdtContent>
                  <w:r>
                    <w:rPr>
                      <w:sz w:val="22"/>
                      <w:szCs w:val="22"/>
                      <w:lang w:eastAsia="lt-LT"/>
                    </w:rPr>
                    <w:t>5</w:t>
                  </w:r>
                </w:sdtContent>
              </w:sdt>
              <w:r>
                <w:rPr>
                  <w:sz w:val="22"/>
                  <w:szCs w:val="22"/>
                  <w:lang w:eastAsia="lt-LT"/>
                </w:rPr>
                <w:t xml:space="preserve">. </w:t>
              </w:r>
              <w:r>
                <w:rPr>
                  <w:sz w:val="22"/>
                  <w:szCs w:val="22"/>
                  <w:lang w:eastAsia="lt-LT"/>
                  <w14:ligatures w14:val="standardContextual"/>
                </w:rPr>
                <w:t xml:space="preserve">Susitarimas įsigalioja nuo jos pasirašymo momento (pasirašymo momentu laikoma data, kai Susitarimą </w:t>
              </w:r>
              <w:r>
                <w:rPr>
                  <w:sz w:val="22"/>
                  <w:szCs w:val="22"/>
                  <w:lang w:eastAsia="lt-LT"/>
                </w:rPr>
                <w:t>pasirašo paskutinė jos šalis) ir sudarytas 2 egzemplioriais, kurių vienas paliekamas nuomotojui, kitas egzempliorius įteikiamas nuomininkui.</w:t>
              </w:r>
            </w:p>
            <w:p w14:paraId="3A73756B" w14:textId="16C27F66">
              <w:pPr>
                <w:widowControl w:val="0"/>
                <w:tabs>
                  <w:tab w:val="right" w:leader="underscore" w:pos="9072"/>
                </w:tabs>
                <w:suppressAutoHyphens/>
                <w:ind w:firstLine="737"/>
                <w:jc w:val="both"/>
                <w:rPr>
                  <w:sz w:val="22"/>
                  <w:szCs w:val="22"/>
                  <w:lang w:eastAsia="lt-LT"/>
                </w:rPr>
              </w:pPr>
            </w:p>
            <w:p w14:paraId="42F833EA" w14:textId="77777777">
              <w:pPr>
                <w:widowControl w:val="0"/>
                <w:suppressAutoHyphens/>
                <w:jc w:val="both"/>
                <w:rPr>
                  <w:sz w:val="22"/>
                  <w:szCs w:val="22"/>
                  <w:lang w:eastAsia="lt-LT"/>
                  <w14:ligatures w14:val="standardContextual"/>
                </w:rPr>
              </w:pPr>
              <w:r>
                <w:rPr>
                  <w:sz w:val="22"/>
                  <w:szCs w:val="22"/>
                  <w:lang w:eastAsia="lt-LT"/>
                  <w14:ligatures w14:val="standardContextual"/>
                </w:rPr>
                <w:t>Nuomotojas</w:t>
                <w:tab/>
                <w:tab/>
                <w:tab/>
                <w:tab/>
                <w:tab/>
                <w:tab/>
              </w:r>
            </w:p>
            <w:p w14:paraId="46EC7644" w14:textId="77777777">
              <w:pPr>
                <w:widowControl w:val="0"/>
                <w:suppressAutoHyphens/>
                <w:ind w:firstLine="737"/>
                <w:jc w:val="both"/>
                <w:rPr>
                  <w:sz w:val="22"/>
                  <w:szCs w:val="22"/>
                  <w:lang w:eastAsia="lt-LT"/>
                  <w14:ligatures w14:val="standardContextual"/>
                </w:rPr>
              </w:pPr>
            </w:p>
            <w:p w14:paraId="1AA5788D" w14:textId="67178726">
              <w:pPr>
                <w:suppressAutoHyphens/>
                <w:jc w:val="both"/>
                <w:rPr>
                  <w:sz w:val="22"/>
                  <w:szCs w:val="22"/>
                  <w:lang w:eastAsia="lt-LT"/>
                </w:rPr>
              </w:pPr>
              <w:r>
                <w:rPr>
                  <w:sz w:val="22"/>
                  <w:szCs w:val="22"/>
                  <w:lang w:eastAsia="lt-LT"/>
                  <w14:ligatures w14:val="standardContextual"/>
                </w:rPr>
                <w:t>Nuomininkas____________________________________________________________________________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5854DB" w14:textId="77777777">
      <w:pPr>
        <w:suppressAutoHyphens/>
        <w:rPr>
          <w:szCs w:val="24"/>
          <w:lang w:eastAsia="lt-LT"/>
        </w:rPr>
      </w:pPr>
      <w:r>
        <w:rPr>
          <w:szCs w:val="24"/>
          <w:lang w:eastAsia="lt-LT"/>
        </w:rPr>
        <w:separator/>
      </w:r>
    </w:p>
  </w:endnote>
  <w:endnote w:type="continuationSeparator" w:id="0">
    <w:p w14:paraId="3692CC4E"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2935BF"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81984E"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CE95D"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A4F9DA" w14:textId="77777777">
      <w:pPr>
        <w:suppressAutoHyphens/>
        <w:rPr>
          <w:szCs w:val="24"/>
          <w:lang w:eastAsia="lt-LT"/>
        </w:rPr>
      </w:pPr>
      <w:r>
        <w:rPr>
          <w:szCs w:val="24"/>
          <w:lang w:eastAsia="lt-LT"/>
        </w:rPr>
        <w:separator/>
      </w:r>
    </w:p>
  </w:footnote>
  <w:footnote w:type="continuationSeparator" w:id="0">
    <w:p w14:paraId="6B86B35E"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D15FB"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7D071F"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78020c095eb44238b7b261e2b3003b4" PartId="a2ebc0072689490f9f4d12a265aa25f4">
    <Part Type="preambule" DocPartId="d132e13da4424f75aafbf85181bc9593" PartId="364c6e99238e467e95b5fc2d9a5e320f"/>
    <Part Type="punktas" Nr="1" Abbr="1 p." DocPartId="009881a9324f4fe199f9b70e82fa145e" PartId="f7df427e18ca4a32a35172cf6051c626">
      <Part Type="citata" DocPartId="508331e1e2e7465d8a596a0e42ce264c" PartId="b95e3b863f084537ae82805ce3b3a661">
        <Part Type="skirsnis" Title="VALSTYBINĖS ŽEMĖS NUOMOS SUTARTIS" DocPartId="89a7f660ef23445d80032cd17a2c3c1e" PartId="278e49f5880645bb9b32587336fbc488">
          <Part Type="punktas" Nr="1" Abbr="1 p." DocPartId="1045a2afcb504ebcaa4d04c46b497e4d" PartId="b138ad60361d4c8ca83dca8dd4437f09"/>
          <Part Type="punktas" Nr="2" Abbr="2 p." DocPartId="398e4c7da3c6407c978577a7c477287f" PartId="9acbce5488ea47b19f4f9c93911d7b2b"/>
          <Part Type="punktas" Nr="3" Abbr="3 p." DocPartId="ea652d4a1a284bfebf34a9cdea43bf3a" PartId="3a3279ce57914aeeb02c7299318751e1"/>
          <Part Type="punktas" Nr="4" Abbr="4 p." DocPartId="b2c15b14745b481e96730685185569b3" PartId="2433ed9d27964f7c930cd8d0e670010a"/>
          <Part Type="punktas" Nr="5" Abbr="5 p." DocPartId="351dbdcf7cdc4ffd8ed8adbcc68fd50b" PartId="ce35f60b69e147af8b412c6a95bb8eee"/>
          <Part Type="punktas" Nr="6" Abbr="6 p." DocPartId="5995ebed5edf4d93b6309c5617fa8ed8" PartId="594dc6c4d4a0470ea1bf07072afdca8e"/>
          <Part Type="punktas" Nr="7" Abbr="7 p." DocPartId="2e63d2ca12234fb3aa1e1f38e67730a1" PartId="3fa081d115a74ecbb7a6e5d15408d338"/>
          <Part Type="punktas" Nr="8" Abbr="8 p." DocPartId="5a6f9150658f4e6d97225c21f241fbe0" PartId="2263dbf913d64162a569e4cd782ac2c6"/>
          <Part Type="punktas" Nr="9" Abbr="9 p." DocPartId="f876fc6ffaa14e51b441bbf90fcdd0a4" PartId="61c6be273c4641b1a7451de9522d1684">
            <Part Type="papunktis" Nr="9.1" Abbr="9.1 pp." DocPartId="8d68cb67145c4c4d80b78ab2cdfe67b1" PartId="cdc5277a9dfa4a4bb3dcb878690e0cee"/>
            <Part Type="papunktis" Nr="9.2" Abbr="9.2 pp." DocPartId="5a956108626e42b8aa60c178cc2a9ecd" PartId="b109c1cbdf7f45a98f69788bc8dead7f"/>
          </Part>
          <Part Type="punktas" Nr="10" Abbr="10 p." DocPartId="a1579f960d994c3c96f4959a33d8c76c" PartId="bb49d76fd18b4cd1890cf953c66b9ba2"/>
          <Part Type="punktas" Nr="11" Abbr="11 p." DocPartId="4e7fadb2ce36414e8d4ae282697373f5" PartId="ea0f36b725264c518ee80d7292ceafb4"/>
          <Part Type="punktas" Nr="12" Abbr="12 p." DocPartId="5904ec80723f4450a2d62b56e6c8defa" PartId="52800081eba04e33a7572380a2f3eee3"/>
          <Part Type="punktas" Nr="13" Abbr="13 p." DocPartId="7546cf3bda684bff9954ae4ef059687d" PartId="42b995eed8434b599f8562145869a62f">
            <Part Type="papunktis" Nr="13.1" Abbr="13.1 pp." DocPartId="5d0baf3cc0234b6b94341e4e820cff6f" PartId="66b5477ca0fa4372bce85bd73869adcc"/>
            <Part Type="papunktis" Nr="13.2" Abbr="13.2 pp." DocPartId="bb116f8b41aa4275b82f086b9ce33166" PartId="b3b72ed213a04865a70450d875f2e391"/>
          </Part>
          <Part Type="punktas" Nr="14" Abbr="14 p." DocPartId="9f5e4c6ebd2743769bbf2de85b1fb8db" PartId="1541db0cf2714340878d10c1451949b6"/>
          <Part Type="punktas" Nr="15" Abbr="15 p." DocPartId="3f2beffe45e843598272df3c7cf83a2c" PartId="e61db84b59b443eab8dadcf40374a72a"/>
          <Part Type="punktas" Nr="16" Abbr="16 p." DocPartId="9e8917f64e4b44bfae78c244fc91f5de" PartId="1f3d38fc6eff4c6aab7b4f8babb6e2c7"/>
          <Part Type="punktas" Nr="17" Abbr="17 p." DocPartId="2978c25ecd9d46c38921abf868cefd89" PartId="a5eca3dbfda343b8941718d94ad92c21"/>
          <Part Type="punktas" Nr="18" Abbr="18 p." DocPartId="c0a4249191bd471f93e8876ddeed3f7f" PartId="2e8c71e3c49f41e9adbabb14d5ec94f0"/>
          <Part Type="punktas" Nr="19" Abbr="19 p." DocPartId="cbb51feb8c1f4ceea6104712bd5caee6" PartId="30f05a218bd44152a34403d9a1fcab05"/>
          <Part Type="punktas" Nr="20" Abbr="20 p." DocPartId="454bc7f93aa24903af48a68207732edf" PartId="80afa7275c274b3bb9c190d6a6301b9a"/>
          <Part Type="punktas" Nr="21" Abbr="21 p." DocPartId="e184b2ccd81d41d98e03f36fd93c9711" PartId="f9dd64c00aed4fe890433308b113d6a2">
            <Part Type="papunktis" Nr="21.1" Abbr="21.1 pp." DocPartId="ca619c833aac46b7a76bfd6c4e845dfa" PartId="2dd916b2488248678f329ee460cb8e44"/>
            <Part Type="papunktis" Nr="21.2" Abbr="21.2 pp." DocPartId="846b437804c74aa99fdc93c7db12f19c" PartId="5f11bc2de6cf4a78be4323bec61f4f97"/>
            <Part Type="papunktis" Nr="21.3" Abbr="21.3 pp." DocPartId="0bf052bb0b184eb3bfc64ec4f7ea72f1" PartId="c9eac08200104e6191c07b99734eea2b"/>
            <Part Type="papunktis" Nr="21.4" Abbr="21.4 pp." DocPartId="05d67af34ff64e12b86097b974e6b67e" PartId="76e06f8722114a749d2929b8d0daa8e8"/>
            <Part Type="papunktis" Nr="21.5" Abbr="21.5 pp." DocPartId="820d9cb6d0b1416689313db754f5e2a0" PartId="70ecddff364c4fb88aee4805e96d5baa"/>
            <Part Type="papunktis" Nr="21.6" Abbr="21.6 pp." DocPartId="199e74f8a3eb4dfab566d8cd17e49705" PartId="6f27e67ffda94fb2b1b1b4064ab37cad"/>
            <Part Type="papunktis" Nr="21.7" Abbr="21.7 pp." DocPartId="1f4ec90b961e4624a48ef50fb78e1d20" PartId="8298049f5002439ab5b3692054ae87d6"/>
            <Part Type="papunktis" Nr="21.8" Abbr="21.8 pp." DocPartId="c0b3f76600fa4dedb8a1352b2271e50a" PartId="7cba5ddab2c04bae8cbb4946b57ff619"/>
            <Part Type="papunktis" Nr="21.9" Abbr="21.9 pp." DocPartId="4e6344ab75114d4da9266327f78ef383" PartId="249e40790aab4b9b9406cd9b2fefa7f6"/>
          </Part>
          <Part Type="punktas" Nr="22" Abbr="22 p." DocPartId="5d5dbdf304d24dd9a9b9d1bfb16d549a" PartId="95a10ed7a14546cc83dc6678f8bbdc31"/>
          <Part Type="punktas" Nr="23" Abbr="23 p." DocPartId="1aa20af92e224fb6ba066984f870f0f2" PartId="a2ec5a704f1c402d82dce002826f7390"/>
          <Part Type="punktas" Nr="24" Abbr="24 p." DocPartId="757c8978137a4ea69e197d0944db1a23" PartId="5c561c13a5b14a05aefffe02f6f49126"/>
          <Part Type="punktas" Nr="25" Abbr="25 p." DocPartId="87fa102972d446878932e4e606f6ac4e" PartId="b073e845f9c34e08bc8230cf6add7472"/>
          <Part Type="punktas" Nr="26" Abbr="26 p." DocPartId="e7b4fce1fc4549ada7599bd30e144ce1" PartId="3fc417d2910c41b09d160f7ed172662f"/>
        </Part>
      </Part>
    </Part>
    <Part Type="punktas" Nr="2" Abbr="2 p." DocPartId="664a27823bcd4723b7734ce519688185" PartId="8da153c4af6b4f58884324969d0accaa"/>
    <Part Type="punktas" Nr="3" Abbr="3 p." DocPartId="63d93d5456ba46bf8f4e75566842ab56" PartId="4327f580f98c46a390313e8596d9b58b"/>
    <Part Type="punktas" Nr="4" Abbr="4 p." DocPartId="fc5c6268aa63443e95d9dc22f5c0fd7e" PartId="5c31c22d93c7411ea1fca1db96588bbf"/>
    <Part Type="punktas" Nr="5" Abbr="5 p." DocPartId="8dc4e5bf35d142168200353c32bc51b1" PartId="cb12e395882f4512b40304581b932179"/>
  </Part>
</Parts>
</file>

<file path=customXml/itemProps1.xml><?xml version="1.0" encoding="utf-8"?>
<ds:datastoreItem xmlns:ds="http://schemas.openxmlformats.org/officeDocument/2006/customXml" ds:itemID="{14ED7EB2-E953-42CB-B71B-58A6F8136F3E}">
  <ds:schemaRefs>
    <ds:schemaRef ds:uri="http://schemas.openxmlformats.org/officeDocument/2006/bibliography"/>
  </ds:schemaRefs>
</ds:datastoreItem>
</file>

<file path=customXml/itemProps2.xml><?xml version="1.0" encoding="utf-8"?>
<ds:datastoreItem xmlns:ds="http://schemas.openxmlformats.org/officeDocument/2006/customXml" ds:itemID="{817194E8-5856-4561-BDFD-FE4C1497B4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1876</Words>
  <Characters>13081</Characters>
  <Application>Microsoft Office Word</Application>
  <DocSecurity>4</DocSecurity>
  <Lines>189</Lines>
  <Paragraphs>73</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14884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2025-02-21T11:51:00Z</dcterms:created>
  <dc:creator>Stepas Žutautas</dc:creator>
  <dc:language>en-US</dc:language>
  <lastModifiedBy>adlibuser</lastModifiedBy>
  <lastPrinted>2024-03-12T16:05:00Z</lastPrinted>
  <dcterms:modified xsi:type="dcterms:W3CDTF">2025-02-21T11:51:00Z</dcterms:modified>
  <revision>2</revision>
  <dc:title>999999999</dc:title>
</coreProperties>
</file>