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b0a49c057b843a38133de90c625299c"/>
        <w:lock w:val="sdtLocked"/>
        <w:richText/>
      </w:sdtPr>
      <w:sdtContent>
        <w:p>
          <w:pPr>
            <w:tabs>
              <w:tab w:val="center" w:pos="4677"/>
              <w:tab w:val="right" w:pos="9355"/>
            </w:tabs>
            <w:rPr>
              <w:sz w:val="22"/>
              <w:szCs w:val="22"/>
              <w:lang w:val="en-US"/>
            </w:rPr>
          </w:pPr>
        </w:p>
        <w:p>
          <w:pPr>
            <w:ind w:left="6379" w:firstLine="99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Projekto </w:t>
          </w:r>
        </w:p>
        <w:p>
          <w:pPr>
            <w:ind w:left="6379" w:firstLine="99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lyginamasis variantas</w:t>
          </w:r>
        </w:p>
        <w:p>
          <w:pPr>
            <w:ind w:left="5040" w:firstLine="720"/>
            <w:rPr>
              <w:szCs w:val="24"/>
            </w:rPr>
          </w:pPr>
        </w:p>
      </w:sdtContent>
    </w:sdt>
    <w:sdt>
      <w:sdtPr>
        <w:alias w:val="patvirtinta"/>
        <w:tag w:val="part_f382d0dec36a44ef8c3aefd30dc934f0"/>
        <w:lock w:val="sdtLocked"/>
        <w:richText/>
      </w:sdtPr>
      <w:sdtContent>
        <w:p>
          <w:pPr>
            <w:ind w:left="5040" w:firstLine="720"/>
            <w:rPr>
              <w:szCs w:val="24"/>
            </w:rPr>
          </w:pPr>
          <w:r>
            <w:rPr>
              <w:szCs w:val="24"/>
            </w:rPr>
            <w:t>PATVIRTINTA</w:t>
          </w:r>
        </w:p>
        <w:p>
          <w:pPr>
            <w:ind w:left="5040" w:firstLine="720"/>
            <w:rPr>
              <w:szCs w:val="24"/>
            </w:rPr>
          </w:pPr>
          <w:r>
            <w:rPr>
              <w:szCs w:val="24"/>
            </w:rPr>
            <w:t>Šiaulių miesto savivaldybės tarybos</w:t>
          </w:r>
        </w:p>
        <w:p>
          <w:pPr>
            <w:ind w:left="5040" w:firstLine="720"/>
            <w:rPr>
              <w:szCs w:val="24"/>
            </w:rPr>
          </w:pPr>
          <w:r>
            <w:rPr>
              <w:szCs w:val="24"/>
            </w:rPr>
            <w:t>2020 m. birželio 4 d. sprendimu Nr. T-230</w:t>
          </w:r>
        </w:p>
        <w:sdt>
          <w:sdtPr>
            <w:alias w:val="Pavadinimas"/>
            <w:tag w:val="title_f382d0dec36a44ef8c3aefd30dc934f0"/>
            <w:lock w:val="sdtLocked"/>
            <w:richText/>
          </w:sdtPr>
          <w:sdtContent>
            <w:p>
              <w:pPr>
                <w:ind w:left="5040" w:firstLine="720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(Šiaulių miesto savivaldybės tarybos</w:t>
              </w:r>
            </w:p>
            <w:p>
              <w:pPr>
                <w:ind w:left="5760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 xml:space="preserve">2023 m.                d. sprendimo Nr. redakcija)</w:t>
              </w:r>
            </w:p>
          </w:sdtContent>
        </w:sdt>
        <w:p>
          <w:pPr>
            <w:ind w:firstLine="5760"/>
            <w:rPr>
              <w:b/>
              <w:bCs/>
              <w:szCs w:val="24"/>
            </w:rPr>
          </w:pPr>
        </w:p>
        <w:sdt>
          <w:sdtPr>
            <w:alias w:val="skirsnis"/>
            <w:tag w:val="part_cec8083a4f3f45beac06f4ed5c4a6b63"/>
            <w:lock w:val="sdtLocked"/>
            <w:richText/>
          </w:sdtPr>
          <w:sdtContent>
            <w:sdt>
              <w:sdtPr>
                <w:alias w:val="Pavadinimas"/>
                <w:tag w:val="title_cec8083a4f3f45beac06f4ed5c4a6b63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ŠIAULIŲ MIESTO SAVIVALDYBĖS PREMIJOS</w:t>
                  </w:r>
                </w:p>
                <w:p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„ŠIAULIŲ METŲ ABITURIENTAS“ SKYRIMO NUOSTATAI</w:t>
                  </w:r>
                </w:p>
              </w:sdtContent>
            </w:sdt>
            <w:p>
              <w:pPr>
                <w:tabs>
                  <w:tab w:val="left" w:pos="3544"/>
                  <w:tab w:val="left" w:pos="3686"/>
                  <w:tab w:val="left" w:pos="3969"/>
                </w:tabs>
                <w:spacing w:line="259" w:lineRule="auto"/>
                <w:jc w:val="center"/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skyrius"/>
            <w:tag w:val="part_fd7849403fb8455c9cf7aa74e0f3a2d9"/>
            <w:lock w:val="sdtLocked"/>
            <w:richText/>
          </w:sdtPr>
          <w:sdtContent>
            <w:p>
              <w:pPr>
                <w:tabs>
                  <w:tab w:val="left" w:pos="3544"/>
                  <w:tab w:val="left" w:pos="3686"/>
                  <w:tab w:val="left" w:pos="3969"/>
                </w:tabs>
                <w:spacing w:line="259" w:lineRule="auto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fd7849403fb8455c9cf7aa74e0f3a2d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I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SKYRIUS</w:t>
              </w:r>
            </w:p>
            <w:p>
              <w:pPr>
                <w:tabs>
                  <w:tab w:val="left" w:pos="3544"/>
                  <w:tab w:val="left" w:pos="3686"/>
                  <w:tab w:val="left" w:pos="3969"/>
                </w:tabs>
                <w:spacing w:line="259" w:lineRule="auto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fd7849403fb8455c9cf7aa74e0f3a2d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BENDROSIOS NUOSTATOS</w:t>
                  </w:r>
                </w:sdtContent>
              </w:sdt>
            </w:p>
            <w:p>
              <w:pPr>
                <w:spacing w:line="259" w:lineRule="auto"/>
                <w:ind w:left="1080"/>
                <w:jc w:val="both"/>
                <w:rPr>
                  <w:szCs w:val="24"/>
                </w:rPr>
              </w:pPr>
            </w:p>
            <w:sdt>
              <w:sdtPr>
                <w:alias w:val="1 p."/>
                <w:tag w:val="part_7890c4a652d44b119a2e1ccc0ddf933f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890c4a652d44b119a2e1ccc0ddf933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Šiaulių miesto savivaldybės premijos „Šiaulių metų abiturientas“ skyrimo nuostatai (toliau – Nuostatai) reglamentuoja Šiaulių miesto savivaldybės (toliau – Savivaldybė) premijos „Šiaulių metų abiturientas“ (toliau – Premija) skyrimo Šiaulių miesto bendrojo ugdymo mokyklų (toliau – mokykla) abiturientams (toliau – abiturientas) sąlygas, Premijos skyrimo tvarką.</w:t>
                  </w:r>
                </w:p>
              </w:sdtContent>
            </w:sdt>
            <w:sdt>
              <w:sdtPr>
                <w:alias w:val="2 p."/>
                <w:tag w:val="part_67747d575bc14883bbad0b1b80a9adac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67747d575bc14883bbad0b1b80a9ada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Premijos tikslas – pagerbti abiturientus už Šiaulių miesto vardo garsinimą ir gautus aukščiausius įvertinimus:</w:t>
                  </w:r>
                </w:p>
                <w:sdt>
                  <w:sdtPr>
                    <w:alias w:val="2.1 pp."/>
                    <w:tag w:val="part_2e345eda51d34299a8629c28a5ead5d8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851"/>
                          <w:tab w:val="left" w:pos="993"/>
                        </w:tabs>
                        <w:spacing w:line="259" w:lineRule="auto"/>
                        <w:ind w:left="1080" w:hanging="36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e345eda51d34299a8629c28a5ead5d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  <w:t xml:space="preserve">  valstybinio brandos egzamino (100 balų);</w:t>
                      </w:r>
                    </w:p>
                  </w:sdtContent>
                </w:sdt>
                <w:sdt>
                  <w:sdtPr>
                    <w:alias w:val="2.2 pp."/>
                    <w:tag w:val="part_5471696ac916456baf7117fc3019aaf1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851"/>
                          <w:tab w:val="left" w:pos="993"/>
                        </w:tabs>
                        <w:spacing w:line="259" w:lineRule="auto"/>
                        <w:ind w:left="1080" w:hanging="36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471696ac916456baf7117fc3019aaf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  <w:t xml:space="preserve"> brandos darbo (10 balų);</w:t>
                      </w:r>
                    </w:p>
                  </w:sdtContent>
                </w:sdt>
                <w:sdt>
                  <w:sdtPr>
                    <w:alias w:val="2.3 pp."/>
                    <w:tag w:val="part_fa967423b3e340b394cfc4d3a80f3d2d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851"/>
                          <w:tab w:val="left" w:pos="1134"/>
                        </w:tabs>
                        <w:spacing w:line="259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a967423b3e340b394cfc4d3a80f3d2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  <w:t xml:space="preserve"> tarptautinio bakalaureato diplomo (toliau – TBD) programos dalyko HL (santrumpa iš anglų kalbos </w:t>
                      </w:r>
                      <w:r>
                        <w:rPr>
                          <w:i/>
                          <w:szCs w:val="24"/>
                        </w:rPr>
                        <w:t>Higher Level</w:t>
                      </w:r>
                      <w:r>
                        <w:rPr>
                          <w:szCs w:val="24"/>
                        </w:rPr>
                        <w:t>) (7 balų);</w:t>
                      </w:r>
                    </w:p>
                  </w:sdtContent>
                </w:sdt>
                <w:sdt>
                  <w:sdtPr>
                    <w:alias w:val="2.4 pp."/>
                    <w:tag w:val="part_3dcc7580d3624dcb8c65833558fda408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720"/>
                          <w:tab w:val="left" w:pos="851"/>
                          <w:tab w:val="left" w:pos="1134"/>
                        </w:tabs>
                        <w:spacing w:line="259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dcc7580d3624dcb8c65833558fda40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  <w:t xml:space="preserve"> TBD programos</w:t>
                      </w:r>
                      <w:r>
                        <w:rPr>
                          <w:rFonts w:ascii="Arial" w:hAnsi="Arial" w:cs="Arial"/>
                          <w:sz w:val="20"/>
                          <w:shd w:val="clear" w:color="auto" w:fill="FFFFFF"/>
                        </w:rPr>
                        <w:t xml:space="preserve">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privalomo rašinio EE (</w:t>
                      </w:r>
                      <w:r>
                        <w:rPr>
                          <w:szCs w:val="24"/>
                        </w:rPr>
                        <w:t xml:space="preserve">santrumpa iš anglų kalbos </w:t>
                      </w:r>
                      <w:r>
                        <w:rPr>
                          <w:i/>
                          <w:iCs/>
                          <w:szCs w:val="24"/>
                        </w:rPr>
                        <w:t>The extended essay</w:t>
                      </w:r>
                      <w:r>
                        <w:rPr>
                          <w:szCs w:val="24"/>
                        </w:rPr>
                        <w:t>) (A);</w:t>
                      </w:r>
                    </w:p>
                  </w:sdtContent>
                </w:sdt>
                <w:sdt>
                  <w:sdtPr>
                    <w:alias w:val="2.5 pp."/>
                    <w:tag w:val="part_89ec2947f1ef4b80b8e17ed8d5e10cc0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720"/>
                          <w:tab w:val="left" w:pos="851"/>
                          <w:tab w:val="left" w:pos="1134"/>
                        </w:tabs>
                        <w:spacing w:line="259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9ec2947f1ef4b80b8e17ed8d5e10cc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  <w:t xml:space="preserve"> TBD programos</w:t>
                      </w:r>
                      <w:r>
                        <w:rPr>
                          <w:rFonts w:ascii="Arial" w:hAnsi="Arial" w:cs="Arial"/>
                          <w:sz w:val="20"/>
                          <w:shd w:val="clear" w:color="auto" w:fill="FFFFFF"/>
                        </w:rPr>
                        <w:t xml:space="preserve">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privalomo </w:t>
                      </w:r>
                      <w:r>
                        <w:rPr>
                          <w:szCs w:val="24"/>
                        </w:rPr>
                        <w:t xml:space="preserve">rašinio TOK (santrumpa iš anglų kalbos </w:t>
                      </w:r>
                      <w:r>
                        <w:rPr>
                          <w:i/>
                          <w:iCs/>
                          <w:szCs w:val="24"/>
                        </w:rPr>
                        <w:t>Theory of knowledge essay</w:t>
                      </w:r>
                      <w:r>
                        <w:rPr>
                          <w:szCs w:val="24"/>
                        </w:rPr>
                        <w:t>)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 (A)</w:t>
                      </w:r>
                      <w:r>
                        <w:rPr>
                          <w:szCs w:val="24"/>
                        </w:rPr>
                        <w:t>.</w:t>
                      </w:r>
                    </w:p>
                  </w:sdtContent>
                </w:sdt>
              </w:sdtContent>
            </w:sdt>
            <w:sdt>
              <w:sdtPr>
                <w:alias w:val="3 p."/>
                <w:tag w:val="part_f6277c36452b4c3482ceba78c948512d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i/>
                      <w:iCs/>
                      <w:szCs w:val="24"/>
                      <w:u w:val="single"/>
                    </w:rPr>
                  </w:pPr>
                  <w:sdt>
                    <w:sdtPr>
                      <w:alias w:val="Numeris"/>
                      <w:tag w:val="nr_f6277c36452b4c3482ceba78c948512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Premijos dydis – 100 eurų už kiekvieną gautą Nuostatų 2 punkte nurodytą įvertinimą. Abiturientui, gavusiam penkis ar daugiau aukščiausių įvertinimų, papildomai skiriama 500 eurų suma.</w:t>
                  </w:r>
                </w:p>
              </w:sdtContent>
            </w:sdt>
            <w:sdt>
              <w:sdtPr>
                <w:alias w:val="4 p."/>
                <w:tag w:val="part_d38cf31b10084e72b671bbd1e8f9a072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38cf31b10084e72b671bbd1e8f9a07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Premijos mokamos iš Šiaulių miesto savivaldybės biudžeto asignavimų, skirtų Šiaulių miesto savivaldybės strateginio veiklos plano Švietimo prieinamumo ir kokybės užtikrinimo programai įgyvendinti.</w:t>
                  </w:r>
                </w:p>
                <w:p>
                  <w:pPr>
                    <w:tabs>
                      <w:tab w:val="left" w:pos="851"/>
                    </w:tabs>
                    <w:spacing w:line="259" w:lineRule="auto"/>
                    <w:ind w:left="567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ee7875dd5cc64a80b6f6bf4c3f19b9f1"/>
            <w:lock w:val="sdtLocked"/>
            <w:richText/>
          </w:sdtPr>
          <w:sdtContent>
            <w:p>
              <w:pPr>
                <w:tabs>
                  <w:tab w:val="left" w:pos="3544"/>
                  <w:tab w:val="left" w:pos="3686"/>
                  <w:tab w:val="left" w:pos="3969"/>
                </w:tabs>
                <w:spacing w:line="259" w:lineRule="auto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ee7875dd5cc64a80b6f6bf4c3f19b9f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II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SKYRIUS</w:t>
              </w:r>
            </w:p>
            <w:p>
              <w:pPr>
                <w:tabs>
                  <w:tab w:val="left" w:pos="3402"/>
                </w:tabs>
                <w:spacing w:line="259" w:lineRule="auto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ee7875dd5cc64a80b6f6bf4c3f19b9f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PREMIJOS SKYRIMO SĄLYGOS IR TVARKA</w:t>
                  </w:r>
                </w:sdtContent>
              </w:sdt>
            </w:p>
            <w:p>
              <w:pPr>
                <w:spacing w:line="259" w:lineRule="auto"/>
                <w:ind w:left="1080"/>
                <w:rPr>
                  <w:b/>
                  <w:bCs/>
                  <w:szCs w:val="24"/>
                </w:rPr>
              </w:pPr>
            </w:p>
            <w:sdt>
              <w:sdtPr>
                <w:alias w:val="5 p."/>
                <w:tag w:val="part_f6ecbcae21e34a4c8bba2979b4f09c89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i/>
                      <w:iCs/>
                      <w:szCs w:val="24"/>
                      <w:u w:val="single"/>
                    </w:rPr>
                  </w:pPr>
                  <w:sdt>
                    <w:sdtPr>
                      <w:alias w:val="Numeris"/>
                      <w:tag w:val="nr_f6ecbcae21e34a4c8bba2979b4f09c8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Premijos skiriamos kasmet abiturientams, kurie einamaisiais metais:</w:t>
                  </w:r>
                </w:p>
                <w:sdt>
                  <w:sdtPr>
                    <w:alias w:val="5.1 pp."/>
                    <w:tag w:val="part_afa9581214aa478d9cf4a84a94af014a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851"/>
                          <w:tab w:val="left" w:pos="993"/>
                          <w:tab w:val="left" w:pos="1134"/>
                        </w:tabs>
                        <w:spacing w:line="259" w:lineRule="auto"/>
                        <w:ind w:left="-284" w:firstLine="993"/>
                        <w:jc w:val="both"/>
                        <w:rPr>
                          <w:i/>
                          <w:iCs/>
                          <w:szCs w:val="24"/>
                          <w:u w:val="single"/>
                        </w:rPr>
                      </w:pPr>
                      <w:sdt>
                        <w:sdtPr>
                          <w:alias w:val="Numeris"/>
                          <w:tag w:val="nr_afa9581214aa478d9cf4a84a94af014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5.1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  <w:t>gavo aukščiausius</w:t>
                      </w:r>
                      <w:r>
                        <w:rPr>
                          <w:b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įvertinimus, nurodytus Nuostatų 2 punkte;</w:t>
                      </w:r>
                    </w:p>
                  </w:sdtContent>
                </w:sdt>
                <w:sdt>
                  <w:sdtPr>
                    <w:alias w:val="5.2 pp."/>
                    <w:tag w:val="part_7ff8cc82452047b4b2c81e7b49cb7a5e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851"/>
                        </w:tabs>
                        <w:spacing w:line="259" w:lineRule="auto"/>
                        <w:ind w:left="1080" w:hanging="37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ff8cc82452047b4b2c81e7b49cb7a5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5.2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  <w:t>turi visų mokomųjų dalykų teigiamus metinius įvertinimus;</w:t>
                      </w:r>
                    </w:p>
                  </w:sdtContent>
                </w:sdt>
                <w:sdt>
                  <w:sdtPr>
                    <w:alias w:val="5.3 pp."/>
                    <w:tag w:val="part_0e9e86e806c4497b9b925c1bb684d556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851"/>
                        </w:tabs>
                        <w:spacing w:line="259" w:lineRule="auto"/>
                        <w:ind w:left="1080" w:hanging="37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e9e86e806c4497b9b925c1bb684d55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5.3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  <w:t xml:space="preserve"> išlaikė egzaminus.</w:t>
                      </w:r>
                    </w:p>
                  </w:sdtContent>
                </w:sdt>
              </w:sdtContent>
            </w:sdt>
            <w:sdt>
              <w:sdtPr>
                <w:alias w:val="6 p."/>
                <w:tag w:val="part_747ab8485a9b4c60b55c6e7811e65c5b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  <w:tab w:val="left" w:pos="993"/>
                    </w:tabs>
                    <w:spacing w:line="259" w:lineRule="auto"/>
                    <w:ind w:left="-284" w:firstLine="99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47ab8485a9b4c60b55c6e7811e65c5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Abiturientų </w:t>
                  </w:r>
                  <w:r>
                    <w:rPr>
                      <w:strike/>
                      <w:szCs w:val="24"/>
                    </w:rPr>
                    <w:t xml:space="preserve">dokumentų </w:t>
                  </w:r>
                  <w:r>
                    <w:rPr>
                      <w:szCs w:val="24"/>
                    </w:rPr>
                    <w:t xml:space="preserve">Premijai gauti </w:t>
                  </w:r>
                  <w:r>
                    <w:rPr>
                      <w:b/>
                      <w:bCs/>
                      <w:szCs w:val="24"/>
                    </w:rPr>
                    <w:t xml:space="preserve">dokumentų </w:t>
                  </w:r>
                  <w:r>
                    <w:rPr>
                      <w:szCs w:val="24"/>
                    </w:rPr>
                    <w:t xml:space="preserve">pateikimo ir nagrinėjimo tvarką nustato Savivaldybės </w:t>
                  </w:r>
                  <w:r>
                    <w:rPr>
                      <w:strike/>
                      <w:szCs w:val="24"/>
                    </w:rPr>
                    <w:t>administracijos direktorius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szCs w:val="24"/>
                    </w:rPr>
                    <w:t>meras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7 p."/>
                <w:tag w:val="part_782b99064c8c4ed0995e3573d95c14d7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  <w:tab w:val="left" w:pos="993"/>
                    </w:tabs>
                    <w:spacing w:line="259" w:lineRule="auto"/>
                    <w:ind w:left="-284" w:firstLine="99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82b99064c8c4ed0995e3573d95c14d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Abiturientų atitiktį Premijos skyrimo sąlygoms vertina Savivaldybės administracijos Švietimo skyrius (toliau – Švietimo skyrius).</w:t>
                  </w:r>
                </w:p>
              </w:sdtContent>
            </w:sdt>
            <w:sdt>
              <w:sdtPr>
                <w:alias w:val="8 p."/>
                <w:tag w:val="part_1ebdb4c390d34cbda243de6fa0ff0b8e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  <w:tab w:val="left" w:pos="993"/>
                    </w:tabs>
                    <w:spacing w:line="259" w:lineRule="auto"/>
                    <w:ind w:left="-284" w:firstLine="99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ebdb4c390d34cbda243de6fa0ff0b8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Premijos skiriamos Savivaldybės </w:t>
                  </w:r>
                  <w:r>
                    <w:rPr>
                      <w:strike/>
                      <w:szCs w:val="24"/>
                    </w:rPr>
                    <w:t xml:space="preserve">administracijos direktoriaus įsakymu </w:t>
                  </w:r>
                  <w:r>
                    <w:rPr>
                      <w:b/>
                      <w:szCs w:val="24"/>
                    </w:rPr>
                    <w:t>mero potvarkiu.</w:t>
                  </w:r>
                </w:p>
              </w:sdtContent>
            </w:sdt>
            <w:sdt>
              <w:sdtPr>
                <w:alias w:val="9 p."/>
                <w:tag w:val="part_a4260cfe64ff404fb60c75965ad0ff9b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  <w:tab w:val="left" w:pos="993"/>
                    </w:tabs>
                    <w:spacing w:line="259" w:lineRule="auto"/>
                    <w:ind w:left="-284" w:firstLine="99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4260cfe64ff404fb60c75965ad0ff9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Abiturientams, gavusiems tris ir daugiau aukščiausių įvertinimų (pagal Nuostatų 2 punktą), įteikiamos Savivaldybės mero padėkos.</w:t>
                  </w:r>
                </w:p>
                <w:p>
                  <w:pPr>
                    <w:tabs>
                      <w:tab w:val="left" w:pos="3544"/>
                      <w:tab w:val="left" w:pos="3686"/>
                      <w:tab w:val="left" w:pos="3969"/>
                    </w:tabs>
                    <w:spacing w:line="259" w:lineRule="auto"/>
                    <w:rPr>
                      <w:b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417f118dd55d44d6ac89ebe300e57ab8"/>
            <w:lock w:val="sdtLocked"/>
            <w:richText/>
          </w:sdtPr>
          <w:sdtContent>
            <w:p>
              <w:pPr>
                <w:tabs>
                  <w:tab w:val="left" w:pos="3544"/>
                  <w:tab w:val="left" w:pos="3686"/>
                  <w:tab w:val="left" w:pos="3969"/>
                </w:tabs>
                <w:spacing w:line="259" w:lineRule="auto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417f118dd55d44d6ac89ebe300e57ab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SKYRIUS</w:t>
              </w:r>
            </w:p>
            <w:p>
              <w:pPr>
                <w:spacing w:line="259" w:lineRule="auto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417f118dd55d44d6ac89ebe300e57ab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BAIGIAMOSIOS NUOSTATOS</w:t>
                  </w:r>
                </w:sdtContent>
              </w:sdt>
            </w:p>
            <w:p>
              <w:pPr>
                <w:spacing w:line="259" w:lineRule="auto"/>
                <w:ind w:left="1080"/>
                <w:rPr>
                  <w:b/>
                  <w:bCs/>
                  <w:szCs w:val="24"/>
                </w:rPr>
              </w:pPr>
            </w:p>
            <w:sdt>
              <w:sdtPr>
                <w:alias w:val="10 p."/>
                <w:tag w:val="part_4ec19e1536644e9085178d08a952b341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  <w:tab w:val="left" w:pos="993"/>
                      <w:tab w:val="left" w:pos="1134"/>
                    </w:tabs>
                    <w:spacing w:line="259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ec19e1536644e9085178d08a952b34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Abituriento pateikti asmens duomenys (vardas, pavardė, atsiskaitomosios sąskaitos numeris) tvarkomi vadovaujantis Asmens duomenų teisinės apsaugos įstatymu ir Bendruoju duomenų apsaugos reglamentu.</w:t>
                  </w:r>
                </w:p>
              </w:sdtContent>
            </w:sdt>
            <w:sdt>
              <w:sdtPr>
                <w:alias w:val="11 p."/>
                <w:tag w:val="part_8612947055c54aeba23ff937708b7714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  <w:tab w:val="left" w:pos="993"/>
                      <w:tab w:val="left" w:pos="1134"/>
                    </w:tabs>
                    <w:spacing w:line="259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612947055c54aeba23ff937708b771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Mokyklų vadovų paskirti asmenys su Nuostatais pasirašytinai supažindina visus einamųjų metų abiturientus ne vėliau kaip iki einamųjų metų rugsėjo 30 d.</w:t>
                  </w:r>
                </w:p>
              </w:sdtContent>
            </w:sdt>
            <w:sdt>
              <w:sdtPr>
                <w:alias w:val="12 p."/>
                <w:tag w:val="part_d66278e158644e968b16c8cb24380fcb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  <w:tab w:val="left" w:pos="993"/>
                      <w:tab w:val="left" w:pos="1134"/>
                    </w:tabs>
                    <w:spacing w:line="259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66278e158644e968b16c8cb24380fc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Gavus Premijų gavėjų raštiškus sutikimus, Premijų gavėjų vardai, pavardės, gautų aukščiausių įvertinimų skaičius, mokyklos pavadinimas skelbiami Savivaldybės interneto svetainėje.</w:t>
                  </w:r>
                </w:p>
              </w:sdtContent>
            </w:sdt>
            <w:sdt>
              <w:sdtPr>
                <w:alias w:val="13 p."/>
                <w:tag w:val="part_19008e895e9f4e7f82222ba8d60d32d8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  <w:tab w:val="left" w:pos="993"/>
                      <w:tab w:val="left" w:pos="1134"/>
                    </w:tabs>
                    <w:spacing w:line="259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9008e895e9f4e7f82222ba8d60d32d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Už Nuostatų įgyvendinimą atsakingas Švietimo skyrius.</w:t>
                  </w:r>
                </w:p>
                <w:p>
                  <w:pPr>
                    <w:spacing w:line="259" w:lineRule="auto"/>
                    <w:ind w:left="36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1d0a7d31dd714e7fb44c59bb38976e1b"/>
            <w:lock w:val="sdtLocked"/>
            <w:richText/>
          </w:sdtPr>
          <w:sdtContent>
            <w:p>
              <w:pPr>
                <w:spacing w:line="259" w:lineRule="auto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jc w:val="center"/>
                <w:rPr>
                  <w:szCs w:val="24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 w:code="1"/>
      <w:pgMar w:top="1134" w:right="567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endnote>
  <w:endnote w:type="continuationSeparator" w:id="0">
    <w:p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endnote>
  <w:endnote w:type="continuationNotice" w:id="1">
    <w:p>
      <w:pPr>
        <w:rPr>
          <w:sz w:val="22"/>
          <w:szCs w:val="22"/>
          <w:lang w:val="en-US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77"/>
        <w:tab w:val="right" w:pos="9355"/>
      </w:tabs>
      <w:rPr>
        <w:sz w:val="22"/>
        <w:szCs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77"/>
        <w:tab w:val="right" w:pos="9355"/>
      </w:tabs>
      <w:rPr>
        <w:sz w:val="22"/>
        <w:szCs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77"/>
        <w:tab w:val="right" w:pos="9355"/>
      </w:tabs>
      <w:rPr>
        <w:sz w:val="22"/>
        <w:szCs w:val="22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footnote>
  <w:footnote w:type="continuationSeparator" w:id="0">
    <w:p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footnote>
  <w:footnote w:type="continuationNotice" w:id="1">
    <w:p>
      <w:pPr>
        <w:rPr>
          <w:sz w:val="22"/>
          <w:szCs w:val="22"/>
          <w:lang w:val="en-US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77"/>
        <w:tab w:val="right" w:pos="9355"/>
      </w:tabs>
      <w:rPr>
        <w:sz w:val="22"/>
        <w:szCs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77"/>
        <w:tab w:val="right" w:pos="9355"/>
      </w:tabs>
      <w:jc w:val="center"/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>PAGE   \* MERGEFORMAT</w:instrText>
    </w:r>
    <w:r>
      <w:rPr>
        <w:szCs w:val="24"/>
        <w:lang w:val="en-US"/>
      </w:rPr>
      <w:fldChar w:fldCharType="separate"/>
    </w:r>
    <w:r>
      <w:rPr>
        <w:szCs w:val="24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677"/>
        <w:tab w:val="right" w:pos="9355"/>
      </w:tabs>
      <w:rPr>
        <w:sz w:val="22"/>
        <w:szCs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77"/>
        <w:tab w:val="right" w:pos="9355"/>
      </w:tabs>
      <w:rPr>
        <w:sz w:val="22"/>
        <w:szCs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6A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7FCB458-5A6D-435C-9C94-C3FF9A92201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bb7a1169ec7469187475af14c3d3c36" PartId="3b0a49c057b843a38133de90c625299c"/>
  <Part Type="patvirtinta" Title="(Šiaulių miesto savivaldybės tarybos 2023 m. d. sprendimo Nr. redakcija)" DocPartId="29163c1bc8b045f4b4649a703af7e719" PartId="f382d0dec36a44ef8c3aefd30dc934f0">
    <Part Type="skirsnis" Title="ŠIAULIŲ MIESTO SAVIVALDYBĖS PREMIJOS „ŠIAULIŲ METŲ ABITURIENTAS“ SKYRIMO NUOSTATAI" DocPartId="c73a629cd827445689dd53ca961363e5" PartId="cec8083a4f3f45beac06f4ed5c4a6b63"/>
    <Part Type="skyrius" Nr="1" Title="BENDROSIOS NUOSTATOS" DocPartId="c0543e8e8b5b4e48828095f214804b9d" PartId="fd7849403fb8455c9cf7aa74e0f3a2d9">
      <Part Type="punktas" Nr="1" Abbr="1 p." DocPartId="75375b01975947b3a72f6faa1d49d799" PartId="7890c4a652d44b119a2e1ccc0ddf933f"/>
      <Part Type="punktas" Nr="2" Abbr="2 p." DocPartId="0207a6a27aeb4de084d3748709c8412a" PartId="67747d575bc14883bbad0b1b80a9adac">
        <Part Type="papunktis" Nr="2.1" Abbr="2.1 pp." DocPartId="8cad3c1410104ae6b4690c8ff034e6df" PartId="2e345eda51d34299a8629c28a5ead5d8"/>
        <Part Type="papunktis" Nr="2.2" Abbr="2.2 pp." DocPartId="af8cb52a69b7466bbe86160076a267b6" PartId="5471696ac916456baf7117fc3019aaf1"/>
        <Part Type="papunktis" Nr="2.3" Abbr="2.3 pp." DocPartId="c45c3d32b90445ba90018101f12facaf" PartId="fa967423b3e340b394cfc4d3a80f3d2d"/>
        <Part Type="papunktis" Nr="2.4" Abbr="2.4 pp." DocPartId="8cad4ccf70d343f7aa687cb78b9dbc4b" PartId="3dcc7580d3624dcb8c65833558fda408"/>
        <Part Type="papunktis" Nr="2.5" Abbr="2.5 pp." DocPartId="1d3a579f633b4b3fbfcafac250294416" PartId="89ec2947f1ef4b80b8e17ed8d5e10cc0"/>
      </Part>
      <Part Type="punktas" Nr="3" Abbr="3 p." DocPartId="bfaa1f49d91a4e6c844e08cceb72da5e" PartId="f6277c36452b4c3482ceba78c948512d"/>
      <Part Type="punktas" Nr="4" Abbr="4 p." DocPartId="42040f0f8d104240af6589b3b8d2f1ff" PartId="d38cf31b10084e72b671bbd1e8f9a072"/>
    </Part>
    <Part Type="skyrius" Nr="2" Title="PREMIJOS SKYRIMO SĄLYGOS IR TVARKA" DocPartId="f691ca2ea5b14682b120ffc470f384cc" PartId="ee7875dd5cc64a80b6f6bf4c3f19b9f1">
      <Part Type="punktas" Nr="5" Abbr="5 p." DocPartId="855cc704165a47d283b54d74f29e5035" PartId="f6ecbcae21e34a4c8bba2979b4f09c89">
        <Part Type="papunktis" Nr="5.1" Abbr="5.1 pp." DocPartId="626c06a8dcfb4ae4bbd1f5557f7cd49e" PartId="afa9581214aa478d9cf4a84a94af014a"/>
        <Part Type="papunktis" Nr="5.2" Abbr="5.2 pp." DocPartId="d58b325341e1496e8a582a0db10ebb32" PartId="7ff8cc82452047b4b2c81e7b49cb7a5e"/>
        <Part Type="papunktis" Nr="5.3" Abbr="5.3 pp." DocPartId="6bc5849671b84d219c88ae1df751d959" PartId="0e9e86e806c4497b9b925c1bb684d556"/>
      </Part>
      <Part Type="punktas" Nr="6" Abbr="6 p." DocPartId="1305066faf594d18913d051904030050" PartId="747ab8485a9b4c60b55c6e7811e65c5b"/>
      <Part Type="punktas" Nr="7" Abbr="7 p." DocPartId="61be1dd692c84f7789b3b3242aa2b9ff" PartId="782b99064c8c4ed0995e3573d95c14d7"/>
      <Part Type="punktas" Nr="8" Abbr="8 p." DocPartId="63f8e419cb48422abaffc9fcee0a06ce" PartId="1ebdb4c390d34cbda243de6fa0ff0b8e"/>
      <Part Type="punktas" Nr="9" Abbr="9 p." DocPartId="f3e8f0a71c2b438a93ed9d43371230be" PartId="a4260cfe64ff404fb60c75965ad0ff9b"/>
    </Part>
    <Part Type="skyrius" Nr="3" Title="BAIGIAMOSIOS NUOSTATOS" DocPartId="e6dddfc4d9d84e7f8f961c2cf9967aab" PartId="417f118dd55d44d6ac89ebe300e57ab8">
      <Part Type="punktas" Nr="10" Abbr="10 p." DocPartId="16604b755ea64160aeaae48adcbaf49f" PartId="4ec19e1536644e9085178d08a952b341"/>
      <Part Type="punktas" Nr="11" Abbr="11 p." DocPartId="f95feb41dbc54953831edf84a7a77386" PartId="8612947055c54aeba23ff937708b7714"/>
      <Part Type="punktas" Nr="12" Abbr="12 p." DocPartId="60d8137f8ac848fd9ab073ab44cd0726" PartId="d66278e158644e968b16c8cb24380fcb"/>
      <Part Type="punktas" Nr="13" Abbr="13 p." DocPartId="98da98e984544edabca903a570d45cd2" PartId="19008e895e9f4e7f82222ba8d60d32d8"/>
    </Part>
    <Part Type="pabaiga" DocPartId="12e1fccac8b64dd58accd72e335531fa" PartId="1d0a7d31dd714e7fb44c59bb38976e1b"/>
  </Part>
</Parts>
</file>

<file path=customXml/itemProps1.xml><?xml version="1.0" encoding="utf-8"?>
<ds:datastoreItem xmlns:ds="http://schemas.openxmlformats.org/officeDocument/2006/customXml" ds:itemID="{8E983CAC-C149-403F-BB2C-93EE9FD7014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366</Words>
  <Characters>2652</Characters>
  <Application>Microsoft Office Word</Application>
  <DocSecurity>4</DocSecurity>
  <Lines>64</Lines>
  <Paragraphs>42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2023-03-08T15:01:00Z</dcterms:created>
  <dc:creator>Migle</dc:creator>
  <lastModifiedBy>adlibuser</lastModifiedBy>
  <lastPrinted>2020-02-21T12:18:00Z</lastPrinted>
  <dcterms:modified xsi:type="dcterms:W3CDTF">2023-03-08T15:01:00Z</dcterms:modified>
  <revision>2</revision>
</coreProperties>
</file>