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207a01f30324d54ae2325a1bd5e52a2"/>
        <w:lock w:val="sdtLocked"/>
        <w:richText/>
      </w:sdtPr>
      <w:sdtContent>
        <w:p w14:paraId="35A13892" w14:textId="688DE42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Gavėjų sąrašas</w:t>
          </w:r>
        </w:p>
        <w:p w14:paraId="050406D2" w14:textId="77777777">
          <w:pPr>
            <w:rPr>
              <w:szCs w:val="24"/>
            </w:rPr>
          </w:pPr>
        </w:p>
        <w:sdt>
          <w:sdtPr>
            <w:alias w:val="preambule"/>
            <w:tag w:val="part_59df8d9c22594e2db558a4b767c40ff8"/>
            <w:lock w:val="sdtLocked"/>
            <w:richText/>
          </w:sdtPr>
          <w:sdtContent>
            <w:p w14:paraId="1C7C8868" w14:textId="7C10D7AD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Apie šį Šiaulių miesto savivaldybės tarybos sprendimo priėmimą informuoti:</w:t>
              </w:r>
            </w:p>
            <w:p w14:paraId="22AD7A93" w14:textId="77777777">
              <w:pPr>
                <w:jc w:val="both"/>
                <w:rPr>
                  <w:szCs w:val="24"/>
                </w:rPr>
              </w:pPr>
            </w:p>
          </w:sdtContent>
        </w:sdt>
        <w:sdt>
          <w:sdtPr>
            <w:alias w:val="1 p."/>
            <w:tag w:val="part_af3f6cb2748b417b8de1df24fed450a6"/>
            <w:lock w:val="sdtLocked"/>
            <w:richText/>
          </w:sdtPr>
          <w:sdtContent>
            <w:p w14:paraId="72E84B5A" w14:textId="4AF2FB79">
              <w:pPr>
                <w:rPr>
                  <w:szCs w:val="24"/>
                </w:rPr>
              </w:pPr>
              <w:sdt>
                <w:sdtPr>
                  <w:alias w:val="Numeris"/>
                  <w:tag w:val="nr_af3f6cb2748b417b8de1df24fed450a6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Šiaulių miesto koncertinę įstaigą „Saulė“ el. p. </w:t>
              </w:r>
              <w:r>
                <w:rPr>
                  <w:color w:val="0563C1"/>
                  <w:szCs w:val="24"/>
                  <w:u w:val="single"/>
                </w:rPr>
                <w:t>koncertineistaiga@saule.lt</w:t>
              </w:r>
              <w:r>
                <w:rPr>
                  <w:szCs w:val="24"/>
                </w:rPr>
                <w:t xml:space="preserve"> </w:t>
              </w:r>
            </w:p>
          </w:sdtContent>
        </w:sdt>
        <w:sdt>
          <w:sdtPr>
            <w:alias w:val="2 p."/>
            <w:tag w:val="part_6744966595bb49cd825bccb756f44c5b"/>
            <w:lock w:val="sdtLocked"/>
            <w:richText/>
          </w:sdtPr>
          <w:sdtContent>
            <w:p w14:paraId="70BF7606" w14:textId="2C51F774">
              <w:pPr>
                <w:jc w:val="both"/>
                <w:rPr>
                  <w:szCs w:val="24"/>
                </w:rPr>
              </w:pPr>
              <w:sdt>
                <w:sdtPr>
                  <w:alias w:val="Numeris"/>
                  <w:tag w:val="nr_6744966595bb49cd825bccb756f44c5b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Perduoti susipažinti po sprendimo priėmimo Dainai Kinčinaitienei, Editai Ramanauskienei per DVS „Avilys“.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6B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BF7604"/>
  <w15:chartTrackingRefBased/>
  <w15:docId w15:val="{EC90086A-0977-4C3A-8EE5-A979E8174FF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3007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de703c1360ef48cdb2d2f6a6f7bf1870" PartId="f207a01f30324d54ae2325a1bd5e52a2">
    <Part Type="preambule" DocPartId="0b388aafb9cc4779a78badaa66b1d8bd" PartId="59df8d9c22594e2db558a4b767c40ff8"/>
    <Part Type="punktas" Nr="1" Abbr="1 p." DocPartId="ffae8fcbe72c451c8cdea6f8475c441c" PartId="af3f6cb2748b417b8de1df24fed450a6"/>
    <Part Type="punktas" Nr="2" Abbr="2 p." DocPartId="9e19984bd0594d078d6d1f7035f20774" PartId="6744966595bb49cd825bccb756f44c5b"/>
  </Part>
</Parts>
</file>

<file path=customXml/itemProps1.xml><?xml version="1.0" encoding="utf-8"?>
<ds:datastoreItem xmlns:ds="http://schemas.openxmlformats.org/officeDocument/2006/customXml" ds:itemID="{40BF1781-16AA-41D4-AD0F-812A0A107CC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</Words>
  <Characters>292</Characters>
  <Application>Microsoft Office Word</Application>
  <DocSecurity>4</DocSecurity>
  <Lines>8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2025-02-05T14:37:00Z</dcterms:created>
  <dc:creator>Indrė Bubelytė</dc:creator>
  <lastModifiedBy>adlibuser</lastModifiedBy>
  <dcterms:modified xsi:type="dcterms:W3CDTF">2025-02-05T14:37:00Z</dcterms:modified>
  <revision>2</revision>
</coreProperties>
</file>