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d7b73772ed4fc38d071754ce7c5443"/>
        <w:lock w:val="sdtLocked"/>
        <w:richText/>
      </w:sdtPr>
      <w:sdtContent>
        <w:p w14:paraId="26810202"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53681d46e6e9483eb4668661f0113e31"/>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53681d46e6e9483eb4668661f0113e31"/>
                <w:lock w:val="sdtLocked"/>
                <w:richText/>
              </w:sdtPr>
              <w:sdtContent>
                <w:p w14:paraId="6854A663" w14:textId="2913A76C">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VAIDOTO G. 36A,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99fba0f8b2b14aeca35bdf8a27776d3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99fba0f8b2b14aeca35bdf8a27776d32"/>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C928197">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0,0932 ha ploto kitos paskirties (naudojimo būdai – visuomeninės paskirties teritorijos, komercinės paskirties objektų teritorijos, susisiekimo ir inžinerinių komunikacijų aptarnavimo objektų teritorijos) valstybinės žemės sklypą (unikalus Nr. 4400-4982-7592, kadastro Nr. 2901/0005:677 Šiaulių m. k. v.), esantį Vaidoto g. 36A, Šiaulių mieste (toliau – žemės sklypas).</w:t>
                  </w:r>
                </w:p>
              </w:sdtContent>
            </w:sdt>
            <w:sdt>
              <w:sdtPr>
                <w:alias w:val="poskyris"/>
                <w:tag w:val="part_85078dfccb0748fe8be2e606786d82e6"/>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85078dfccb0748fe8be2e606786d82e6"/>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2C05CCB4" w14:textId="25FA2268">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Vaidoto g. 36A yra atliktas individualus vertinimas ir nustatyta žemės sklypo rinkos vertė – 23 000 Eur. Žemės sklypo projektavimo (žemės valdos projekto) išlaidos – 201,95 Eur, žemės sklypo plano su nustatytais žemės sklypų ribų posūkio taškais ir riboženklių koordinatėmis valstybinėje koordinačių sistemoje (kadastriniai matavimai) parengimo išlaidos – 140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(23 000 Eur), patirtas žemės sklypo projektavimo (201,95 Eur) ir kadastrinių matavimų (140 Eur) išlaidas  gaunama pradinė žemės sklypo pardavimo kaina 23 341,95 Eur. Aukciono organizavimo taisyklių 6.8 papunktyje nurodyta, kad kaina apvalinama pagal matematines skaičių apvalinimo taisykles iki sveikojo skaičiaus, t. y. nurodoma kaina eurais be centų. Parengtame sprendimo projekte pradinė pardavimo kaina siūloma tvirtinti 2 punkte – 23 342 Eur (dvidešimt trys tūkstančiai trys šimtai keturiasdešimt du eurai) be atvirojo aukciono organizavimo išlaidų.  </w:t>
                  </w:r>
                </w:p>
                <w:p w14:paraId="61A7760F" w14:textId="758AF080">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25D96548">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dbf7eed7a3d64f649a1abff7c542daa0"/>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dbf7eed7a3d64f649a1abff7c542daa0"/>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3979ab2325614590a065e36ebc342b0f"/>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3979ab2325614590a065e36ebc342b0f"/>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4D9310B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c057dfd607c64f449f916ba598741e77"/>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c057dfd607c64f449f916ba598741e77"/>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09362e54ffa415e9406a80413190d10"/>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009362e54ffa415e9406a80413190d10"/>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51dfa8bfbd3443abbf99465d0d35370"/>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651dfa8bfbd3443abbf99465d0d35370"/>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00cf8d2af2cd427aaaed785866166b45"/>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00cf8d2af2cd427aaaed785866166b45"/>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fdab1681ccf24aedb822edda773b394a"/>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fdab1681ccf24aedb822edda773b394a"/>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d67ee8722fe3455ea731de3988851703"/>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d67ee8722fe3455ea731de3988851703"/>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7b5cef40c5664d3ba30685d6e9e1ecfa"/>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E602F4"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AA142B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E1170"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3DD25"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A146E"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A9B3D"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73F8FC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9A355"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9F0ED"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198fdcb012041f2909fe15a78f02149" PartId="7bd7b73772ed4fc38d071754ce7c5443">
    <Part Type="skyrius" Nr="999" Title="SPRENDIMO PROJEKTO „DĖL TEIKIMO PARDUOTI ATVIROJO AUKCIONO BŪDU KITOS PASKIRTIES VALSTYBINĖS ŽEMĖS SKLYPĄ, ESANTĮ VAIDOTO G. 36A, ŠIAULIŲ MIESTE“ AIŠKINAMASIS RAŠTAS" DocPartId="66e51f589b664233af6aed652ef045ad" PartId="53681d46e6e9483eb4668661f0113e31">
      <Part Type="poskyris" Title="Parengto sprendimo projekto tikslai ir uždaviniai." DocPartId="90a454e528164887953eed7b1f726c9e" PartId="99fba0f8b2b14aeca35bdf8a27776d32"/>
      <Part Type="poskyris" Title="Dabartinis sprendimo projekte aptariamų klausimų reguliavimas." DocPartId="86fb0232edfb4a0785951530cdeb818d" PartId="85078dfccb0748fe8be2e606786d82e6"/>
      <Part Type="poskyris" Title="Numatomos naujos teisinio reglamentavimo nuostatos." DocPartId="07fad5691d444e6d90d86e964c22c53a" PartId="dbf7eed7a3d64f649a1abff7c542daa0"/>
      <Part Type="poskyris" Title="Priėmus sprendimą, laukiami rezultatai ir galimos pasekmės (tiek teigiamos, tiek neigiamos)." DocPartId="1858b9c191294f778f70ab4963dedc7c" PartId="3979ab2325614590a065e36ebc342b0f"/>
      <Part Type="poskyris" Title="Priėmus sprendimą, keičiami ar pripažįstami negaliojančiais teisės aktai." DocPartId="bbe9749e069445f8b9e73d849d1d0df0" PartId="c057dfd607c64f449f916ba598741e77"/>
      <Part Type="poskyris" Title="Sprendimui įgyvendinti reikalingi priimti papildomi teisės aktai." DocPartId="adf8750298634292aa1c875ec893a8e2" PartId="009362e54ffa415e9406a80413190d10"/>
      <Part Type="poskyris" Title="Savivaldybės biudžeto lėšų poreikis ir šaltiniai." DocPartId="8f677097d45142428466316a52f49db9" PartId="651dfa8bfbd3443abbf99465d0d35370"/>
      <Part Type="poskyris" Title="Poreikis sprendimo projektą įvertinti antikorupciniu požiūriu ir pagrindimas." DocPartId="86b6438cc62342e181a6e90db67ce3c8" PartId="00cf8d2af2cd427aaaed785866166b45"/>
      <Part Type="poskyris" Title="Rengėjas ar rengėjų grupė, sprendimo projekto iniciatoriai." DocPartId="ab9c60021a354acaa09f8b78c57efae3" PartId="fdab1681ccf24aedb822edda773b394a"/>
      <Part Type="poskyris" Title="Numatomo teisinio reguliavimo poveikio vertinimo rezultatai (jei tokį vertinimą reikia atlikti)." DocPartId="b2692c59cb1f450eae3190346b114366" PartId="d67ee8722fe3455ea731de3988851703"/>
    </Part>
    <Part Type="signatura" DocPartId="9b1b804197164361ba9cf30dffc2ff4c" PartId="7b5cef40c5664d3ba30685d6e9e1ecfa"/>
  </Part>
</Parts>
</file>

<file path=customXml/itemProps1.xml><?xml version="1.0" encoding="utf-8"?>
<ds:datastoreItem xmlns:ds="http://schemas.openxmlformats.org/officeDocument/2006/customXml" ds:itemID="{3770799E-FF16-4CA2-B040-C8D79D7DB9EF}">
  <ds:schemaRefs>
    <ds:schemaRef ds:uri="http://schemas.openxmlformats.org/officeDocument/2006/bibliography"/>
  </ds:schemaRefs>
</ds:datastoreItem>
</file>

<file path=customXml/itemProps2.xml><?xml version="1.0" encoding="utf-8"?>
<ds:datastoreItem xmlns:ds="http://schemas.openxmlformats.org/officeDocument/2006/customXml" ds:itemID="{353DD3B5-A1BF-429F-B8C8-A150AF5C7F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1291</Words>
  <Characters>9288</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10540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2025-10-24T08:12:00Z</dcterms:created>
  <dc:creator>d.janilioniene</dc:creator>
  <lastModifiedBy>adlibuser</lastModifiedBy>
  <lastPrinted>2018-11-09T12:40:00Z</lastPrinted>
  <dcterms:modified xsi:type="dcterms:W3CDTF">2025-10-24T08:12:00Z</dcterms:modified>
  <revision>2</revision>
</coreProperties>
</file>