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e84a2e04d044a8c8bd918a12806f86c"/>
        <w:lock w:val="sdtLocked"/>
        <w:richText/>
      </w:sdtPr>
      <w:sdtContent>
        <w:p w14:paraId="098FFF86" w14:textId="77777777">
          <w:pPr>
            <w:suppressAutoHyphens/>
          </w:pPr>
        </w:p>
        <w:p w14:paraId="5C630696" w14:textId="77777777">
          <w:pPr>
            <w:suppressAutoHyphens/>
            <w:jc w:val="center"/>
            <w:rPr>
              <w:b/>
              <w:szCs w:val="24"/>
            </w:rPr>
          </w:pPr>
          <w:r>
            <w:rPr>
              <w:b/>
              <w:szCs w:val="24"/>
            </w:rPr>
            <w:t xml:space="preserve">ŠIAULIŲ MIESTO SAVIVALDYBĖS ADMINISTRACIJOS </w:t>
          </w:r>
        </w:p>
        <w:sdt>
          <w:sdtPr>
            <w:alias w:val="skyrius"/>
            <w:tag w:val="part_0b2d229e539e46a4b5148d08fddae870"/>
            <w:lock w:val="sdtLocked"/>
            <w:richText/>
          </w:sdtPr>
          <w:sdtContent>
            <w:p w14:paraId="17BCAA1C" w14:textId="61F057BE">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6DA2C66F" w14:textId="0ABCE612">
              <w:pPr>
                <w:suppressAutoHyphens/>
                <w:ind w:right="-87"/>
                <w:jc w:val="center"/>
                <w:rPr>
                  <w:b/>
                  <w:bCs/>
                  <w:caps/>
                  <w:szCs w:val="24"/>
                  <w:lang w:eastAsia="ar-SA"/>
                </w:rPr>
              </w:pPr>
              <w:sdt>
                <w:sdtPr>
                  <w:alias w:val="Pavadinimas"/>
                  <w:tag w:val="title_0b2d229e539e46a4b5148d08fddae870"/>
                  <w:lock w:val="sdtLocked"/>
                  <w:richText/>
                </w:sdtPr>
                <w:sdtContent>
                  <w:r>
                    <w:rPr>
                      <w:b/>
                      <w:bCs/>
                      <w:caps/>
                      <w:color w:val="000000"/>
                      <w:szCs w:val="24"/>
                      <w:shd w:val="clear" w:color="auto" w:fill="FFFFFF"/>
                    </w:rPr>
                    <w:t>SPRENDIMO projekto „</w:t>
                  </w:r>
                  <w:r>
                    <w:rPr>
                      <w:b/>
                      <w:bCs/>
                      <w:caps/>
                      <w:szCs w:val="24"/>
                      <w:shd w:val="clear" w:color="auto" w:fill="FFFFFF"/>
                    </w:rPr>
                    <w:t>DĖL PRITARIMO pakeisti žemės sklypo girulių g. 26, šiaulių mieste, 2003 M. SPALIO 14 D. VALSTYBINĖS ŽEMĖS NUOMOS SUTARTį NR. N29/03-0282“</w:t>
                  </w:r>
                </w:sdtContent>
              </w:sdt>
            </w:p>
            <w:p w14:paraId="28B5D125" w14:textId="18A38EF5">
              <w:pPr>
                <w:suppressAutoHyphens/>
                <w:jc w:val="center"/>
                <w:rPr>
                  <w:b/>
                  <w:szCs w:val="24"/>
                  <w:lang w:eastAsia="lt-LT"/>
                </w:rPr>
              </w:pPr>
            </w:p>
            <w:sdt>
              <w:sdtPr>
                <w:alias w:val="poskyris"/>
                <w:tag w:val="part_b7a87d6a0bf0472a85bca535916fbb2a"/>
                <w:lock w:val="sdtLocked"/>
                <w:richText/>
              </w:sdtPr>
              <w:sdtContent>
                <w:p w14:paraId="17BCAA1F" w14:textId="77777777">
                  <w:pPr>
                    <w:tabs>
                      <w:tab w:val="left" w:pos="851"/>
                    </w:tabs>
                    <w:suppressAutoHyphens/>
                    <w:jc w:val="center"/>
                    <w:rPr>
                      <w:b/>
                      <w:szCs w:val="24"/>
                      <w:lang w:eastAsia="lt-LT"/>
                    </w:rPr>
                  </w:pPr>
                  <w:sdt>
                    <w:sdtPr>
                      <w:alias w:val="Pavadinimas"/>
                      <w:tag w:val="title_b7a87d6a0bf0472a85bca535916fbb2a"/>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bd3a2f90b30b45fcb22fad07290e161c"/>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bd3a2f90b30b45fcb22fad07290e161c"/>
                      <w:lock w:val="sdtLocked"/>
                      <w:richText/>
                    </w:sdtPr>
                    <w:sdtContent>
                      <w:r>
                        <w:rPr>
                          <w:b/>
                          <w:bCs/>
                          <w:szCs w:val="24"/>
                          <w:lang w:eastAsia="lt-LT"/>
                        </w:rPr>
                        <w:t>Parengto sprendimo projekto tikslai ir uždaviniai:</w:t>
                      </w:r>
                    </w:sdtContent>
                  </w:sdt>
                </w:p>
                <w:p w14:paraId="6A86E361" w14:textId="55964254">
                  <w:pPr>
                    <w:suppressAutoHyphens/>
                    <w:ind w:firstLine="851"/>
                    <w:jc w:val="both"/>
                    <w:rPr>
                      <w:bCs/>
                      <w:szCs w:val="24"/>
                      <w:lang w:eastAsia="lt-LT"/>
                    </w:rPr>
                  </w:pPr>
                  <w:r>
                    <w:rPr>
                      <w:bCs/>
                      <w:szCs w:val="24"/>
                      <w:lang w:eastAsia="lt-LT"/>
                    </w:rPr>
                    <w:t xml:space="preserve">Sprendimo tikslas gauti Šiaulių miesto savivaldybės tarybos pritarimą pakeisti 2003 m. spalio 14 d. nuomos sutartį Nr. N29/03-0282 (toliau – Sutartis) ir pasirašyti susitarimą dėl 0,0965 ha ploto žemės sklypo dalies bendrai naudojamame 0,3113 ha sklype (kadastro Nr. 2901/0023:652, unikalus Nr. 4400-0117-8618), esančio Girulių g. 26, Šiaulių m. (toliau – Žemės sklypas), pakeičiant </w:t>
                  </w:r>
                  <w:r>
                    <w:rPr>
                      <w:szCs w:val="24"/>
                    </w:rPr>
                    <w:t>nuomojamą žemės sklypo dalies plotą iš 0,1079 ha į 0,0965 ha</w:t>
                  </w:r>
                  <w:r>
                    <w:rPr>
                      <w:rFonts w:eastAsia="HG Mincho Light J"/>
                      <w:color w:val="000000"/>
                      <w:szCs w:val="24"/>
                      <w:lang w:eastAsia="lt-LT"/>
                    </w:rPr>
                    <w:t>, pratęsiant jos galiojimo terminą, pakeičiant nuomotojo duomenis ir kitas sąlygas, pagal galiojančią faktinę situaciją.</w:t>
                  </w:r>
                </w:p>
              </w:sdtContent>
            </w:sdt>
            <w:sdt>
              <w:sdtPr>
                <w:alias w:val="poskyris"/>
                <w:tag w:val="part_069d4cde6ade490aa98dd2d52bfb0c7a"/>
                <w:lock w:val="sdtLocked"/>
                <w:richText/>
              </w:sdtPr>
              <w:sdtContent>
                <w:p w14:paraId="20C5024D" w14:textId="53CE0349">
                  <w:pPr>
                    <w:suppressAutoHyphens/>
                    <w:ind w:firstLine="851"/>
                    <w:jc w:val="both"/>
                    <w:rPr>
                      <w:b/>
                      <w:bCs/>
                      <w:szCs w:val="24"/>
                      <w:lang w:eastAsia="lt-LT"/>
                    </w:rPr>
                  </w:pPr>
                  <w:sdt>
                    <w:sdtPr>
                      <w:alias w:val="Pavadinimas"/>
                      <w:tag w:val="title_069d4cde6ade490aa98dd2d52bfb0c7a"/>
                      <w:lock w:val="sdtLocked"/>
                      <w:richText/>
                    </w:sdtPr>
                    <w:sdtContent>
                      <w:r>
                        <w:rPr>
                          <w:b/>
                          <w:bCs/>
                          <w:szCs w:val="24"/>
                          <w:lang w:eastAsia="lt-LT"/>
                        </w:rPr>
                        <w:t>Dabartinis sprendimo projekte aptariamų klausimų reguliavimas:</w:t>
                      </w:r>
                    </w:sdtContent>
                  </w:sdt>
                </w:p>
                <w:p w14:paraId="1531F101" w14:textId="50F38F92">
                  <w:pPr>
                    <w:suppressAutoHyphens/>
                    <w:ind w:firstLine="851"/>
                    <w:jc w:val="both"/>
                    <w:rPr>
                      <w:bCs/>
                      <w:szCs w:val="24"/>
                      <w:lang w:eastAsia="lt-LT"/>
                    </w:rPr>
                  </w:pPr>
                  <w:r>
                    <w:rPr>
                      <w:bCs/>
                      <w:szCs w:val="24"/>
                      <w:lang w:eastAsia="lt-LT"/>
                    </w:rPr>
                    <w:t>Žemės sklypo dalis nuomos sutartimi išnuomota iki 2028-10-14.</w:t>
                  </w:r>
                </w:p>
                <w:p w14:paraId="37F7645E"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073249B6" w14:textId="77777777">
                  <w:pPr>
                    <w:suppressAutoHyphens/>
                    <w:ind w:firstLine="851"/>
                    <w:jc w:val="both"/>
                    <w:rPr>
                      <w:bCs/>
                      <w:i/>
                      <w:iCs/>
                      <w:szCs w:val="24"/>
                      <w:lang w:eastAsia="lt-LT"/>
                    </w:rPr>
                  </w:pPr>
                  <w:r>
                    <w:rPr>
                      <w:bCs/>
                      <w:szCs w:val="24"/>
                      <w:lang w:eastAsia="lt-LT"/>
                    </w:rPr>
                    <w:t xml:space="preserve">Taisyklių 43.5.5 papunktyje nurodyta, </w:t>
                  </w:r>
                  <w:r>
                    <w:rPr>
                      <w:bCs/>
                      <w:i/>
                      <w:iCs/>
                      <w:szCs w:val="24"/>
                      <w:lang w:eastAsia="lt-LT"/>
                    </w:rPr>
                    <w:t>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F42833D" w14:textId="310DCD34">
                  <w:pPr>
                    <w:suppressAutoHyphens/>
                    <w:ind w:firstLine="851"/>
                    <w:jc w:val="both"/>
                    <w:rPr>
                      <w:bCs/>
                      <w:szCs w:val="24"/>
                      <w:lang w:eastAsia="lt-LT"/>
                    </w:rPr>
                  </w:pPr>
                  <w:r>
                    <w:rPr>
                      <w:bCs/>
                      <w:szCs w:val="24"/>
                      <w:lang w:eastAsia="lt-LT"/>
                    </w:rPr>
                    <w:t xml:space="preserve">Žemės sklype esantis pastatas – gamybinis cechas (unikalus Nr. </w:t>
                  </w:r>
                  <w:r>
                    <w:rPr>
                      <w:szCs w:val="24"/>
                    </w:rPr>
                    <w:t>2996-3011-9113</w:t>
                  </w:r>
                  <w:r>
                    <w:rPr>
                      <w:bCs/>
                      <w:szCs w:val="24"/>
                      <w:lang w:eastAsia="lt-LT"/>
                    </w:rPr>
                    <w:t xml:space="preserve">) pastatytas 1972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 t. y. 37 metų laikotarpiui.</w:t>
                  </w:r>
                </w:p>
                <w:p w14:paraId="25B196E0" w14:textId="77777777">
                  <w:pPr>
                    <w:suppressAutoHyphens/>
                    <w:ind w:firstLine="851"/>
                    <w:jc w:val="both"/>
                    <w:rPr>
                      <w:bCs/>
                      <w:szCs w:val="24"/>
                      <w:lang w:eastAsia="lt-LT"/>
                    </w:rPr>
                  </w:pPr>
                  <w:r>
                    <w:rPr>
                      <w:bCs/>
                      <w:szCs w:val="24"/>
                      <w:lang w:eastAsia="lt-LT"/>
                    </w:rPr>
                    <w:t>T = S – (S x (N / 100)) + M</w:t>
                  </w:r>
                </w:p>
                <w:p w14:paraId="28F5CF71"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7923E123" w14:textId="79860599">
                  <w:pPr>
                    <w:suppressAutoHyphens/>
                    <w:ind w:firstLine="851"/>
                    <w:jc w:val="both"/>
                    <w:rPr>
                      <w:bCs/>
                      <w:szCs w:val="24"/>
                      <w:lang w:eastAsia="lt-LT"/>
                    </w:rPr>
                  </w:pPr>
                  <w:r>
                    <w:rPr>
                      <w:bCs/>
                      <w:szCs w:val="24"/>
                      <w:lang w:eastAsia="lt-LT"/>
                    </w:rPr>
                    <w:t>T = 80 – (80 x (43/100)) +2016 (2016 m. sausio mėn.) = 2062-2025=37 metai.</w:t>
                  </w:r>
                </w:p>
                <w:p w14:paraId="06B8FEC8" w14:textId="7C8C0463">
                  <w:pPr>
                    <w:suppressAutoHyphens/>
                    <w:ind w:firstLine="851"/>
                    <w:jc w:val="both"/>
                    <w:rPr>
                      <w:bCs/>
                      <w:i/>
                      <w:iCs/>
                      <w:szCs w:val="24"/>
                      <w:lang w:eastAsia="lt-LT"/>
                    </w:rPr>
                  </w:pPr>
                  <w:r>
                    <w:rPr>
                      <w:bCs/>
                      <w:szCs w:val="24"/>
                      <w:lang w:eastAsia="lt-LT"/>
                    </w:rPr>
                    <w:t xml:space="preserve">Taisyklių 49.4 papunktyje nurodyta, kad nuomos sutartis keičiama, </w:t>
                  </w:r>
                  <w:r>
                    <w:rPr>
                      <w:bCs/>
                      <w:i/>
                      <w:iCs/>
                      <w:szCs w:val="24"/>
                      <w:lang w:eastAsia="lt-LT"/>
                    </w:rPr>
                    <w:t>kai pasikeičia nuomininko nuosavybės ar nuomos teise valdomų savarankiškai funkcionuojančių statinių ar įrenginių, kuriems eksploatuoti išnuomotas žemės sklypas (jo dalis), skaičius ar šių statinių ar įrenginių nuosavybės ar nuomos teise valdoma dalis, todėl keistinas nuomininkui tenkantis žemės sklypo nuomojamos dalies dydis.</w:t>
                  </w:r>
                </w:p>
                <w:p w14:paraId="564CBA45" w14:textId="76FD9F3F">
                  <w:pPr>
                    <w:suppressAutoHyphens/>
                    <w:ind w:firstLine="851"/>
                    <w:jc w:val="both"/>
                    <w:rPr>
                      <w:bCs/>
                      <w:szCs w:val="24"/>
                      <w:lang w:eastAsia="lt-LT"/>
                    </w:rPr>
                  </w:pPr>
                  <w:r>
                    <w:rPr>
                      <w:bCs/>
                      <w:szCs w:val="24"/>
                      <w:lang w:eastAsia="lt-LT"/>
                    </w:rPr>
                    <w:t>2025-04-04 priimtas Šiaulių miesto savivaldybės tarybos sprendimas Nr. T-179 „</w:t>
                  </w:r>
                  <w:r>
                    <w:rPr>
                      <w:szCs w:val="24"/>
                      <w:lang w:eastAsia="lt-LT"/>
                    </w:rPr>
                    <w:t>Dėl valstybiniame žemės sklype (kadastro Nr. 2901/0023:652), Girulių g. 26, Šiaulių mieste, esančio pastato (unikalus Nr. 2996-3011-9113) patalpoms eksploatuoti tenkančių žemės sklypo dalių dydžio nustatymo“.</w:t>
                  </w:r>
                </w:p>
                <w:p w14:paraId="60FA88C6" w14:textId="27432770">
                  <w:pPr>
                    <w:suppressAutoHyphens/>
                    <w:ind w:firstLine="851"/>
                    <w:jc w:val="both"/>
                    <w:rPr>
                      <w:bCs/>
                      <w:szCs w:val="24"/>
                      <w:lang w:eastAsia="lt-LT"/>
                    </w:rPr>
                  </w:pPr>
                  <w:r>
                    <w:rPr>
                      <w:bCs/>
                      <w:szCs w:val="24"/>
                      <w:lang w:eastAsia="lt-LT"/>
                    </w:rPr>
                    <w:t>2025-04-24 atlikus faktinių duomenų patikrinimą vietoje (akto Nr. ŽV-117) nustatyta, kad pastatas yra tinkamas naudoti ir naudojami pagal Nekilnojamojo turto registre įregistruotą jo tiesioginę paskirtį. Žemės sklypas atitinka statiniams ir įrenginiams eksploatuoti reikalingo žemės sklypo būtino dydžio reikalavimus.</w:t>
                  </w:r>
                </w:p>
                <w:p w14:paraId="049DCA2A" w14:textId="785E9EAF">
                  <w:pPr>
                    <w:suppressAutoHyphens/>
                    <w:ind w:firstLine="851"/>
                    <w:jc w:val="both"/>
                    <w:rPr>
                      <w:bCs/>
                      <w:szCs w:val="24"/>
                      <w:lang w:eastAsia="lt-LT"/>
                    </w:rPr>
                  </w:pPr>
                  <w:r>
                    <w:rPr>
                      <w:bCs/>
                      <w:szCs w:val="24"/>
                      <w:lang w:eastAsia="lt-LT"/>
                    </w:rPr>
                    <w:t xml:space="preserve">Pasirašydami sutarties projekte nuomininkai patvirtino, kad sutinka su sutarties projekte išdėstytomis žemės sklypo nuomos sąlygomis. </w:t>
                  </w:r>
                </w:p>
                <w:p w14:paraId="34615845" w14:textId="77777777">
                  <w:pPr>
                    <w:suppressAutoHyphens/>
                    <w:ind w:firstLine="851"/>
                    <w:jc w:val="both"/>
                    <w:rPr>
                      <w:bCs/>
                      <w:szCs w:val="24"/>
                      <w:lang w:eastAsia="lt-LT"/>
                    </w:rPr>
                  </w:pPr>
                  <w:r>
                    <w:rPr>
                      <w:bCs/>
                      <w:szCs w:val="24"/>
                      <w:lang w:eastAsia="lt-LT"/>
                    </w:rPr>
                    <w:t>Nuomos sutarties projektas saugomas Žemės valdymo skyriuje.</w:t>
                  </w:r>
                </w:p>
              </w:sdtContent>
            </w:sdt>
            <w:sdt>
              <w:sdtPr>
                <w:alias w:val="poskyris"/>
                <w:tag w:val="part_afe902dcfcdc4850ba5eeaee6a079fa7"/>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afe902dcfcdc4850ba5eeaee6a079fa7"/>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d877444f8cc54c2492410c2bd4dbecb7"/>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d877444f8cc54c2492410c2bd4dbecb7"/>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da00970a86a44d1786b7fc3816b119d5"/>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da00970a86a44d1786b7fc3816b119d5"/>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47faf6ace83048ceb14f585c5a80306f"/>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47faf6ace83048ceb14f585c5a80306f"/>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f2c584f671c6422e9ffd009fa1087371"/>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f2c584f671c6422e9ffd009fa1087371"/>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6e800429bb0542bf9432da4b8149ff73"/>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6e800429bb0542bf9432da4b8149ff73"/>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3A823213" w14:textId="77777777">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c0f6a222d70e4bae9cc1cc37312e174b"/>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c0f6a222d70e4bae9cc1cc37312e174b"/>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473b9d2429b74b35b9c0072f49bd887c"/>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10209D" w14:textId="77777777">
      <w:pPr>
        <w:suppressAutoHyphens/>
      </w:pPr>
      <w:r>
        <w:separator/>
      </w:r>
    </w:p>
  </w:endnote>
  <w:endnote w:type="continuationSeparator" w:id="0">
    <w:p w14:paraId="608AA11F"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20002A87" w:usb1="00000000" w:usb2="00000000"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314B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5FB38"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F5CFAE" w14:textId="77777777">
      <w:pPr>
        <w:suppressAutoHyphens/>
      </w:pPr>
      <w:r>
        <w:separator/>
      </w:r>
    </w:p>
  </w:footnote>
  <w:footnote w:type="continuationSeparator" w:id="0">
    <w:p w14:paraId="4C2A793A"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555B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B7811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66e638ad2fc4ebfbaa3a6055dd0fdfe" PartId="9e84a2e04d044a8c8bd918a12806f86c">
    <Part Type="skyrius" Nr="999" Title="SPRENDIMO PROJEKTO „DĖL PRITARIMO PAKEISTI ŽEMĖS SKLYPO GIRULIŲ G. 26, ŠIAULIŲ MIESTE, 2003 M. SPALIO 14 D. VALSTYBINĖS ŽEMĖS NUOMOS SUTARTĮ NR. N29/03-0282“" DocPartId="9f88b3939e8c4a77b29d1029b25568b8" PartId="0b2d229e539e46a4b5148d08fddae870">
      <Part Type="poskyris" Title="AIŠKINAMASIS RAŠTAS" DocPartId="930ec8c6cccb4e0d95ce396e5af6e3d4" PartId="b7a87d6a0bf0472a85bca535916fbb2a"/>
      <Part Type="poskyris" Title="Parengto sprendimo projekto tikslai ir uždaviniai:" DocPartId="95416cc54fa64f128ac7012f5b47dc18" PartId="bd3a2f90b30b45fcb22fad07290e161c"/>
      <Part Type="poskyris" Title="Dabartinis sprendimo projekte aptariamų klausimų reguliavimas:" DocPartId="3bf6f707fb2641f7b1a737e35991296c" PartId="069d4cde6ade490aa98dd2d52bfb0c7a"/>
      <Part Type="poskyris" Title="Sprendimo projekte numatytos naujos teisinio reglamentavimo nuostatos:" DocPartId="54f2ef72151d4378bab571e9257e6d55" PartId="afe902dcfcdc4850ba5eeaee6a079fa7"/>
      <Part Type="poskyris" Title="Priėmus sprendimą, galimos pasekmės (tiek teigiamos, tiek neigiamos)." DocPartId="17d27d6fc575408b8b8cee624fff358d" PartId="d877444f8cc54c2492410c2bd4dbecb7"/>
      <Part Type="poskyris" Title="Priėmus sprendimą, keičiami ar pripažįstami negaliojančiais teisės aktai." DocPartId="e01442dfad2c4e6e8c18bb72a98c59a2" PartId="da00970a86a44d1786b7fc3816b119d5"/>
      <Part Type="poskyris" Title="Sprendimui įgyvendinti reikalingi priimti papildomi teisės aktai." DocPartId="f484a847ab584d8cbed7a305c505aca3" PartId="47faf6ace83048ceb14f585c5a80306f"/>
      <Part Type="poskyris" Title="Sprendimui įgyvendinti reikalingos lėšos." DocPartId="6f79a8b0f829454d91744eb3279a7890" PartId="f2c584f671c6422e9ffd009fa1087371"/>
      <Part Type="poskyris" Title="Sprendimo projekto antikorupcinis vertinimas." DocPartId="ce8c73ed40014441bba5a37024218057" PartId="6e800429bb0542bf9432da4b8149ff73"/>
      <Part Type="poskyris" Title="Numatomo teisinio reguliavimo poveikio vertinimo rezultatai." DocPartId="7a5c3ac5be2d49a5900fa9530fd9dcb0" PartId="c0f6a222d70e4bae9cc1cc37312e174b"/>
    </Part>
    <Part Type="signatura" DocPartId="08386ead37ae49009585b2d2d614b61e" PartId="473b9d2429b74b35b9c0072f49bd887c"/>
  </Part>
</Parts>
</file>

<file path=customXml/itemProps1.xml><?xml version="1.0" encoding="utf-8"?>
<ds:datastoreItem xmlns:ds="http://schemas.openxmlformats.org/officeDocument/2006/customXml" ds:itemID="{074E5AD6-79A3-422D-BADB-BB0BD3AC959B}">
  <ds:schemaRefs>
    <ds:schemaRef ds:uri="http://schemas.openxmlformats.org/officeDocument/2006/bibliography"/>
  </ds:schemaRefs>
</ds:datastoreItem>
</file>

<file path=customXml/itemProps2.xml><?xml version="1.0" encoding="utf-8"?>
<ds:datastoreItem xmlns:ds="http://schemas.openxmlformats.org/officeDocument/2006/customXml" ds:itemID="{8F2C1B74-9DE8-4F92-94B7-F287B3CDF7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658</Words>
  <Characters>4647</Characters>
  <Application>Microsoft Office Word</Application>
  <DocSecurity>4</DocSecurity>
  <Lines>82</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2025-06-18T12:16:00Z</dcterms:created>
  <dc:creator>Žyvilė Rimšienė</dc:creator>
  <dc:language>en-GB</dc:language>
  <lastModifiedBy>adlibuser</lastModifiedBy>
  <lastPrinted>2024-03-21T08:05:00Z</lastPrinted>
  <dcterms:modified xsi:type="dcterms:W3CDTF">2025-06-18T12:16:00Z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