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67d1478dbc41b88c714b35a67de7fb"/>
        <w:lock w:val="sdtLocked"/>
        <w:richText/>
      </w:sdtPr>
      <w:sdtContent>
        <w:p w14:paraId="667B0DD1" w14:textId="77777777">
          <w:pPr>
            <w:suppressAutoHyphens/>
          </w:pPr>
        </w:p>
        <w:sdt>
          <w:sdtPr>
            <w:alias w:val="skyrius"/>
            <w:tag w:val="part_69bae8ed59fb4cf2985890b6dbd31b24"/>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4B13C21E">
              <w:pPr>
                <w:suppressAutoHyphens/>
                <w:ind w:right="-87"/>
                <w:jc w:val="center"/>
                <w:rPr>
                  <w:b/>
                  <w:bCs/>
                  <w:caps/>
                  <w:color w:val="000000"/>
                  <w:szCs w:val="24"/>
                  <w:shd w:val="clear" w:color="auto" w:fill="FFFFFF"/>
                  <w:lang w:eastAsia="ar-SA"/>
                </w:rPr>
              </w:pPr>
              <w:sdt>
                <w:sdtPr>
                  <w:alias w:val="Pavadinimas"/>
                  <w:tag w:val="title_69bae8ed59fb4cf2985890b6dbd31b24"/>
                  <w:lock w:val="sdtLocked"/>
                  <w:richText/>
                </w:sdtPr>
                <w:sdtContent>
                  <w:r>
                    <w:rPr>
                      <w:b/>
                      <w:bCs/>
                      <w:caps/>
                      <w:color w:val="000000"/>
                      <w:szCs w:val="24"/>
                      <w:shd w:val="clear" w:color="auto" w:fill="FFFFFF"/>
                    </w:rPr>
                    <w:t xml:space="preserve">SPRENDIMO </w:t>
                  </w:r>
                  <w:r>
                    <w:rPr>
                      <w:b/>
                      <w:bCs/>
                      <w:caps/>
                      <w:color w:val="000000"/>
                      <w:szCs w:val="24"/>
                      <w:shd w:val="clear" w:color="auto" w:fill="FFFFFF"/>
                      <w:lang w:eastAsia="ar-SA"/>
                    </w:rPr>
                    <w:t>„DĖL PRITARIMO PAKEISTI ŽEMĖS SKLYPO METALISTŲ G. 8C, ŠIAULIŲ MIESTE, 2009 M. LIEPOS 7 D. VALSTYBINĖS ŽEMĖS NUOMOS SUTARTĮ NR. N29/09-0032 IR ĮGALIOJIMŲ PASIRAŠYTI SUTARTIES PAKEITIMO SUTARTĮ SUTEIKIMO</w:t>
                  </w:r>
                  <w:r>
                    <w:rPr>
                      <w:rFonts w:eastAsia="HG Mincho Light J"/>
                      <w:b/>
                      <w:caps/>
                      <w:color w:val="000000"/>
                      <w:szCs w:val="24"/>
                      <w:lang w:eastAsia="lt-LT"/>
                    </w:rPr>
                    <w:t>“</w:t>
                  </w:r>
                </w:sdtContent>
              </w:sdt>
            </w:p>
            <w:p w14:paraId="28B5D125" w14:textId="77777777">
              <w:pPr>
                <w:suppressAutoHyphens/>
                <w:ind w:right="-87"/>
                <w:jc w:val="center"/>
                <w:rPr>
                  <w:b/>
                  <w:szCs w:val="24"/>
                  <w:lang w:eastAsia="lt-LT"/>
                </w:rPr>
              </w:pPr>
            </w:p>
            <w:sdt>
              <w:sdtPr>
                <w:alias w:val="poskyris"/>
                <w:tag w:val="part_da86575af11f4075ad8d4047dc7eda1b"/>
                <w:lock w:val="sdtLocked"/>
                <w:richText/>
              </w:sdtPr>
              <w:sdtContent>
                <w:p w14:paraId="17BCAA1F" w14:textId="77777777">
                  <w:pPr>
                    <w:tabs>
                      <w:tab w:val="left" w:pos="851"/>
                    </w:tabs>
                    <w:suppressAutoHyphens/>
                    <w:jc w:val="center"/>
                    <w:rPr>
                      <w:b/>
                      <w:szCs w:val="24"/>
                      <w:lang w:eastAsia="lt-LT"/>
                    </w:rPr>
                  </w:pPr>
                  <w:sdt>
                    <w:sdtPr>
                      <w:alias w:val="Pavadinimas"/>
                      <w:tag w:val="title_da86575af11f4075ad8d4047dc7eda1b"/>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963462A">
                  <w:pPr>
                    <w:tabs>
                      <w:tab w:val="left" w:pos="851"/>
                    </w:tabs>
                    <w:suppressAutoHyphens/>
                    <w:jc w:val="center"/>
                  </w:pPr>
                  <w:r>
                    <w:rPr>
                      <w:szCs w:val="24"/>
                      <w:lang w:eastAsia="lt-LT"/>
                    </w:rPr>
                    <w:t>2024 m. kovo___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f7a4050cb9454b969522b239b805da90"/>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f7a4050cb9454b969522b239b805da90"/>
                      <w:lock w:val="sdtLocked"/>
                      <w:richText/>
                    </w:sdtPr>
                    <w:sdtContent>
                      <w:r>
                        <w:rPr>
                          <w:b/>
                          <w:bCs/>
                          <w:szCs w:val="24"/>
                          <w:lang w:eastAsia="lt-LT"/>
                        </w:rPr>
                        <w:t>Parengto sprendimo projekto tikslai ir uždaviniai:</w:t>
                      </w:r>
                    </w:sdtContent>
                  </w:sdt>
                </w:p>
                <w:p w14:paraId="0092355C" w14:textId="42785D86">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 pakeisti 2009</w:t>
                  </w:r>
                  <w:r>
                    <w:rPr>
                      <w:rFonts w:eastAsia="HG Mincho Light J"/>
                      <w:color w:val="000000"/>
                      <w:szCs w:val="24"/>
                      <w:lang w:eastAsia="lt-LT"/>
                    </w:rPr>
                    <w:t xml:space="preserve"> m. liepos 7 d. nuomos sutartį Nr. N29/09-0032 (toliau – Sutartis) </w:t>
                  </w:r>
                  <w:r>
                    <w:rPr>
                      <w:rFonts w:eastAsia="HG Mincho Light J"/>
                      <w:bCs/>
                      <w:color w:val="000000"/>
                      <w:szCs w:val="24"/>
                      <w:lang w:eastAsia="lt-LT"/>
                    </w:rPr>
                    <w:t>ir pasirašyti pakeitimo sutartį</w:t>
                  </w:r>
                  <w:r>
                    <w:rPr>
                      <w:rFonts w:eastAsia="HG Mincho Light J"/>
                      <w:color w:val="000000"/>
                      <w:szCs w:val="24"/>
                      <w:lang w:eastAsia="lt-LT"/>
                    </w:rPr>
                    <w:t xml:space="preserve"> dėl 0,9141 ha ploto žemės sklypo, esančio Metalistų g. 8C,</w:t>
                  </w:r>
                  <w:r>
                    <w:rPr>
                      <w:rFonts w:eastAsia="HG Mincho Light J"/>
                      <w:color w:val="000000"/>
                      <w:sz w:val="22"/>
                      <w:szCs w:val="22"/>
                      <w:lang w:eastAsia="lt-LT"/>
                    </w:rPr>
                    <w:t xml:space="preserve"> </w:t>
                  </w:r>
                  <w:r>
                    <w:rPr>
                      <w:rFonts w:eastAsia="HG Mincho Light J"/>
                      <w:color w:val="000000"/>
                      <w:szCs w:val="24"/>
                      <w:lang w:eastAsia="lt-LT"/>
                    </w:rPr>
                    <w:t>Šiaulių mieste, pratęsiant jos galiojimo terminą, pakeičiant nuomotojo duomenis ir kitas sąlygas, pagal galiojančią faktinę situaciją.</w:t>
                  </w:r>
                </w:p>
              </w:sdtContent>
            </w:sdt>
            <w:sdt>
              <w:sdtPr>
                <w:alias w:val="poskyris"/>
                <w:tag w:val="part_615f6ed3feb04fdeb7411dffc29d629f"/>
                <w:lock w:val="sdtLocked"/>
                <w:richText/>
              </w:sdtPr>
              <w:sdtContent>
                <w:p w14:paraId="17BCAA27" w14:textId="0415C1F3">
                  <w:pPr>
                    <w:suppressAutoHyphens/>
                    <w:ind w:firstLine="851"/>
                    <w:jc w:val="both"/>
                    <w:rPr>
                      <w:b/>
                      <w:szCs w:val="24"/>
                      <w:lang w:eastAsia="lt-LT"/>
                    </w:rPr>
                  </w:pPr>
                  <w:sdt>
                    <w:sdtPr>
                      <w:alias w:val="Pavadinimas"/>
                      <w:tag w:val="title_615f6ed3feb04fdeb7411dffc29d629f"/>
                      <w:lock w:val="sdtLocked"/>
                      <w:richText/>
                    </w:sdtPr>
                    <w:sdtContent>
                      <w:r>
                        <w:rPr>
                          <w:b/>
                          <w:szCs w:val="24"/>
                          <w:lang w:eastAsia="lt-LT"/>
                        </w:rPr>
                        <w:t>Dabartinis sprendimo projekte aptariamų klausimų reguliavimas:</w:t>
                      </w:r>
                    </w:sdtContent>
                  </w:sdt>
                </w:p>
                <w:p w14:paraId="35CB0309" w14:textId="1C75690D">
                  <w:pPr>
                    <w:tabs>
                      <w:tab w:val="left" w:pos="709"/>
                      <w:tab w:val="left" w:pos="993"/>
                    </w:tabs>
                    <w:suppressAutoHyphens/>
                    <w:ind w:firstLine="851"/>
                    <w:jc w:val="both"/>
                    <w:rPr>
                      <w:szCs w:val="24"/>
                    </w:rPr>
                  </w:pPr>
                  <w:r>
                    <w:rPr>
                      <w:szCs w:val="24"/>
                    </w:rPr>
                    <w:t>Valstybinės žemės 0,9141 ha ploto sklypas (kadastro Nr. 2901/0023:510) Metalistų g. 8C, Šiaulių mieste, nuomos sutartimi išnuomota iki 2024-05-27.</w:t>
                  </w:r>
                </w:p>
                <w:p w14:paraId="7009CC9F" w14:textId="77777777">
                  <w:pPr>
                    <w:suppressAutoHyphens/>
                    <w:ind w:firstLine="851"/>
                    <w:jc w:val="both"/>
                    <w:rPr>
                      <w:szCs w:val="24"/>
                      <w:lang w:eastAsia="lt-LT"/>
                    </w:rPr>
                  </w:pPr>
                  <w:r>
                    <w:rPr>
                      <w:szCs w:val="24"/>
                      <w:lang w:eastAsia="lt-LT"/>
                    </w:rPr>
                    <w:t>Valstybinės žemės nuomą reglamentuoja Lietuvos Respublikos žemės įstatymas ir Naudojamų kitos paskirties valstybinės žemės sklypų nuomos taisyklės, patvirtintos Lietuvos Respublikos Vyriausybės 1999 m. kovo 9 d. nutarimu Nr. 260 „Dėl Naudojamų kitos paskirties valstybinės žemės sklypų pardavimo ir nuomos“ (toliau – Taisyklės).</w:t>
                  </w:r>
                </w:p>
                <w:p w14:paraId="4D1C79E7" w14:textId="475A5C87">
                  <w:pPr>
                    <w:suppressAutoHyphens/>
                    <w:ind w:firstLine="851"/>
                    <w:jc w:val="both"/>
                    <w:rPr>
                      <w:szCs w:val="24"/>
                      <w:lang w:eastAsia="lt-LT"/>
                    </w:rPr>
                  </w:pPr>
                  <w:r>
                    <w:rPr>
                      <w:szCs w:val="24"/>
                      <w:lang w:eastAsia="lt-LT"/>
                    </w:rPr>
                    <w:t xml:space="preserve">Taisyklių 42 punkte nurodyta, kad </w:t>
                  </w:r>
                  <w:r>
                    <w:rPr>
                      <w:i/>
                      <w:iCs/>
                      <w:szCs w:val="24"/>
                      <w:lang w:eastAsia="lt-LT"/>
                    </w:rPr>
                    <w:t xml:space="preserve">žemės nuomininkas ne vėliau kaip prieš 3 mėnesius iki valstybinės žemės nuomos sutartyje nustatyto nuomos termino pabaigos gali pateikti valstybinės žemės nuomotojui prašymą pratęsti žemės nuomos terminą. Sprendimas pratęsti valstybinės žemės nuomos terminą gali būti priimamas, jeigu pagal teritorijų planavimo dokumentą ar žemės valdos projektą žemės sklypo nenumatoma naudoti kitoms reikmėms ir nuomininkas tvarkingai vykdė pagal valstybinės žemės nuomos sutartį prisiimtus įsipareigojimus. Žemės nuomos terminas gali būti pratęsiamas iki statinio ar įrenginio, esančio žemės sklype, ekonomiškai pagrįstos naudojimo trukmės termino (naudojimo termino) pabaigos. </w:t>
                  </w:r>
                </w:p>
                <w:p w14:paraId="752CB9F8" w14:textId="77777777">
                  <w:pPr>
                    <w:tabs>
                      <w:tab w:val="left" w:pos="851"/>
                    </w:tabs>
                    <w:suppressAutoHyphens/>
                    <w:ind w:firstLine="851"/>
                    <w:jc w:val="both"/>
                    <w:rPr>
                      <w:szCs w:val="24"/>
                      <w:lang w:eastAsia="lt-LT"/>
                    </w:rPr>
                  </w:pPr>
                  <w:r>
                    <w:rPr>
                      <w:szCs w:val="24"/>
                      <w:lang w:eastAsia="lt-LT"/>
                    </w:rPr>
                    <w:t xml:space="preserve">Taisyklių 30.5 papunktyje nurodyta, kad valstybinės žemės sklypai nuomojami </w:t>
                  </w:r>
                  <w:r>
                    <w:rPr>
                      <w:i/>
                      <w:szCs w:val="24"/>
                      <w:lang w:eastAsia="lt-LT"/>
                    </w:rPr>
                    <w:t>valstybinės žemės nuomos terminą nustatant pagal valstybinės žemės sklype esančių statinių ar įrenginių, pastatytų iki 1996 m. sausio 1 d., nekilnojamojo daikto kadastro duomenų byloje nurodytus statinio ar įrenginio nusidėvėjimo duomenis</w:t>
                  </w:r>
                  <w:r>
                    <w:rPr>
                      <w:szCs w:val="24"/>
                      <w:lang w:eastAsia="lt-LT"/>
                    </w:rPr>
                    <w:t>, vadovaujantis Aplinkos ministro patvirtinta pastatų, statinių ir įrenginių, pastatytų iki 1996 m. sausio 1 d., saugaus naudojimo termino nustatymo tvarka.</w:t>
                  </w:r>
                </w:p>
                <w:p w14:paraId="187C615E" w14:textId="5593788F">
                  <w:pPr>
                    <w:tabs>
                      <w:tab w:val="left" w:pos="851"/>
                    </w:tabs>
                    <w:suppressAutoHyphens/>
                    <w:ind w:firstLine="851"/>
                    <w:jc w:val="both"/>
                    <w:rPr>
                      <w:szCs w:val="24"/>
                      <w:lang w:eastAsia="lt-LT"/>
                    </w:rPr>
                  </w:pPr>
                  <w:r>
                    <w:rPr>
                      <w:szCs w:val="24"/>
                      <w:lang w:eastAsia="lt-LT"/>
                    </w:rPr>
                    <w:t>Pagal žemės sklype esančio pastato – administracinio (unikalus Nr. 2998-9016-5019) kadastro duomenis, žemės sklypo nuomos terminas gali būti pratęstas iki 2085 m. gegužės 27 d.</w:t>
                  </w:r>
                </w:p>
                <w:p w14:paraId="095E1FAC" w14:textId="77777777">
                  <w:pPr>
                    <w:tabs>
                      <w:tab w:val="left" w:pos="851"/>
                    </w:tabs>
                    <w:suppressAutoHyphens/>
                    <w:ind w:firstLine="851"/>
                    <w:jc w:val="both"/>
                    <w:rPr>
                      <w:szCs w:val="24"/>
                      <w:lang w:eastAsia="lt-LT"/>
                    </w:rPr>
                  </w:pPr>
                  <w:r>
                    <w:rPr>
                      <w:szCs w:val="24"/>
                      <w:lang w:eastAsia="lt-LT"/>
                    </w:rPr>
                    <w:t xml:space="preserve">Pasirašydamas sutarties projekte nuomininkas patvirtino, kad sutinka su sutarties projekte išdėstytomis žemės sklypo nuomos sąlygomis. </w:t>
                  </w:r>
                </w:p>
                <w:p w14:paraId="470D16CA" w14:textId="0B478119">
                  <w:pPr>
                    <w:tabs>
                      <w:tab w:val="left" w:pos="851"/>
                    </w:tabs>
                    <w:suppressAutoHyphens/>
                    <w:ind w:firstLine="851"/>
                    <w:jc w:val="both"/>
                    <w:rPr>
                      <w:szCs w:val="24"/>
                      <w:lang w:eastAsia="lt-LT"/>
                    </w:rPr>
                  </w:pPr>
                  <w:r>
                    <w:rPr>
                      <w:szCs w:val="24"/>
                      <w:lang w:eastAsia="lt-LT"/>
                    </w:rPr>
                    <w:t>Nuomos sutarties projektas saugomas Žemės valdymo skyriuje.</w:t>
                  </w:r>
                </w:p>
              </w:sdtContent>
            </w:sdt>
            <w:sdt>
              <w:sdtPr>
                <w:alias w:val="poskyris"/>
                <w:tag w:val="part_6e69a70f0911446da046309d179732dd"/>
                <w:lock w:val="sdtLocked"/>
                <w:richText/>
              </w:sdtPr>
              <w:sdtContent>
                <w:p w14:paraId="4CB3B3F3" w14:textId="353749D6">
                  <w:pPr>
                    <w:tabs>
                      <w:tab w:val="left" w:pos="851"/>
                    </w:tabs>
                    <w:suppressAutoHyphens/>
                    <w:ind w:firstLine="851"/>
                    <w:jc w:val="both"/>
                    <w:rPr>
                      <w:b/>
                      <w:szCs w:val="24"/>
                      <w:lang w:eastAsia="lt-LT"/>
                    </w:rPr>
                  </w:pPr>
                  <w:sdt>
                    <w:sdtPr>
                      <w:alias w:val="Pavadinimas"/>
                      <w:tag w:val="title_6e69a70f0911446da046309d179732dd"/>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02da9d3df24a421b9a2e418783873ce2"/>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02da9d3df24a421b9a2e418783873ce2"/>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b43bf817d9fe4e7abaf5597742d137d7"/>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b43bf817d9fe4e7abaf5597742d137d7"/>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f394f5d859f9445ca55ba4ea7e1c625e"/>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f394f5d859f9445ca55ba4ea7e1c625e"/>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dbf5c9482bbe4171bab6b0bc6d436ee6"/>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dbf5c9482bbe4171bab6b0bc6d436ee6"/>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f8e51a9a6eb848c592928d18235d9dac"/>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f8e51a9a6eb848c592928d18235d9dac"/>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6520BAB3">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Deimantė Jurgelytė, tel. 8 41 509 585. </w:t>
                  </w:r>
                </w:p>
              </w:sdtContent>
            </w:sdt>
            <w:sdt>
              <w:sdtPr>
                <w:alias w:val="poskyris"/>
                <w:tag w:val="part_f196d4201082471094f628bbb074a1bb"/>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f196d4201082471094f628bbb074a1bb"/>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ind w:firstLine="851"/>
                    <w:jc w:val="both"/>
                    <w:rPr>
                      <w:color w:val="000000"/>
                      <w:szCs w:val="24"/>
                    </w:rPr>
                  </w:pPr>
                </w:p>
              </w:sdtContent>
            </w:sdt>
          </w:sdtContent>
        </w:sdt>
        <w:sdt>
          <w:sdtPr>
            <w:alias w:val="signatura"/>
            <w:tag w:val="part_1be6e4f67bf24b1e886d36d6f4f60203"/>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ACB65D" w14:textId="77777777">
      <w:pPr>
        <w:suppressAutoHyphens/>
      </w:pPr>
      <w:r>
        <w:separator/>
      </w:r>
    </w:p>
  </w:endnote>
  <w:endnote w:type="continuationSeparator" w:id="0">
    <w:p w14:paraId="231C9FE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00000000" w:usb1="80000000" w:usb2="00000008"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385BBD"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42761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F344F3" w14:textId="77777777">
      <w:pPr>
        <w:suppressAutoHyphens/>
      </w:pPr>
      <w:r>
        <w:separator/>
      </w:r>
    </w:p>
  </w:footnote>
  <w:footnote w:type="continuationSeparator" w:id="0">
    <w:p w14:paraId="35B9C5CD"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B6F898"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3A2F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940989039">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ec2f6af95cf4834b238f682c9ebccc4" PartId="9b67d1478dbc41b88c714b35a67de7fb">
    <Part Type="skyrius" Nr="999" Title="SPRENDIMO „DĖL PRITARIMO PAKEISTI ŽEMĖS SKLYPO METALISTŲ G. 8C, ŠIAULIŲ MIESTE, 2009 M. LIEPOS 7 D. VALSTYBINĖS ŽEMĖS NUOMOS SUTARTĮ NR. N29/09-0032 IR ĮGALIOJIMŲ PASIRAŠYTI SUTARTIES PAKEITIMO SUTARTĮ SUTEIKIMO“" DocPartId="38b0294bf689470a8f12f937154393b7" PartId="69bae8ed59fb4cf2985890b6dbd31b24">
      <Part Type="poskyris" Title="AIŠKINAMASIS RAŠTAS" DocPartId="2b92657e35cb499a9f6b69fe6adf4c0a" PartId="da86575af11f4075ad8d4047dc7eda1b"/>
      <Part Type="poskyris" Title="Parengto sprendimo projekto tikslai ir uždaviniai:" DocPartId="22d2be1cfa10463bb4ec774c112ebeb8" PartId="f7a4050cb9454b969522b239b805da90"/>
      <Part Type="poskyris" Title="Dabartinis sprendimo projekte aptariamų klausimų reguliavimas:" DocPartId="a671795bdf5c48b9b34e16fedb87e337" PartId="615f6ed3feb04fdeb7411dffc29d629f"/>
      <Part Type="poskyris" Title="Sprendimo projekte numatytos naujos teisinio reglamentavimo nuostatos:" DocPartId="9f35c461d26c4767bec85a4cd8a9f361" PartId="6e69a70f0911446da046309d179732dd"/>
      <Part Type="poskyris" Title="Priėmus sprendimą, galimos pasekmės (tiek teigiamos, tiek neigiamos)." DocPartId="db14ec08635c4adab80a6c51897b0265" PartId="02da9d3df24a421b9a2e418783873ce2"/>
      <Part Type="poskyris" Title="Priėmus sprendimą, keičiami ar pripažįstami negaliojančiais teisės aktai." DocPartId="8a29402dc98446c38f62b680a0ff3670" PartId="b43bf817d9fe4e7abaf5597742d137d7"/>
      <Part Type="poskyris" Title="Sprendimui įgyvendinti reikalingi priimti papildomi teisės aktai." DocPartId="2dc60d61b41043c8ac2c2b9444a47aeb" PartId="f394f5d859f9445ca55ba4ea7e1c625e"/>
      <Part Type="poskyris" Title="Sprendimui įgyvendinti reikalingos lėšos." DocPartId="86f3114a2139494fb09c63cc83c11a6c" PartId="dbf5c9482bbe4171bab6b0bc6d436ee6"/>
      <Part Type="poskyris" Title="Sprendimo projekto antikorupcinis vertinimas." DocPartId="856acc6cb5b441ca804b087a7056e78b" PartId="f8e51a9a6eb848c592928d18235d9dac"/>
      <Part Type="poskyris" Title="Numatomo teisinio reguliavimo poveikio vertinimo rezultatai." DocPartId="f8683d3b14df41e387edf0fe8fd4f996" PartId="f196d4201082471094f628bbb074a1bb"/>
    </Part>
    <Part Type="signatura" DocPartId="159d909667e9477585ca796c825ea0ab" PartId="1be6e4f67bf24b1e886d36d6f4f60203"/>
  </Part>
</Parts>
</file>

<file path=customXml/itemProps1.xml><?xml version="1.0" encoding="utf-8"?>
<ds:datastoreItem xmlns:ds="http://schemas.openxmlformats.org/officeDocument/2006/customXml" ds:itemID="{4B0FE51B-D3DF-4D15-896E-73A16843A99D}">
  <ds:schemaRefs>
    <ds:schemaRef ds:uri="http://schemas.openxmlformats.org/officeDocument/2006/bibliography"/>
  </ds:schemaRefs>
</ds:datastoreItem>
</file>

<file path=customXml/itemProps2.xml><?xml version="1.0" encoding="utf-8"?>
<ds:datastoreItem xmlns:ds="http://schemas.openxmlformats.org/officeDocument/2006/customXml" ds:itemID="{C93C7EFF-C4BC-4DBB-AFC0-1AB38F5EE19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500</Words>
  <Characters>3616</Characters>
  <Application>Microsoft Office Word</Application>
  <DocSecurity>4</DocSecurity>
  <Lines>64</Lines>
  <Paragraphs>36</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4080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2024-03-14T07:54:00Z</dcterms:created>
  <dc:creator>Žyvilė Rimšienė</dc:creator>
  <dc:language>en-GB</dc:language>
  <lastModifiedBy>adlibuser</lastModifiedBy>
  <lastPrinted>2024-02-07T14:40:00Z</lastPrinted>
  <dcterms:modified xsi:type="dcterms:W3CDTF">2024-03-14T07:54:00Z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