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r."/>
        <w:tag w:val="part_07735ec4e0c64278836617672f3c0062"/>
        <w:lock w:val="sdtLocked"/>
        <w:richText/>
      </w:sdtPr>
      <w:sdtContent>
        <w:p w14:paraId="5A461010" w14:textId="77777777">
          <w:pPr>
            <w:ind w:left="8931"/>
            <w:rPr>
              <w:szCs w:val="24"/>
            </w:rPr>
          </w:pPr>
          <w:r>
            <w:rPr>
              <w:szCs w:val="24"/>
            </w:rPr>
            <w:t>Jonavos rajono savivaldybės tarybos</w:t>
          </w:r>
        </w:p>
        <w:p w14:paraId="4CE31C50" w14:textId="7890EBC8">
          <w:pPr>
            <w:ind w:left="8931"/>
            <w:rPr>
              <w:szCs w:val="24"/>
            </w:rPr>
          </w:pPr>
          <w:r>
            <w:rPr>
              <w:szCs w:val="24"/>
            </w:rPr>
            <w:t>2026 m. birželio 25 d. sprendimo Nr. 1TS-</w:t>
          </w:r>
        </w:p>
        <w:p w14:paraId="3FC2157C" w14:textId="77777777">
          <w:pPr>
            <w:ind w:left="8931"/>
            <w:rPr>
              <w:szCs w:val="24"/>
            </w:rPr>
          </w:pPr>
          <w:r>
            <w:rPr>
              <w:szCs w:val="24"/>
            </w:rPr>
            <w:t>priedas</w:t>
          </w:r>
        </w:p>
        <w:p w14:paraId="13BF0985" w14:textId="77777777">
          <w:pPr>
            <w:jc w:val="center"/>
            <w:rPr>
              <w:b/>
              <w:bCs/>
              <w:sz w:val="16"/>
              <w:szCs w:val="16"/>
            </w:rPr>
          </w:pPr>
        </w:p>
        <w:sdt>
          <w:sdtPr>
            <w:alias w:val="Pavadinimas"/>
            <w:tag w:val="title_07735ec4e0c64278836617672f3c0062"/>
            <w:lock w:val="sdtLocked"/>
            <w:richText/>
          </w:sdtPr>
          <w:sdtContent>
            <w:p w14:paraId="22DCF422" w14:textId="77777777">
              <w:pPr>
                <w:ind w:firstLine="62"/>
                <w:jc w:val="center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>JONAVOS JANINOS MIŠČIUKAITĖS MENO MOKYKLOS</w:t>
              </w:r>
            </w:p>
            <w:p w14:paraId="118E7467" w14:textId="63661982">
              <w:pPr>
                <w:ind w:firstLine="62"/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KLASIŲ (GRUPIŲ) SKAIČIUS IR DYDIS 2026 –2027 MOKSLO METAIS</w:t>
              </w:r>
            </w:p>
          </w:sdtContent>
        </w:sdt>
        <w:tbl>
          <w:tblPr>
            <w:tblW w:w="16174" w:type="dxa"/>
            <w:tblLayout w:type="fixed"/>
            <w:tblLook w:val="0000" w:firstRow="0" w:lastRow="0" w:firstColumn="0" w:lastColumn="0" w:noHBand="0" w:noVBand="0"/>
          </w:tblPr>
          <w:tblGrid>
            <w:gridCol w:w="430"/>
            <w:gridCol w:w="1125"/>
            <w:gridCol w:w="1153"/>
            <w:gridCol w:w="1124"/>
            <w:gridCol w:w="1142"/>
            <w:gridCol w:w="1126"/>
            <w:gridCol w:w="1142"/>
            <w:gridCol w:w="1134"/>
            <w:gridCol w:w="1136"/>
            <w:gridCol w:w="709"/>
            <w:gridCol w:w="992"/>
            <w:gridCol w:w="841"/>
            <w:gridCol w:w="1569"/>
            <w:gridCol w:w="1417"/>
            <w:gridCol w:w="1134"/>
          </w:tblGrid>
          <w:tr w14:paraId="7E35B0A5" w14:textId="0A585BE0">
            <w:trPr>
              <w:trHeight w:val="269"/>
            </w:trPr>
            <w:tc>
              <w:tcPr>
                <w:tcW w:w="430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extDirection w:val="btLr"/>
              </w:tcPr>
              <w:p w14:paraId="01D0BA80" w14:textId="77777777">
                <w:pPr>
                  <w:suppressAutoHyphens/>
                  <w:spacing w:line="100" w:lineRule="atLeast"/>
                  <w:ind w:left="113" w:right="113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Klasė</w:t>
                </w:r>
              </w:p>
              <w:p w14:paraId="3F8F6823" w14:textId="77777777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3193" w:type="dxa"/>
                <w:gridSpan w:val="12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0026EA72" w14:textId="6BA88CA8">
                <w:pPr>
                  <w:tabs>
                    <w:tab w:val="left" w:pos="7335"/>
                  </w:tabs>
                  <w:suppressAutoHyphens/>
                  <w:spacing w:line="100" w:lineRule="atLeast"/>
                  <w:jc w:val="center"/>
                  <w:textAlignment w:val="baseline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  <w:lang w:eastAsia="ar-SA"/>
                  </w:rPr>
                  <w:t>MOKINIŲ SKAIČIUS IR UGDYMO GRUPĖS PAGAL PROGRAMAS</w:t>
                </w:r>
              </w:p>
            </w:tc>
            <w:tc>
              <w:tcPr>
                <w:tcW w:w="1417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6FFCC7E4" w14:textId="4B3FC35A">
                <w:pPr>
                  <w:suppressAutoHyphens/>
                  <w:spacing w:line="100" w:lineRule="atLeast"/>
                  <w:textAlignment w:val="baseline"/>
                  <w:rPr>
                    <w:b/>
                    <w:bCs/>
                    <w:sz w:val="22"/>
                    <w:szCs w:val="22"/>
                    <w:lang w:eastAsia="ar-SA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ar-SA"/>
                  </w:rPr>
                  <w:t xml:space="preserve">Iš viso  mokinių lankančių grupinius užsiėmimus / grupių</w:t>
                </w:r>
              </w:p>
              <w:p w14:paraId="4F8D63AD" w14:textId="77777777">
                <w:pPr>
                  <w:suppressAutoHyphens/>
                  <w:spacing w:line="100" w:lineRule="atLeast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ar-SA"/>
                  </w:rPr>
                  <w:t>skaičius</w:t>
                </w:r>
              </w:p>
            </w:tc>
            <w:tc>
              <w:tcPr>
                <w:tcW w:w="1134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617A96E1" w14:textId="5ACB6263">
                <w:pPr>
                  <w:suppressAutoHyphens/>
                  <w:spacing w:line="100" w:lineRule="atLeast"/>
                  <w:textAlignment w:val="baseline"/>
                  <w:rPr>
                    <w:b/>
                    <w:bCs/>
                    <w:sz w:val="22"/>
                    <w:szCs w:val="22"/>
                    <w:lang w:eastAsia="ar-SA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ar-SA"/>
                  </w:rPr>
                  <w:t>Bendras besimo-kančių mokinių</w:t>
                </w:r>
              </w:p>
              <w:p w14:paraId="7AC959FE" w14:textId="086C4A66">
                <w:pPr>
                  <w:suppressAutoHyphens/>
                  <w:spacing w:line="100" w:lineRule="atLeast"/>
                  <w:textAlignment w:val="baseline"/>
                  <w:rPr>
                    <w:b/>
                    <w:bCs/>
                    <w:sz w:val="22"/>
                    <w:szCs w:val="22"/>
                    <w:lang w:eastAsia="ar-SA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ar-SA"/>
                  </w:rPr>
                  <w:t xml:space="preserve">skaičius </w:t>
                </w:r>
              </w:p>
            </w:tc>
          </w:tr>
          <w:tr w14:paraId="50D343C2" w14:textId="198E5944">
            <w:trPr>
              <w:trHeight w:val="1266"/>
            </w:trPr>
            <w:tc>
              <w:tcPr>
                <w:tcW w:w="430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6CC6B11C" w14:textId="77777777">
                <w:pPr>
                  <w:suppressAutoHyphens/>
                  <w:spacing w:line="100" w:lineRule="atLeast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9082" w:type="dxa"/>
                <w:gridSpan w:val="8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D857317" w14:textId="77777777">
                <w:pPr>
                  <w:ind w:firstLine="709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Formalųjį švietimą papildantis ugdymas (toliau – FŠPU)</w:t>
                </w:r>
              </w:p>
            </w:tc>
            <w:tc>
              <w:tcPr>
                <w:tcW w:w="2542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CFB8814" w14:textId="77777777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Neformalusis vaikų švietimas (toliau – NVŠ)</w:t>
                </w:r>
              </w:p>
              <w:p w14:paraId="239CECD5" w14:textId="6C863615">
                <w:pPr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5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636790D" w14:textId="297AFF0E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Neformalusis suaugusiųjų švietimas (toliau -NSŠ)</w:t>
                </w:r>
              </w:p>
            </w:tc>
            <w:tc>
              <w:tcPr>
                <w:tcW w:w="1417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02CEC11E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134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05034014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</w:tr>
          <w:tr w14:paraId="6CA83CA2" w14:textId="68BDDF7C">
            <w:trPr>
              <w:cantSplit/>
              <w:trHeight w:val="259"/>
            </w:trPr>
            <w:tc>
              <w:tcPr>
                <w:tcW w:w="430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3DB5B98" w14:textId="77777777">
                <w:pPr>
                  <w:suppressAutoHyphens/>
                  <w:spacing w:line="100" w:lineRule="atLeast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227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0AEB157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Muzikos skyrius</w:t>
                </w:r>
              </w:p>
            </w:tc>
            <w:tc>
              <w:tcPr>
                <w:tcW w:w="2266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1209CB4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Choreografijos skyrius</w:t>
                </w:r>
              </w:p>
            </w:tc>
            <w:tc>
              <w:tcPr>
                <w:tcW w:w="226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F32233E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Teatro skyrius</w:t>
                </w:r>
              </w:p>
            </w:tc>
            <w:tc>
              <w:tcPr>
                <w:tcW w:w="227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5378F91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Dailės skyrius</w:t>
                </w:r>
              </w:p>
            </w:tc>
            <w:tc>
              <w:tcPr>
                <w:tcW w:w="709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extDirection w:val="btLr"/>
                <w:vAlign w:val="center"/>
              </w:tcPr>
              <w:p w14:paraId="614D7F12" w14:textId="71F9CC63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Mėgėjų ugdymas (nuo 12-18 m.) (4 m.)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extDirection w:val="btLr"/>
                <w:vAlign w:val="center"/>
              </w:tcPr>
              <w:p w14:paraId="7510D271" w14:textId="24C5F062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84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extDirection w:val="btLr"/>
                <w:vAlign w:val="center"/>
              </w:tcPr>
              <w:p w14:paraId="7F8B973F" w14:textId="5655E0C6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569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extDirection w:val="btLr"/>
                <w:vAlign w:val="center"/>
              </w:tcPr>
              <w:p w14:paraId="6C2BCBC2" w14:textId="1DB8480A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Mėgėjų ugdymas (19 m. ir vyresni) (4 m.)                              </w:t>
                </w:r>
              </w:p>
            </w:tc>
            <w:tc>
              <w:tcPr>
                <w:tcW w:w="1417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36D2834D" w14:textId="7679F09A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502/45 (gr.)</w:t>
                </w:r>
              </w:p>
              <w:p w14:paraId="49904E8A" w14:textId="77777777">
                <w:pPr>
                  <w:jc w:val="center"/>
                  <w:rPr>
                    <w:sz w:val="22"/>
                    <w:szCs w:val="22"/>
                    <w:lang w:val="en-US"/>
                  </w:rPr>
                </w:pPr>
              </w:p>
              <w:p w14:paraId="072409BC" w14:textId="77777777">
                <w:pPr>
                  <w:jc w:val="center"/>
                  <w:rPr>
                    <w:sz w:val="22"/>
                    <w:szCs w:val="22"/>
                    <w:lang w:val="en-US"/>
                  </w:rPr>
                </w:pPr>
                <w:r>
                  <w:rPr>
                    <w:sz w:val="22"/>
                    <w:szCs w:val="22"/>
                    <w:lang w:val="en-US"/>
                  </w:rPr>
                  <w:t xml:space="preserve">(FŠPU - 473 </w:t>
                </w:r>
              </w:p>
              <w:p w14:paraId="0690E294" w14:textId="61331EFC">
                <w:pPr>
                  <w:ind w:firstLine="57"/>
                  <w:jc w:val="center"/>
                  <w:rPr>
                    <w:sz w:val="22"/>
                    <w:szCs w:val="22"/>
                    <w:lang w:val="en-US"/>
                  </w:rPr>
                </w:pPr>
                <w:r>
                  <w:rPr>
                    <w:sz w:val="22"/>
                    <w:szCs w:val="22"/>
                    <w:lang w:val="en-US"/>
                  </w:rPr>
                  <w:t>(43 gr.), NVŠ - 29 (2 gr.))</w:t>
                </w:r>
              </w:p>
              <w:p w14:paraId="6734B8F3" w14:textId="28A00035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**</w:t>
                </w:r>
              </w:p>
            </w:tc>
            <w:tc>
              <w:tcPr>
                <w:tcW w:w="1134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573375EE" w14:textId="6CAECAC3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556</w:t>
                </w:r>
              </w:p>
            </w:tc>
          </w:tr>
          <w:tr w14:paraId="2D08DB18" w14:textId="6C401C27">
            <w:trPr>
              <w:cantSplit/>
              <w:trHeight w:val="1950"/>
            </w:trPr>
            <w:tc>
              <w:tcPr>
                <w:tcW w:w="430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D2B0472" w14:textId="77777777">
                <w:pPr>
                  <w:suppressAutoHyphens/>
                  <w:spacing w:line="100" w:lineRule="atLeast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125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extDirection w:val="btLr"/>
                <w:vAlign w:val="center"/>
              </w:tcPr>
              <w:p w14:paraId="46564AFA" w14:textId="77777777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Muzikos pradinis</w:t>
                </w:r>
              </w:p>
              <w:p w14:paraId="7787302F" w14:textId="6F180B08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ugdymas (3-4 m.)</w:t>
                </w:r>
              </w:p>
            </w:tc>
            <w:tc>
              <w:tcPr>
                <w:tcW w:w="1153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extDirection w:val="btLr"/>
                <w:vAlign w:val="center"/>
              </w:tcPr>
              <w:p w14:paraId="18507356" w14:textId="77777777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Muzikos pagrindinis</w:t>
                </w:r>
              </w:p>
              <w:p w14:paraId="6165723F" w14:textId="6366E813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ugdymas (4 m.)</w:t>
                </w:r>
              </w:p>
            </w:tc>
            <w:tc>
              <w:tcPr>
                <w:tcW w:w="1124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extDirection w:val="btLr"/>
                <w:vAlign w:val="center"/>
              </w:tcPr>
              <w:p w14:paraId="0BDCCA15" w14:textId="77777777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Choreografijos pradinis</w:t>
                </w:r>
              </w:p>
              <w:p w14:paraId="30415063" w14:textId="67070029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ugdymas (3 m.) </w:t>
                </w:r>
              </w:p>
            </w:tc>
            <w:tc>
              <w:tcPr>
                <w:tcW w:w="114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extDirection w:val="btLr"/>
                <w:vAlign w:val="center"/>
              </w:tcPr>
              <w:p w14:paraId="54B5A7C0" w14:textId="77777777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Choreografijos pagrindinis</w:t>
                </w:r>
              </w:p>
              <w:p w14:paraId="57F15D05" w14:textId="7FF7CCA4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ugdymas (4 m.)</w:t>
                </w:r>
              </w:p>
            </w:tc>
            <w:tc>
              <w:tcPr>
                <w:tcW w:w="1126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extDirection w:val="btLr"/>
                <w:vAlign w:val="center"/>
              </w:tcPr>
              <w:p w14:paraId="618A74B6" w14:textId="5465E500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Teatro pradinis ugdymas (2 m.)</w:t>
                </w:r>
              </w:p>
            </w:tc>
            <w:tc>
              <w:tcPr>
                <w:tcW w:w="114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extDirection w:val="btLr"/>
                <w:vAlign w:val="center"/>
              </w:tcPr>
              <w:p w14:paraId="17AC598A" w14:textId="12A52D09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Teatro pagrindinis ugdymas (4m.)</w:t>
                </w:r>
              </w:p>
            </w:tc>
            <w:tc>
              <w:tcPr>
                <w:tcW w:w="1134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extDirection w:val="btLr"/>
                <w:vAlign w:val="center"/>
              </w:tcPr>
              <w:p w14:paraId="49F3BA6E" w14:textId="77777777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Dailės  pradinis</w:t>
                </w:r>
              </w:p>
              <w:p w14:paraId="2643E9C0" w14:textId="2253377F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ugdymas (3 m.)</w:t>
                </w:r>
              </w:p>
            </w:tc>
            <w:tc>
              <w:tcPr>
                <w:tcW w:w="1136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extDirection w:val="btLr"/>
                <w:vAlign w:val="center"/>
              </w:tcPr>
              <w:p w14:paraId="166B31C9" w14:textId="77777777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Dailės  pagrindinis</w:t>
                </w:r>
              </w:p>
              <w:p w14:paraId="2961A6FD" w14:textId="710C45EE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ugdymas (4m.)</w:t>
                </w:r>
              </w:p>
            </w:tc>
            <w:tc>
              <w:tcPr>
                <w:tcW w:w="709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extDirection w:val="btLr"/>
              </w:tcPr>
              <w:p w14:paraId="6D003A4F" w14:textId="77777777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99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extDirection w:val="btLr"/>
              </w:tcPr>
              <w:p w14:paraId="3CC9D45F" w14:textId="0D83CF64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Kryptingas tikslinis ugdymas (2 m.)</w:t>
                </w:r>
              </w:p>
            </w:tc>
            <w:tc>
              <w:tcPr>
                <w:tcW w:w="84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extDirection w:val="btLr"/>
              </w:tcPr>
              <w:p w14:paraId="22500FE1" w14:textId="1E32B048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Ankstyvasis  ugdymas (2 m.)</w:t>
                </w:r>
              </w:p>
            </w:tc>
            <w:tc>
              <w:tcPr>
                <w:tcW w:w="1569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extDirection w:val="btLr"/>
              </w:tcPr>
              <w:p w14:paraId="5E67BF48" w14:textId="77777777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417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4D220439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134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7284E533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</w:tr>
          <w:tr w14:paraId="21232841" w14:textId="6F59B80E">
            <w:trPr>
              <w:trHeight w:val="240"/>
            </w:trPr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7CA0022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1</w:t>
                </w:r>
              </w:p>
            </w:tc>
            <w:tc>
              <w:tcPr>
                <w:tcW w:w="112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B73FF14" w14:textId="41FD53E4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18 (2 gr.)</w:t>
                </w:r>
              </w:p>
            </w:tc>
            <w:tc>
              <w:tcPr>
                <w:tcW w:w="115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C0D7D3B" w14:textId="1137B091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C8A078A" w14:textId="030501EC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30 (2 gr.)</w:t>
                </w:r>
              </w:p>
            </w:tc>
            <w:tc>
              <w:tcPr>
                <w:tcW w:w="11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650216E" w14:textId="48576EF3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B1F732C" w14:textId="142CBD9C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14 (1 gr.)</w:t>
                </w:r>
              </w:p>
            </w:tc>
            <w:tc>
              <w:tcPr>
                <w:tcW w:w="11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0921C46" w14:textId="266DFA45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0539999" w14:textId="72275FBF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20 (2 gr.)</w:t>
                </w:r>
              </w:p>
            </w:tc>
            <w:tc>
              <w:tcPr>
                <w:tcW w:w="11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2385947" w14:textId="124D7DDA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709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5890D75F" w14:textId="09C5EB8D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33</w:t>
                </w:r>
              </w:p>
            </w:tc>
            <w:tc>
              <w:tcPr>
                <w:tcW w:w="992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47A32DFB" w14:textId="53B987F9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5</w:t>
                </w:r>
              </w:p>
            </w:tc>
            <w:tc>
              <w:tcPr>
                <w:tcW w:w="841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53FCFBD8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29</w:t>
                </w:r>
              </w:p>
              <w:p w14:paraId="556F0E6B" w14:textId="18A3D033">
                <w:pPr>
                  <w:suppressAutoHyphens/>
                  <w:spacing w:line="100" w:lineRule="atLeast"/>
                  <w:jc w:val="both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(2 gr.)</w:t>
                </w:r>
              </w:p>
              <w:p w14:paraId="16C5B257" w14:textId="61EBDF25">
                <w:pPr>
                  <w:suppressAutoHyphens/>
                  <w:spacing w:line="100" w:lineRule="atLeast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569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7AA3E15E" w14:textId="19B1C404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16</w:t>
                </w:r>
              </w:p>
            </w:tc>
            <w:tc>
              <w:tcPr>
                <w:tcW w:w="1417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7C09DAFD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right w:val="single" w:sz="4" w:space="0" w:color="auto"/>
                </w:tcBorders>
              </w:tcPr>
              <w:p w14:paraId="5FF6EBE4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</w:tr>
          <w:tr w14:paraId="27BB4CBA" w14:textId="1EC47EF2">
            <w:trPr>
              <w:trHeight w:val="245"/>
            </w:trPr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CCC0154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2</w:t>
                </w:r>
              </w:p>
            </w:tc>
            <w:tc>
              <w:tcPr>
                <w:tcW w:w="112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95BEACE" w14:textId="71083083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28 (2 gr.)</w:t>
                </w:r>
              </w:p>
            </w:tc>
            <w:tc>
              <w:tcPr>
                <w:tcW w:w="115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64B9AE7" w14:textId="207D6CC4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D82875A" w14:textId="3AFC3AA2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20 (2 gr.)</w:t>
                </w:r>
              </w:p>
            </w:tc>
            <w:tc>
              <w:tcPr>
                <w:tcW w:w="11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38F7637" w14:textId="124B5351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1B6F2BF" w14:textId="1372C6AB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14 (1 gr.)</w:t>
                </w:r>
              </w:p>
            </w:tc>
            <w:tc>
              <w:tcPr>
                <w:tcW w:w="11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28B7043" w14:textId="28888A7D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A5EA33D" w14:textId="51B913C3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11 (1 gr.)</w:t>
                </w:r>
              </w:p>
            </w:tc>
            <w:tc>
              <w:tcPr>
                <w:tcW w:w="11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BA94063" w14:textId="41E1C98B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70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5E0FEF38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992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245912D5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841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3717FF04" w14:textId="071F7D20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56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094B73CA" w14:textId="77777777">
                <w:pPr>
                  <w:suppressAutoHyphens/>
                  <w:spacing w:line="100" w:lineRule="atLeast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417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2EA5BFC9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right w:val="single" w:sz="4" w:space="0" w:color="auto"/>
                </w:tcBorders>
              </w:tcPr>
              <w:p w14:paraId="7346B9B7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</w:tr>
          <w:tr w14:paraId="68B481EA" w14:textId="7B4F9D55">
            <w:trPr>
              <w:trHeight w:val="42"/>
            </w:trPr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7B32B7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3</w:t>
                </w:r>
              </w:p>
            </w:tc>
            <w:tc>
              <w:tcPr>
                <w:tcW w:w="112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C558AB2" w14:textId="352FEC6E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35 (3 gr.)</w:t>
                </w:r>
              </w:p>
            </w:tc>
            <w:tc>
              <w:tcPr>
                <w:tcW w:w="115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8B69DF0" w14:textId="06C256A0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0D5E0C5" w14:textId="687BDD6A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17 (2 gr.)</w:t>
                </w:r>
              </w:p>
            </w:tc>
            <w:tc>
              <w:tcPr>
                <w:tcW w:w="11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81CC493" w14:textId="53BF09BD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2AE2188" w14:textId="353C3C0E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D4927FC" w14:textId="2827AAE9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12 (2 gr.)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8FD69F" w14:textId="199D0E62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18 (2 gr.)</w:t>
                </w:r>
              </w:p>
            </w:tc>
            <w:tc>
              <w:tcPr>
                <w:tcW w:w="11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297710" w14:textId="0DFDBFED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-</w:t>
                </w:r>
              </w:p>
            </w:tc>
            <w:tc>
              <w:tcPr>
                <w:tcW w:w="70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1283C73F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992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647F6A57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841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60C990D4" w14:textId="512BA5C8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56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5DD0D4E1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417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2F83A743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right w:val="single" w:sz="4" w:space="0" w:color="auto"/>
                </w:tcBorders>
              </w:tcPr>
              <w:p w14:paraId="3853CFD3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</w:tr>
          <w:tr w14:paraId="37E641DE" w14:textId="02589491">
            <w:trPr>
              <w:trHeight w:val="35"/>
            </w:trPr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FE8E045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4</w:t>
                </w:r>
              </w:p>
            </w:tc>
            <w:tc>
              <w:tcPr>
                <w:tcW w:w="112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3F0B758" w14:textId="69592406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14 (1 gr.)</w:t>
                </w:r>
              </w:p>
            </w:tc>
            <w:tc>
              <w:tcPr>
                <w:tcW w:w="115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4B6839C" w14:textId="1BC7F2AB">
                <w:pPr>
                  <w:suppressAutoHyphens/>
                  <w:spacing w:line="100" w:lineRule="atLeast"/>
                  <w:jc w:val="center"/>
                  <w:textAlignment w:val="baseline"/>
                  <w:rPr>
                    <w:color w:val="FF0000"/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13 (1 gr.)</w:t>
                </w:r>
              </w:p>
            </w:tc>
            <w:tc>
              <w:tcPr>
                <w:tcW w:w="11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8E3CCF0" w14:textId="4BDF4C50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63A0826" w14:textId="01753138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17 (2 gr.)</w:t>
                </w: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B57887A" w14:textId="62D8A5D2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81B6EA9" w14:textId="0CD9CBC2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7 (*)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F712808" w14:textId="324FDB70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3197E32" w14:textId="62E3A4CD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17 (2 gr.)</w:t>
                </w:r>
              </w:p>
            </w:tc>
            <w:tc>
              <w:tcPr>
                <w:tcW w:w="70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66055FDF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992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773BEE23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841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040AFBFD" w14:textId="5A28B06E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56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0AC479E4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417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2E84CE2C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right w:val="single" w:sz="4" w:space="0" w:color="auto"/>
                </w:tcBorders>
              </w:tcPr>
              <w:p w14:paraId="1B483A06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</w:tr>
          <w:tr w14:paraId="0A3AE00F" w14:textId="3CE6A643">
            <w:trPr>
              <w:trHeight w:val="35"/>
            </w:trPr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779B59C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5</w:t>
                </w:r>
              </w:p>
            </w:tc>
            <w:tc>
              <w:tcPr>
                <w:tcW w:w="112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338D646" w14:textId="705CBE2F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5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681028A" w14:textId="4B69F584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30 (2 gr.)</w:t>
                </w:r>
              </w:p>
            </w:tc>
            <w:tc>
              <w:tcPr>
                <w:tcW w:w="11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E4B2A12" w14:textId="507F7F44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499C862" w14:textId="594AABE4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17 (2 gr.)</w:t>
                </w: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AA93B41" w14:textId="2C5E6718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9531CC8" w14:textId="0EF562AD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8 (1 gr.)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483FB5A" w14:textId="3F7481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64E653E" w14:textId="29546BD2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17 (2 gr.)</w:t>
                </w:r>
              </w:p>
            </w:tc>
            <w:tc>
              <w:tcPr>
                <w:tcW w:w="70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0692A970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992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437AD420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841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288EC22F" w14:textId="3A37B7CB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56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22FEDA83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417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26118C2A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right w:val="single" w:sz="4" w:space="0" w:color="auto"/>
                </w:tcBorders>
              </w:tcPr>
              <w:p w14:paraId="77853E04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</w:tr>
          <w:tr w14:paraId="7E8D029F" w14:textId="4DA90BF3">
            <w:trPr>
              <w:trHeight w:val="35"/>
            </w:trPr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FB246CA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6</w:t>
                </w:r>
              </w:p>
            </w:tc>
            <w:tc>
              <w:tcPr>
                <w:tcW w:w="112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55274B8" w14:textId="30F90165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5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7549FAC" w14:textId="46DE7FB3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27 (2 gr.)</w:t>
                </w:r>
              </w:p>
            </w:tc>
            <w:tc>
              <w:tcPr>
                <w:tcW w:w="11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47E4161" w14:textId="7FAF6E03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A9F136A" w14:textId="1DD9F5D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3B86F93" w14:textId="3CA5DC96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59D185F" w14:textId="1A6A79B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1(*)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6BCB04F" w14:textId="312B4991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FC4783A" w14:textId="27E4725B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18 (2 gr.)</w:t>
                </w:r>
              </w:p>
            </w:tc>
            <w:tc>
              <w:tcPr>
                <w:tcW w:w="70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101EE55D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992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0C51D3D1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841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0F452563" w14:textId="02FBC771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56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44AE48D8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417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6D2D5118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right w:val="single" w:sz="4" w:space="0" w:color="auto"/>
                </w:tcBorders>
              </w:tcPr>
              <w:p w14:paraId="693C43B7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</w:tr>
          <w:tr w14:paraId="532B9C3B" w14:textId="47FEA689">
            <w:trPr>
              <w:trHeight w:val="466"/>
            </w:trPr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2AA862D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7</w:t>
                </w:r>
              </w:p>
            </w:tc>
            <w:tc>
              <w:tcPr>
                <w:tcW w:w="112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2EA1BED" w14:textId="5BB73DF5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5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A3E3A0D" w14:textId="4D6EBC53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15 (1 gr.)</w:t>
                </w:r>
              </w:p>
            </w:tc>
            <w:tc>
              <w:tcPr>
                <w:tcW w:w="11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045E53B" w14:textId="72758F34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477E07A" w14:textId="01CC29B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6 (1 gr.) ***</w:t>
                </w: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5EB6C35" w14:textId="420C2A4D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3A2F675" w14:textId="56D92913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DD5D21A" w14:textId="64B20F53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EEA02FD" w14:textId="1EE8A7E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14 (1 gr.)</w:t>
                </w:r>
              </w:p>
            </w:tc>
            <w:tc>
              <w:tcPr>
                <w:tcW w:w="70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460AD94F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992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293F786D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841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7281920D" w14:textId="4A47F83B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56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3C8B4B07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417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46CA1F9D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right w:val="single" w:sz="4" w:space="0" w:color="auto"/>
                </w:tcBorders>
              </w:tcPr>
              <w:p w14:paraId="0F47B48F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</w:tr>
          <w:tr w14:paraId="151C22F9" w14:textId="4CE67CCF">
            <w:trPr>
              <w:trHeight w:val="270"/>
            </w:trPr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B15673D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8</w:t>
                </w:r>
              </w:p>
            </w:tc>
            <w:tc>
              <w:tcPr>
                <w:tcW w:w="112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F2666E8" w14:textId="3C37138F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5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F467A4B" w14:textId="77562636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15 (1 gr.)</w:t>
                </w:r>
              </w:p>
            </w:tc>
            <w:tc>
              <w:tcPr>
                <w:tcW w:w="11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DCE68EF" w14:textId="2303A392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29C82EC" w14:textId="074D625E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957795D" w14:textId="67BFB492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BD7D8A1" w14:textId="6409986A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29E44EB" w14:textId="1E02C03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CC6E08F" w14:textId="5E7E0BE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-</w:t>
                </w:r>
              </w:p>
            </w:tc>
            <w:tc>
              <w:tcPr>
                <w:tcW w:w="70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3D428970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992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3C9F673A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841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4A1AB16" w14:textId="72A4F471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56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7D071B77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417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14B594DA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right w:val="single" w:sz="4" w:space="0" w:color="auto"/>
                </w:tcBorders>
              </w:tcPr>
              <w:p w14:paraId="414EE724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</w:tr>
          <w:tr w14:paraId="35179D55" w14:textId="0B063708">
            <w:trPr>
              <w:trHeight w:val="45"/>
            </w:trPr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37671A3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Iš viso</w:t>
                </w:r>
              </w:p>
            </w:tc>
            <w:tc>
              <w:tcPr>
                <w:tcW w:w="112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1F2697C" w14:textId="00C3BF45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95 (8 gr.)</w:t>
                </w:r>
              </w:p>
            </w:tc>
            <w:tc>
              <w:tcPr>
                <w:tcW w:w="115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BC589D8" w14:textId="3EC376E2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100 (7 gr.)</w:t>
                </w:r>
              </w:p>
            </w:tc>
            <w:tc>
              <w:tcPr>
                <w:tcW w:w="11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4460E78" w14:textId="61DECE53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67 (6 gr.)</w:t>
                </w:r>
              </w:p>
            </w:tc>
            <w:tc>
              <w:tcPr>
                <w:tcW w:w="11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EA5D3C1" w14:textId="39CDCBF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40 (5 gr.)</w:t>
                </w: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AB97BDE" w14:textId="407F34C2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28 (2 gr.)</w:t>
                </w:r>
              </w:p>
            </w:tc>
            <w:tc>
              <w:tcPr>
                <w:tcW w:w="11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8D1A493" w14:textId="52C502DF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28 (3 gr.)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DA38CB1" w14:textId="419DDF35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49 (5 gr.)</w:t>
                </w:r>
              </w:p>
            </w:tc>
            <w:tc>
              <w:tcPr>
                <w:tcW w:w="11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65954B8" w14:textId="5CCFE44E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66 (7 gr.)</w:t>
                </w:r>
              </w:p>
            </w:tc>
            <w:tc>
              <w:tcPr>
                <w:tcW w:w="709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A24CF18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992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12990CE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84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C5BB828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29 </w:t>
                </w:r>
              </w:p>
              <w:p w14:paraId="2C13D868" w14:textId="2B566489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(2 gr.)</w:t>
                </w:r>
              </w:p>
            </w:tc>
            <w:tc>
              <w:tcPr>
                <w:tcW w:w="1569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E412553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417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441A304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879F76A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</w:tr>
        </w:tbl>
        <w:p w14:paraId="7441000B" w14:textId="35CD2CD6">
          <w:pPr>
            <w:ind w:firstLine="851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* Teatro skyriuje pagrindinio ugdymo 4 kl. – 7 mokiniai jungiami su 3 klasės 12 mokinių, 6  kl. 1 mokinys, prijungtas prie 5 kl. – 8 mokinių.</w:t>
          </w:r>
        </w:p>
        <w:p w14:paraId="38A5276B" w14:textId="1B3DE7A9">
          <w:pPr>
            <w:ind w:firstLine="851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** </w:t>
          </w:r>
          <w:r>
            <w:rPr>
              <w:sz w:val="16"/>
              <w:szCs w:val="16"/>
              <w:lang w:eastAsia="ar-SA"/>
            </w:rPr>
            <w:t xml:space="preserve">Mėgėjų ugdymas (nuo 12-18 m.), Kryptingas tikslinis ugdymas, </w:t>
          </w:r>
          <w:r>
            <w:rPr>
              <w:sz w:val="16"/>
              <w:szCs w:val="16"/>
            </w:rPr>
            <w:t xml:space="preserve">Mėgėjai nuo 19 metų – (viso 54 ugdytiniai)  nėra įtraukti į grupinių pamokų skaičių, kadangi turi individualias pamokas.</w:t>
          </w:r>
        </w:p>
        <w:p w14:paraId="09CC31C6" w14:textId="288575F4">
          <w:pPr>
            <w:ind w:firstLine="851"/>
            <w:rPr>
              <w:sz w:val="16"/>
              <w:szCs w:val="16"/>
            </w:rPr>
          </w:pPr>
          <w:r>
            <w:rPr>
              <w:sz w:val="16"/>
              <w:szCs w:val="16"/>
            </w:rPr>
            <w:t>*** mažiausia grupė choreografijos klasėje 6 mokiniai – jis gali būti mažesnis baigiamosiose grupėse, dėl galimo mokinių sk. sumažėjimo.</w:t>
          </w:r>
        </w:p>
        <w:p w14:paraId="3A8045D9" w14:textId="77777777">
          <w:pPr>
            <w:ind w:firstLine="851"/>
            <w:rPr>
              <w:sz w:val="16"/>
              <w:szCs w:val="16"/>
            </w:rPr>
          </w:pPr>
        </w:p>
      </w:sdtContent>
    </w:sdt>
    <w:sectPr>
      <w:headerReference w:type="default" r:id="rId6"/>
      <w:pgSz w:w="16838" w:h="11906" w:orient="landscape"/>
      <w:pgMar w:top="851" w:right="1440" w:bottom="142" w:left="1560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AD458C" w14:textId="77777777">
      <w:pPr>
        <w:rPr>
          <w:sz w:val="20"/>
          <w:lang w:val="en-US"/>
        </w:rPr>
      </w:pPr>
      <w:r>
        <w:rPr>
          <w:sz w:val="20"/>
          <w:lang w:val="en-US"/>
        </w:rPr>
        <w:separator/>
      </w:r>
    </w:p>
  </w:endnote>
  <w:endnote w:type="continuationSeparator" w:id="0">
    <w:p w14:paraId="29C55D93" w14:textId="77777777">
      <w:pPr>
        <w:rPr>
          <w:sz w:val="20"/>
          <w:lang w:val="en-US"/>
        </w:rPr>
      </w:pPr>
      <w:r>
        <w:rPr>
          <w:sz w:val="20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F7C8A7" w14:textId="77777777">
      <w:pPr>
        <w:rPr>
          <w:sz w:val="20"/>
          <w:lang w:val="en-US"/>
        </w:rPr>
      </w:pPr>
      <w:r>
        <w:rPr>
          <w:sz w:val="20"/>
          <w:lang w:val="en-US"/>
        </w:rPr>
        <w:separator/>
      </w:r>
    </w:p>
  </w:footnote>
  <w:footnote w:type="continuationSeparator" w:id="0">
    <w:p w14:paraId="7BA4D3EF" w14:textId="77777777">
      <w:pPr>
        <w:rPr>
          <w:sz w:val="20"/>
          <w:lang w:val="en-US"/>
        </w:rPr>
      </w:pPr>
      <w:r>
        <w:rPr>
          <w:sz w:val="20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C976C6" w14:textId="364F78BF">
    <w:pPr>
      <w:tabs>
        <w:tab w:val="center" w:pos="4680"/>
        <w:tab w:val="right" w:pos="9360"/>
      </w:tabs>
      <w:jc w:val="right"/>
    </w:pPr>
    <w:r>
      <w:rPr>
        <w:b/>
        <w:highlight w:val="yellow"/>
      </w:rPr>
      <w:t>Patikslintas</w:t>
    </w:r>
    <w:r>
      <w:t xml:space="preserve"> projektas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0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B30A61"/>
  <w15:chartTrackingRefBased/>
  <w15:docId w15:val="{E9C99D8B-471C-451A-9968-B96A2D4D72A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9811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54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Abbr="pr." Title="JONAVOS JANINOS MIŠČIUKAITĖS MENO MOKYKLOS KLASIŲ (GRUPIŲ) SKAIČIUS IR DYDIS 2026 –2027 MOKSLO METAIS" DocPartId="30d371ad6f39424db4c6dee70171a2fd" PartId="07735ec4e0c64278836617672f3c0062"/>
</Parts>
</file>

<file path=customXml/itemProps1.xml><?xml version="1.0" encoding="utf-8"?>
<ds:datastoreItem xmlns:ds="http://schemas.openxmlformats.org/officeDocument/2006/customXml" ds:itemID="{A230A30E-17DA-4FCB-8802-BDF67EA1656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402</Words>
  <Characters>1737</Characters>
  <Application>Microsoft Office Word</Application>
  <DocSecurity>4</DocSecurity>
  <Lines>347</Lines>
  <Paragraphs>164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2026-06-22T12:31:00Z</dcterms:created>
  <dc:creator>Birute</dc:creator>
  <lastModifiedBy>adlibuser</lastModifiedBy>
  <lastPrinted>2026-06-17T07:51:00Z</lastPrinted>
  <dcterms:modified xsi:type="dcterms:W3CDTF">2026-06-22T12:31:00Z</dcterms:modified>
  <revision>2</revision>
</coreProperties>
</file>