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031cfdf7f64fc188ebae90e64093f1"/>
        <w:lock w:val="sdtLocked"/>
        <w:richText/>
      </w:sdtPr>
      <w:sdtContent>
        <w:p w14:paraId="4F15227E" w14:textId="77777777">
          <w:pPr>
            <w:suppressAutoHyphens/>
          </w:pPr>
        </w:p>
        <w:sdt>
          <w:sdtPr>
            <w:alias w:val="skyrius"/>
            <w:tag w:val="part_c08ea6fd3bd94412a20f2449fe0cf948"/>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c08ea6fd3bd94412a20f2449fe0cf948"/>
                <w:lock w:val="sdtLocked"/>
                <w:richText/>
              </w:sdtPr>
              <w:sdtContent>
                <w:p w14:paraId="70C3AF46" w14:textId="3523E9ED">
                  <w:pPr>
                    <w:suppressAutoHyphens/>
                    <w:ind w:right="-87"/>
                    <w:jc w:val="center"/>
                    <w:rPr>
                      <w:b/>
                      <w:bCs/>
                      <w:szCs w:val="24"/>
                      <w:shd w:val="clear" w:color="auto" w:fill="FFFFFF"/>
                    </w:rPr>
                  </w:pPr>
                  <w:r>
                    <w:rPr>
                      <w:b/>
                      <w:bCs/>
                      <w:color w:val="000000"/>
                      <w:sz w:val="22"/>
                      <w:szCs w:val="22"/>
                      <w:shd w:val="clear" w:color="auto" w:fill="FFFFFF"/>
                    </w:rPr>
                    <w:t>SPRENDIMO „</w:t>
                  </w:r>
                  <w:r>
                    <w:rPr>
                      <w:b/>
                      <w:bCs/>
                      <w:szCs w:val="24"/>
                      <w:shd w:val="clear" w:color="auto" w:fill="FFFFFF"/>
                    </w:rPr>
                    <w:t xml:space="preserve">DĖL PRITARIMO IŠNUOMOTI VALSTYBINĖS ŽEMĖS SKLYPĄ </w:t>
                  </w:r>
                </w:p>
                <w:p w14:paraId="28B5D125" w14:textId="0C72C9F1">
                  <w:pPr>
                    <w:suppressAutoHyphens/>
                    <w:ind w:right="-87"/>
                    <w:jc w:val="center"/>
                    <w:rPr>
                      <w:b/>
                      <w:bCs/>
                      <w:szCs w:val="24"/>
                      <w:shd w:val="clear" w:color="auto" w:fill="FFFFFF"/>
                    </w:rPr>
                  </w:pPr>
                  <w:r>
                    <w:rPr>
                      <w:b/>
                      <w:bCs/>
                      <w:szCs w:val="24"/>
                      <w:shd w:val="clear" w:color="auto" w:fill="FFFFFF"/>
                    </w:rPr>
                    <w:t>AUŠROS AL. 17, ŠIAULIŲ MIESTE</w:t>
                  </w:r>
                  <w:r>
                    <w:rPr>
                      <w:b/>
                      <w:bCs/>
                      <w:sz w:val="22"/>
                      <w:szCs w:val="22"/>
                      <w:shd w:val="clear" w:color="auto" w:fill="FFFFFF"/>
                    </w:rPr>
                    <w:t xml:space="preserve">“ </w:t>
                  </w:r>
                </w:p>
              </w:sdtContent>
            </w:sdt>
            <w:p w14:paraId="7D0F4C89" w14:textId="77777777">
              <w:pPr>
                <w:suppressAutoHyphens/>
                <w:ind w:right="-87"/>
                <w:jc w:val="center"/>
                <w:rPr>
                  <w:b/>
                  <w:sz w:val="22"/>
                  <w:szCs w:val="22"/>
                  <w:lang w:eastAsia="lt-LT"/>
                </w:rPr>
              </w:pPr>
            </w:p>
            <w:sdt>
              <w:sdtPr>
                <w:alias w:val="poskyris"/>
                <w:tag w:val="part_8ad86e48d8c2470e93a76e29ae048a51"/>
                <w:lock w:val="sdtLocked"/>
                <w:richText/>
              </w:sdtPr>
              <w:sdtContent>
                <w:p w14:paraId="17BCAA1F" w14:textId="77777777">
                  <w:pPr>
                    <w:tabs>
                      <w:tab w:val="left" w:pos="851"/>
                    </w:tabs>
                    <w:suppressAutoHyphens/>
                    <w:jc w:val="center"/>
                    <w:rPr>
                      <w:b/>
                      <w:sz w:val="22"/>
                      <w:szCs w:val="22"/>
                      <w:lang w:eastAsia="lt-LT"/>
                    </w:rPr>
                  </w:pPr>
                  <w:sdt>
                    <w:sdtPr>
                      <w:alias w:val="Pavadinimas"/>
                      <w:tag w:val="title_8ad86e48d8c2470e93a76e29ae048a5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d0574930e3f49d7909e6fac3f2d3cd4"/>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d0574930e3f49d7909e6fac3f2d3cd4"/>
                      <w:lock w:val="sdtLocked"/>
                      <w:richText/>
                    </w:sdtPr>
                    <w:sdtContent>
                      <w:r>
                        <w:rPr>
                          <w:b/>
                          <w:bCs/>
                          <w:sz w:val="22"/>
                          <w:szCs w:val="22"/>
                          <w:lang w:eastAsia="lt-LT"/>
                        </w:rPr>
                        <w:t>Parengto sprendimo projekto tikslai ir uždaviniai:</w:t>
                      </w:r>
                    </w:sdtContent>
                  </w:sdt>
                </w:p>
                <w:p w14:paraId="182EBC96" w14:textId="7C7FC4AB">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0,0841 ha ploto žemės sklypo Aušros al. 17, Šiaulių mieste.</w:t>
                  </w:r>
                </w:p>
              </w:sdtContent>
            </w:sdt>
            <w:sdt>
              <w:sdtPr>
                <w:alias w:val="poskyris"/>
                <w:tag w:val="part_07c381e24f0148d38f4e94989ca2421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07c381e24f0148d38f4e94989ca24216"/>
                      <w:lock w:val="sdtLocked"/>
                      <w:richText/>
                    </w:sdtPr>
                    <w:sdtContent>
                      <w:r>
                        <w:rPr>
                          <w:b/>
                          <w:bCs/>
                          <w:sz w:val="22"/>
                          <w:szCs w:val="22"/>
                          <w:lang w:eastAsia="lt-LT"/>
                        </w:rPr>
                        <w:t>Dabartinis sprendimo projekte aptariamų klausimų reguliavimas:</w:t>
                      </w:r>
                    </w:sdtContent>
                  </w:sdt>
                </w:p>
                <w:p w14:paraId="3FBEC1A8" w14:textId="5FAC7EC8">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268F8B46">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03A5631" w14:textId="6F384529">
                  <w:pPr>
                    <w:widowControl w:val="0"/>
                    <w:suppressAutoHyphens/>
                    <w:spacing w:line="276" w:lineRule="auto"/>
                    <w:ind w:firstLine="851"/>
                    <w:jc w:val="both"/>
                    <w:rPr>
                      <w:sz w:val="22"/>
                      <w:szCs w:val="22"/>
                      <w:lang w:eastAsia="lt-LT"/>
                    </w:rPr>
                  </w:pPr>
                  <w:r>
                    <w:rPr>
                      <w:sz w:val="22"/>
                      <w:szCs w:val="22"/>
                      <w:lang w:eastAsia="lt-LT"/>
                    </w:rPr>
                    <w:t>Pastato 1B3/p (unikalus Nr. 2992-4001-0010) statybos pabaigos metai yra 1924 m. Vadovaujantis STR 1.12.06:2002 29.1 papunkčiu, plytų mūro statinio, kurio paskirtis – administracinė, ekonomiškai pagrįstas naudojimo terminas yra 100 metų.</w:t>
                  </w:r>
                </w:p>
                <w:p w14:paraId="5AD238E8" w14:textId="77777777">
                  <w:pPr>
                    <w:suppressAutoHyphens/>
                    <w:ind w:firstLine="851"/>
                    <w:jc w:val="both"/>
                    <w:rPr>
                      <w:sz w:val="22"/>
                      <w:szCs w:val="22"/>
                      <w:lang w:eastAsia="lt-LT"/>
                    </w:rPr>
                  </w:pPr>
                  <w:r>
                    <w:rPr>
                      <w:sz w:val="22"/>
                      <w:szCs w:val="22"/>
                      <w:lang w:eastAsia="lt-LT"/>
                    </w:rPr>
                    <w:t>T = S – (S x (N / 100)) + M</w:t>
                  </w:r>
                </w:p>
                <w:p w14:paraId="4DDE07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604D78A1" w14:textId="15CA556D">
                  <w:pPr>
                    <w:suppressAutoHyphens/>
                    <w:ind w:firstLine="851"/>
                    <w:jc w:val="both"/>
                    <w:rPr>
                      <w:sz w:val="22"/>
                      <w:szCs w:val="22"/>
                      <w:lang w:eastAsia="lt-LT"/>
                    </w:rPr>
                  </w:pPr>
                  <w:r>
                    <w:rPr>
                      <w:sz w:val="22"/>
                      <w:szCs w:val="22"/>
                      <w:lang w:eastAsia="lt-LT"/>
                    </w:rPr>
                    <w:t>T = 100 – (100 x (23/100)) +2024= 2092-2024=77 metai</w:t>
                  </w:r>
                </w:p>
                <w:p w14:paraId="2CB4AC5C" w14:textId="703A13CC">
                  <w:pPr>
                    <w:suppressAutoHyphens/>
                    <w:ind w:firstLine="851"/>
                    <w:jc w:val="both"/>
                    <w:rPr>
                      <w:sz w:val="22"/>
                      <w:szCs w:val="22"/>
                    </w:rPr>
                  </w:pPr>
                  <w:r>
                    <w:rPr>
                      <w:sz w:val="22"/>
                      <w:szCs w:val="22"/>
                    </w:rPr>
                    <w:t>2024-09-11 atlikus faktinių duomenų patikrinimą vietoje (akto Nr. ŽV-239)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96ad9bcf0fb647bcaf7bd84198a73b8d"/>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96ad9bcf0fb647bcaf7bd84198a73b8d"/>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df5adb4766f649aaa8b03d124fc8d56b"/>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df5adb4766f649aaa8b03d124fc8d56b"/>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d15a03b1ed5f48fb8c0edea3a17e6323"/>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d15a03b1ed5f48fb8c0edea3a17e632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ffac4c44506f4ed1b3e8174247a78a91"/>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ffac4c44506f4ed1b3e8174247a78a91"/>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6b4b4ed2aa345ff985d39756bfcd178"/>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66b4b4ed2aa345ff985d39756bfcd178"/>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fa17f1339034a35988d7c85562d1ab9"/>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6fa17f1339034a35988d7c85562d1ab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65ee0faf79a847c285424add02e89118"/>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65ee0faf79a847c285424add02e89118"/>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115be7cf891743ef86a790191d6eee8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7415AF" w14:textId="77777777">
      <w:pPr>
        <w:suppressAutoHyphens/>
      </w:pPr>
      <w:r>
        <w:separator/>
      </w:r>
    </w:p>
  </w:endnote>
  <w:endnote w:type="continuationSeparator" w:id="0">
    <w:p w14:paraId="601E864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8E1B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AB312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2086F1" w14:textId="77777777">
      <w:pPr>
        <w:suppressAutoHyphens/>
      </w:pPr>
      <w:r>
        <w:separator/>
      </w:r>
    </w:p>
  </w:footnote>
  <w:footnote w:type="continuationSeparator" w:id="0">
    <w:p w14:paraId="7551FE2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35C0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AB2B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23558871">
      <w:bodyDiv w:val="1"/>
      <w:marLeft w:val="0"/>
      <w:marRight w:val="0"/>
      <w:marTop w:val="0"/>
      <w:marBottom w:val="0"/>
      <w:divBdr>
        <w:top w:val="none" w:sz="0" w:space="0" w:color="auto"/>
        <w:left w:val="none" w:sz="0" w:space="0" w:color="auto"/>
        <w:bottom w:val="none" w:sz="0" w:space="0" w:color="auto"/>
        <w:right w:val="none" w:sz="0" w:space="0" w:color="auto"/>
      </w:divBdr>
    </w:div>
    <w:div w:id="1956671174">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36acab04bc1418cb22b6104403ea0be" PartId="05031cfdf7f64fc188ebae90e64093f1">
    <Part Type="skyrius" Nr="999" Title="SPRENDIMO „DĖL PRITARIMO IŠNUOMOTI VALSTYBINĖS ŽEMĖS SKLYPĄ AUŠROS AL. 17, ŠIAULIŲ MIESTE“" DocPartId="8ed8be8472204261b0948a516569812d" PartId="c08ea6fd3bd94412a20f2449fe0cf948">
      <Part Type="poskyris" Title="AIŠKINAMASIS RAŠTAS" DocPartId="6a363b69adee426cab79f76ebeb52b84" PartId="8ad86e48d8c2470e93a76e29ae048a51"/>
      <Part Type="poskyris" Title="Parengto sprendimo projekto tikslai ir uždaviniai:" DocPartId="a3bc767b4fb243ce8950a94b9b093956" PartId="1d0574930e3f49d7909e6fac3f2d3cd4"/>
      <Part Type="poskyris" Title="Dabartinis sprendimo projekte aptariamų klausimų reguliavimas:" DocPartId="804bdd8ee98e45c5906800282e534817" PartId="07c381e24f0148d38f4e94989ca24216"/>
      <Part Type="poskyris" Title="Sprendimo projekte numatytos naujos teisinio reglamentavimo nuostatos:" DocPartId="2951ab9d9e4541c8a3f1a8a992873c89" PartId="96ad9bcf0fb647bcaf7bd84198a73b8d"/>
      <Part Type="poskyris" Title="Priėmus sprendimą, galimos pasekmės (tiek teigiamos, tiek neigiamos)." DocPartId="fd6ef3482273487fbf1d70388f9664fa" PartId="df5adb4766f649aaa8b03d124fc8d56b"/>
      <Part Type="poskyris" Title="Priėmus sprendimą, keičiami ar pripažįstami negaliojančiais teisės aktai." DocPartId="0535400fa88a45698f5fceccb977b2f3" PartId="d15a03b1ed5f48fb8c0edea3a17e6323"/>
      <Part Type="poskyris" Title="Sprendimui įgyvendinti reikalingi priimti papildomi teisės aktai." DocPartId="25e326e104b147d1abb6893c8638c88a" PartId="ffac4c44506f4ed1b3e8174247a78a91"/>
      <Part Type="poskyris" Title="Sprendimui įgyvendinti reikalingos lėšos." DocPartId="c43da002b4c6400cb10323ec8f718f77" PartId="66b4b4ed2aa345ff985d39756bfcd178"/>
      <Part Type="poskyris" Title="Sprendimo projekto antikorupcinis vertinimas." DocPartId="44dbaa28b3214da3a499adde94623762" PartId="6fa17f1339034a35988d7c85562d1ab9"/>
      <Part Type="poskyris" Title="Numatomo teisinio reguliavimo poveikio vertinimo rezultatai." DocPartId="a5ddefa9dcf345f3a1401fcb8c53836d" PartId="65ee0faf79a847c285424add02e89118"/>
    </Part>
    <Part Type="signatura" DocPartId="029970a1b12e420383f257dca26e59f5" PartId="115be7cf891743ef86a790191d6eee8f"/>
  </Part>
</Parts>
</file>

<file path=customXml/itemProps1.xml><?xml version="1.0" encoding="utf-8"?>
<ds:datastoreItem xmlns:ds="http://schemas.openxmlformats.org/officeDocument/2006/customXml" ds:itemID="{F97CB7A8-208A-494D-8305-2096056C4B85}">
  <ds:schemaRefs>
    <ds:schemaRef ds:uri="http://schemas.openxmlformats.org/officeDocument/2006/bibliography"/>
  </ds:schemaRefs>
</ds:datastoreItem>
</file>

<file path=customXml/itemProps2.xml><?xml version="1.0" encoding="utf-8"?>
<ds:datastoreItem xmlns:ds="http://schemas.openxmlformats.org/officeDocument/2006/customXml" ds:itemID="{E0E39921-1509-4039-87F5-6042B55AD2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580</Words>
  <Characters>4184</Characters>
  <Application>Microsoft Office Word</Application>
  <DocSecurity>4</DocSecurity>
  <Lines>72</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2024-09-19T07:02:00Z</dcterms:created>
  <dc:creator>Žyvilė Rimšienė</dc:creator>
  <dc:language>en-GB</dc:language>
  <lastModifiedBy>adlibuser</lastModifiedBy>
  <lastPrinted>2024-03-21T08:05:00Z</lastPrinted>
  <dcterms:modified xsi:type="dcterms:W3CDTF">2024-09-19T07:02:00Z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