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c9d4a478a4c4a4c8549a99f0ceb07c4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rFonts w:ascii="Avenir Next Medium" w:hAnsi="Avenir Next Medium"/>
              <w:sz w:val="20"/>
            </w:rPr>
          </w:pPr>
          <w:r>
            <w:rPr>
              <w:sz w:val="22"/>
              <w:szCs w:val="22"/>
              <w:lang w:val="en-US"/>
            </w:rPr>
            <w:drawing>
              <wp:inline distT="0" distB="0" distL="0" distR="0" wp14:anchorId="3D6354B9" wp14:editId="26B61972">
                <wp:extent cx="624840" cy="694785"/>
                <wp:effectExtent l="0" t="0" r="381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 r:link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44570" cy="7167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rFonts w:ascii="Avenir Next Medium" w:hAnsi="Avenir Next Medium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color w:val="000000"/>
              <w:sz w:val="18"/>
              <w:szCs w:val="18"/>
            </w:rPr>
          </w:pPr>
          <w:r>
            <w:rPr>
              <w:b/>
              <w:bCs/>
              <w:color w:val="000000"/>
              <w:sz w:val="28"/>
              <w:szCs w:val="28"/>
            </w:rPr>
            <w:t>LIETUVOS RESPUBLIKOS SVEIKATOS APSAUGOS MINISTERIJA</w:t>
            <w:br/>
          </w:r>
        </w:p>
        <w:p>
          <w:pPr>
            <w:rPr>
              <w:color w:val="2C3335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tbl>
          <w:tblPr>
            <w:tblW w:w="9901" w:type="dxa"/>
            <w:jc w:val="center"/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5954"/>
            <w:gridCol w:w="1276"/>
            <w:gridCol w:w="425"/>
            <w:gridCol w:w="2246"/>
          </w:tblGrid>
          <w:tr>
            <w:trPr>
              <w:cantSplit/>
              <w:trHeight w:val="270"/>
              <w:jc w:val="center"/>
            </w:trPr>
            <w:tc>
              <w:tcPr>
                <w:tcW w:w="5954" w:type="dxa"/>
              </w:tcPr>
              <w:p>
                <w:pPr>
                  <w:ind w:right="708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Lietuvos Respublikos Vyriausybei</w:t>
                  <w:br/>
                </w:r>
              </w:p>
              <w:p>
                <w:pPr>
                  <w:ind w:right="708"/>
                  <w:rPr>
                    <w:rFonts w:eastAsia="Calibri"/>
                    <w:color w:val="000000"/>
                    <w:szCs w:val="24"/>
                  </w:rPr>
                </w:pPr>
              </w:p>
            </w:tc>
            <w:tc>
              <w:tcPr>
                <w:tcW w:w="1276" w:type="dxa"/>
              </w:tcPr>
              <w:p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2026-07-</w:t>
                </w:r>
              </w:p>
              <w:p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 xml:space="preserve">Į 2026-05-27 </w:t>
                </w:r>
              </w:p>
            </w:tc>
            <w:tc>
              <w:tcPr>
                <w:tcW w:w="425" w:type="dxa"/>
              </w:tcPr>
              <w:p>
                <w:pPr>
                  <w:ind w:firstLine="62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Nr.</w:t>
                </w:r>
              </w:p>
              <w:p>
                <w:pPr>
                  <w:ind w:firstLine="62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Nr.</w:t>
                </w:r>
              </w:p>
            </w:tc>
            <w:tc>
              <w:tcPr>
                <w:tcW w:w="2246" w:type="dxa"/>
              </w:tcPr>
              <w:p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(</w:t>
                </w:r>
                <w:r>
                  <w:rPr>
                    <w:szCs w:val="24"/>
                  </w:rPr>
                  <w:t>1.1.3E-13</w:t>
                </w:r>
                <w:r>
                  <w:rPr>
                    <w:rFonts w:eastAsia="Calibri"/>
                    <w:color w:val="000000"/>
                    <w:szCs w:val="24"/>
                  </w:rPr>
                  <w:t>) 10-</w:t>
                </w:r>
              </w:p>
              <w:p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rFonts w:eastAsia="Calibri"/>
                    <w:color w:val="000000"/>
                    <w:szCs w:val="24"/>
                  </w:rPr>
                  <w:t>NV-1436</w:t>
                </w:r>
              </w:p>
            </w:tc>
          </w:tr>
        </w:tbl>
        <w:p>
          <w:pPr>
            <w:jc w:val="center"/>
            <w:rPr>
              <w:rFonts w:eastAsia="Calibri"/>
              <w:bCs/>
              <w:color w:val="2C3335"/>
              <w:szCs w:val="24"/>
            </w:rPr>
          </w:pPr>
        </w:p>
        <w:sdt>
          <w:sdtPr>
            <w:alias w:val="skirsnis"/>
            <w:tag w:val="part_6f10b1ada42c4ea386d2abaa3c22918a"/>
            <w:lock w:val="sdtLocked"/>
            <w:richText/>
          </w:sdtPr>
          <w:sdtContent>
            <w:p>
              <w:pPr>
                <w:tabs>
                  <w:tab w:val="left" w:pos="7860"/>
                </w:tabs>
                <w:jc w:val="both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6f10b1ada42c4ea386d2abaa3c22918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DĖL LIETUVOS RESPUBLIKOS VYRIAUSYBĖS NUTARIMO PROJEKTO</w:t>
                  </w:r>
                </w:sdtContent>
              </w:sdt>
            </w:p>
            <w:p>
              <w:pPr>
                <w:tabs>
                  <w:tab w:val="left" w:pos="7860"/>
                </w:tabs>
                <w:ind w:firstLine="7860"/>
                <w:jc w:val="both"/>
                <w:rPr>
                  <w:rFonts w:eastAsia="Calibri"/>
                  <w:b/>
                  <w:bCs/>
                  <w:szCs w:val="24"/>
                </w:rPr>
              </w:pP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sveikatos apsaugos ministerija (toliau – Ministerija) parengė Lietuvos Respublikos Vyriausybės nutarimo „Dėl valstybės ilgalaikio materialiojo turto nurašymo“ projektą (toliau – Projektas) ir jį 2026 m. gegužės 15 d. raštu Nr. (1.1.3E-13)10-1664 „Dėl Lietuvos Respublikos Vyriausybės nutarimo projekto“ pateikė Lietuvos Respublikos Vyriausybei.</w:t>
              </w: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Lietuvos Respublikos Vyriausybės kanceliarijos Teisės grupė (toliau – Teisės grupė), įvertinusi Projektą, 2026 m. gegužės 27 d. pateikė išvadą Nr. NV-1436 „Dėl Lietuvos Respublikos Vyriausybės nutarimo „Dėl valstybės ilgalaikio materialiojo turto nurašymo“ projekto (TAP Nr. 26-596, TAIS Nr. 26-5481(2))“. Ministerija atsižvelgė į Teisės grupės pastabas ir pasiūlymus ir teikia patikslintą Projektą.</w:t>
              </w:r>
            </w:p>
            <w:p>
              <w:pPr>
                <w:spacing w:line="276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PRIDEDAMA. Lietuvos Respublikos Vyriausybės nutarimo „Dėl valstybės ilgalaikio materialiojo turto nurašymo“ projektas, 1 lapas.</w:t>
              </w:r>
            </w:p>
            <w:p>
              <w:pPr>
                <w:spacing w:line="276" w:lineRule="auto"/>
                <w:ind w:firstLine="993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ind w:firstLine="993"/>
                <w:jc w:val="both"/>
                <w:rPr>
                  <w:szCs w:val="24"/>
                </w:rPr>
              </w:pPr>
            </w:p>
            <w:p>
              <w:pPr>
                <w:spacing w:line="276" w:lineRule="auto"/>
                <w:ind w:firstLine="1055"/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 sveikatos apsaugos ministro pareigas</w:t>
                <w:tab/>
                <w:tab/>
                <w:t xml:space="preserve">              Marija Jakubauskienė</w:t>
              </w: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="3596"/>
                <w:jc w:val="both"/>
                <w:rPr>
                  <w:sz w:val="20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0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2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2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jc w:val="both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Vijolė Butkevičienė, tel. (+370 5) 219 3312, el. p. vijole.butkeviciene@sam.lt</w:t>
                <w:tab/>
              </w:r>
            </w:p>
          </w:sdtContent>
        </w:sdt>
      </w:sdtContent>
    </w:sdt>
    <w:sectPr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556" w:right="566" w:bottom="993" w:left="1531" w:header="907" w:footer="397" w:gutter="0"/>
      <w:cols w:space="1296"/>
      <w:titlePg/>
      <w:docGrid w:linePitch="29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venir Next Medium">
    <w:altName w:val="Calibri"/>
    <w:charset w:val="00"/>
    <w:family w:val="swiss"/>
    <w:pitch w:val="variable"/>
    <w:sig w:usb0="8000002F" w:usb1="5000204A" w:usb2="00000000" w:usb3="00000000" w:csb0="0000009B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venir Next">
    <w:altName w:val="Calibri"/>
    <w:charset w:val="00"/>
    <w:family w:val="swiss"/>
    <w:pitch w:val="variable"/>
    <w:sig w:usb0="8000002F" w:usb1="5000204A" w:usb2="00000000" w:usb3="00000000" w:csb0="0000009B" w:csb1="00000000"/>
  </w:font>
  <w:font w:name="Yu Gothic Light"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pacing w:line="259" w:lineRule="auto"/>
      <w:rPr>
        <w:rFonts w:eastAsia="Calibri"/>
        <w:sz w:val="20"/>
        <w:lang w:eastAsia="lt-LT"/>
      </w:rPr>
    </w:pPr>
    <w:r>
      <w:rPr>
        <w:rFonts w:eastAsia="Calibri"/>
        <w:sz w:val="20"/>
        <w:lang w:eastAsia="lt-LT"/>
      </w:rPr>
      <w:t xml:space="preserve"> </w:t>
    </w:r>
  </w:p>
  <w:tbl>
    <w:tblPr>
      <w:tblW w:w="0" w:type="auto"/>
      <w:tblBorders>
        <w:top w:val="single" w:sz="4" w:space="0" w:color="auto"/>
      </w:tblBorders>
      <w:tblLook w:val="04A0" w:firstRow="1" w:lastRow="0" w:firstColumn="1" w:lastColumn="0" w:noHBand="0" w:noVBand="1"/>
    </w:tblPr>
    <w:tblGrid>
      <w:gridCol w:w="1555"/>
      <w:gridCol w:w="1842"/>
      <w:gridCol w:w="3686"/>
      <w:gridCol w:w="2545"/>
    </w:tblGrid>
    <w:tr>
      <w:tc>
        <w:tcPr>
          <w:tcW w:w="1555" w:type="dxa"/>
          <w:vAlign w:val="center"/>
        </w:tcPr>
        <w:p>
          <w:pPr>
            <w:rPr>
              <w:sz w:val="10"/>
              <w:szCs w:val="10"/>
            </w:rPr>
          </w:pPr>
        </w:p>
        <w:p>
          <w:pPr>
            <w:rPr>
              <w:sz w:val="22"/>
              <w:szCs w:val="22"/>
            </w:rPr>
          </w:pPr>
          <w:r>
            <w:rPr>
              <w:sz w:val="22"/>
              <w:szCs w:val="22"/>
              <w:lang w:val="en-US"/>
            </w:rPr>
            <w:drawing>
              <wp:inline distT="0" distB="0" distL="0" distR="0" wp14:anchorId="5BD73C81" wp14:editId="6B3918D2">
                <wp:extent cx="533400" cy="628608"/>
                <wp:effectExtent l="0" t="0" r="0" b="635"/>
                <wp:docPr id="508055676" name="Paveikslėlis 1" descr="Paveikslėlis, kuriame yra logotipas, varinis kastetas, dizain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Paveikslėlis 1" descr="Paveikslėlis, kuriame yra logotipas, varinis kastetas, dizaina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239" cy="642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842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Biudžetinė įstaiga</w:t>
          </w:r>
        </w:p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Vilniaus g. 33</w:t>
          </w:r>
        </w:p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LT-01402 Vilnius</w:t>
          </w:r>
        </w:p>
      </w:tc>
      <w:tc>
        <w:tcPr>
          <w:tcW w:w="3686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Tel. +370 800 66 004</w:t>
          </w:r>
        </w:p>
        <w:p>
          <w:pPr>
            <w:rPr>
              <w:rFonts w:eastAsia="Calibri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 xml:space="preserve">El. p. </w:t>
          </w:r>
          <w:r>
            <w:rPr>
              <w:rFonts w:eastAsia="Calibri"/>
              <w:sz w:val="18"/>
              <w:szCs w:val="18"/>
              <w:lang w:eastAsia="lt-LT"/>
            </w:rPr>
            <w:t>ministerija@sam.lt</w:t>
          </w:r>
          <w:r>
            <w:rPr>
              <w:rFonts w:eastAsia="Calibri"/>
              <w:color w:val="000000"/>
              <w:sz w:val="18"/>
              <w:szCs w:val="18"/>
              <w:lang w:eastAsia="lt-LT"/>
            </w:rPr>
            <w:t xml:space="preserve">, </w:t>
          </w:r>
          <w:r>
            <w:rPr>
              <w:rFonts w:eastAsia="Calibri"/>
              <w:sz w:val="18"/>
              <w:szCs w:val="18"/>
              <w:lang w:eastAsia="lt-LT"/>
            </w:rPr>
            <w:t>https://sam.lrv.lt</w:t>
          </w:r>
        </w:p>
        <w:p>
          <w:pPr>
            <w:rPr>
              <w:sz w:val="22"/>
              <w:szCs w:val="22"/>
              <w:lang w:val="pt-BR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E. pristatymo dėžutės adresas 18860347</w:t>
          </w:r>
          <w:r>
            <w:rPr>
              <w:rFonts w:eastAsia="Calibri"/>
              <w:color w:val="000000"/>
              <w:sz w:val="18"/>
              <w:szCs w:val="18"/>
              <w:lang w:val="pt-BR" w:eastAsia="lt-LT"/>
            </w:rPr>
            <w:t>2</w:t>
          </w:r>
        </w:p>
      </w:tc>
      <w:tc>
        <w:tcPr>
          <w:tcW w:w="2545" w:type="dxa"/>
          <w:vAlign w:val="center"/>
        </w:tcPr>
        <w:p>
          <w:pPr>
            <w:rPr>
              <w:rFonts w:eastAsia="Calibri"/>
              <w:color w:val="000000"/>
              <w:sz w:val="18"/>
              <w:szCs w:val="18"/>
              <w:lang w:eastAsia="lt-LT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Duomenys kaupiami ir saugomi Juridinių asmenų registre</w:t>
          </w:r>
        </w:p>
        <w:p>
          <w:pPr>
            <w:rPr>
              <w:sz w:val="22"/>
              <w:szCs w:val="22"/>
            </w:rPr>
          </w:pPr>
          <w:r>
            <w:rPr>
              <w:rFonts w:eastAsia="Calibri"/>
              <w:color w:val="000000"/>
              <w:sz w:val="18"/>
              <w:szCs w:val="18"/>
              <w:lang w:eastAsia="lt-LT"/>
            </w:rPr>
            <w:t>Kodas 188603472</w:t>
          </w:r>
        </w:p>
      </w:tc>
    </w:tr>
  </w:tbl>
  <w:p>
    <w:pPr>
      <w:tabs>
        <w:tab w:val="right" w:pos="9638"/>
      </w:tabs>
      <w:spacing w:line="360" w:lineRule="auto"/>
      <w:rPr>
        <w:rFonts w:ascii="Avenir Next" w:eastAsia="Calibri" w:hAnsi="Avenir Next"/>
        <w:sz w:val="18"/>
        <w:szCs w:val="18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 xml:space="preserve">PAGE  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1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3E153E24-C153-40FB-A7D6-D3CAA660ABC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351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2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2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1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4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91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0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95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4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25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65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881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83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26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998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5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30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736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79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06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0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35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89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600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66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5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37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5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32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66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90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702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0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13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03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06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39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056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845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42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11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jpeg"/>
  <Relationship Id="rId11" Type="http://schemas.openxmlformats.org/officeDocument/2006/relationships/image" TargetMode="External" Target="cid:image010.jpg@01DA495F.B01CF720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_rels/footer3.xml.rels><?xml version="1.0" encoding="UTF-8"?>

<Relationships xmlns="http://schemas.openxmlformats.org/package/2006/relationships">
  <Relationship Id="rId1" Type="http://schemas.openxmlformats.org/officeDocument/2006/relationships/image" Target="media/image2.jpeg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80c015f-2c99-45e1-9275-faa4183280dd">
      <Terms xmlns="http://schemas.microsoft.com/office/infopath/2007/PartnerControls"/>
    </lcf76f155ced4ddcb4097134ff3c332f>
    <TaxCatchAll xmlns="a10d3ffb-f026-4b50-b383-d6c8ad202db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FAC43DDBF5702B44B287261EF1D3673E" ma:contentTypeVersion="17" ma:contentTypeDescription="Kurkite naują dokumentą." ma:contentTypeScope="" ma:versionID="602f7b0bfd04222c0440c48dcdd84a24">
  <xsd:schema xmlns:xsd="http://www.w3.org/2001/XMLSchema" xmlns:xs="http://www.w3.org/2001/XMLSchema" xmlns:p="http://schemas.microsoft.com/office/2006/metadata/properties" xmlns:ns2="780c015f-2c99-45e1-9275-faa4183280dd" xmlns:ns3="a10d3ffb-f026-4b50-b383-d6c8ad202db3" targetNamespace="http://schemas.microsoft.com/office/2006/metadata/properties" ma:root="true" ma:fieldsID="3e57bb51f3cccfd7d83a571b8973872a" ns2:_="" ns3:_="">
    <xsd:import namespace="780c015f-2c99-45e1-9275-faa4183280dd"/>
    <xsd:import namespace="a10d3ffb-f026-4b50-b383-d6c8ad202d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0c015f-2c99-45e1-9275-faa4183280d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3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0d3ffb-f026-4b50-b383-d6c8ad202db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de98e20-66f0-4ee1-ada8-c2e74a40a664}" ma:internalName="TaxCatchAll" ma:showField="CatchAllData" ma:web="a10d3ffb-f026-4b50-b383-d6c8ad202d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a8ba76ff89b3432b812b9fae591b040a" PartId="fc9d4a478a4c4a4c8549a99f0ceb07c4">
    <Part Type="skirsnis" Title="DĖL LIETUVOS RESPUBLIKOS VYRIAUSYBĖS NUTARIMO PROJEKTO" DocPartId="6226447210614b9d943a0f48fc8a4173" PartId="6f10b1ada42c4ea386d2abaa3c22918a"/>
  </Part>
</Parts>
</file>

<file path=customXml/itemProps1.xml><?xml version="1.0" encoding="utf-8"?>
<ds:datastoreItem xmlns:ds="http://schemas.openxmlformats.org/officeDocument/2006/customXml" ds:itemID="{1221C679-F875-4B95-B99E-F3D623F552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0820448-9F58-4B7F-90C5-7BA30AD44145}">
  <ds:schemaRefs>
    <ds:schemaRef ds:uri="http://schemas.microsoft.com/office/2006/metadata/properties"/>
    <ds:schemaRef ds:uri="http://schemas.microsoft.com/office/infopath/2007/PartnerControls"/>
    <ds:schemaRef ds:uri="780c015f-2c99-45e1-9275-faa4183280dd"/>
    <ds:schemaRef ds:uri="a10d3ffb-f026-4b50-b383-d6c8ad202db3"/>
  </ds:schemaRefs>
</ds:datastoreItem>
</file>

<file path=customXml/itemProps3.xml><?xml version="1.0" encoding="utf-8"?>
<ds:datastoreItem xmlns:ds="http://schemas.openxmlformats.org/officeDocument/2006/customXml" ds:itemID="{4F18F624-C752-4E8E-82D3-DB10DE8CA4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0c015f-2c99-45e1-9275-faa4183280dd"/>
    <ds:schemaRef ds:uri="a10d3ffb-f026-4b50-b383-d6c8ad202d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F729ADB-C8D1-4D44-94EF-612AE1CC903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8EA6ABF-F108-4A61-B058-A629663274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152</Words>
  <Characters>1145</Characters>
  <Application>Microsoft Office Word</Application>
  <DocSecurity>4</DocSecurity>
  <Lines>45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2026-07-07T06:51:00Z</dcterms:created>
  <dc:creator>Oksana Kavaliauskienė</dc:creator>
  <lastModifiedBy>adlibuser</lastModifiedBy>
  <lastPrinted>2024-01-17T11:11:00Z</lastPrinted>
  <dcterms:modified xsi:type="dcterms:W3CDTF">2026-07-07T06:51:00Z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0x010100FAC43DDBF5702B44B287261EF1D3673E</vt:lpwstr>
  </property>
  <property fmtid="{D5CDD505-2E9C-101B-9397-08002B2CF9AE}" pid="3" name="MediaServiceImageTags">
    <vt:lpwstr/>
  </property>
</Properties>
</file>