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030074a04754d35b74954e17b333d78"/>
        <w:lock w:val="sdtLocked"/>
        <w:richText/>
      </w:sdtPr>
      <w:sdtContent>
        <w:p w14:paraId="74587EF7" w14:textId="77777777">
          <w:pPr>
            <w:tabs>
              <w:tab w:val="center" w:pos="4819"/>
              <w:tab w:val="right" w:pos="9638"/>
            </w:tabs>
            <w:suppressAutoHyphens/>
            <w:jc w:val="right"/>
            <w:rPr>
              <w:rFonts w:cs="Calibri"/>
              <w:b/>
              <w:lang w:eastAsia="ar-SA"/>
            </w:rPr>
          </w:pPr>
          <w:r>
            <w:rPr>
              <w:rFonts w:cs="Calibri"/>
              <w:b/>
              <w:lang w:eastAsia="ar-SA"/>
            </w:rPr>
            <w:t>Projekto</w:t>
          </w:r>
        </w:p>
        <w:p w14:paraId="020BC43E" w14:textId="77777777">
          <w:pPr>
            <w:tabs>
              <w:tab w:val="center" w:pos="4819"/>
              <w:tab w:val="right" w:pos="9638"/>
            </w:tabs>
            <w:suppressAutoHyphens/>
            <w:jc w:val="right"/>
            <w:rPr>
              <w:rFonts w:cs="Calibri"/>
              <w:b/>
              <w:lang w:eastAsia="ar-SA"/>
            </w:rPr>
          </w:pPr>
          <w:r>
            <w:rPr>
              <w:rFonts w:cs="Calibri"/>
              <w:b/>
              <w:lang w:eastAsia="ar-SA"/>
            </w:rPr>
            <w:t>lyginamasis variantas</w:t>
          </w:r>
        </w:p>
        <w:p w14:paraId="18743167" w14:textId="77777777">
          <w:pPr>
            <w:tabs>
              <w:tab w:val="center" w:pos="4819"/>
              <w:tab w:val="right" w:pos="9638"/>
            </w:tabs>
            <w:suppressAutoHyphens/>
            <w:rPr>
              <w:rFonts w:cs="Calibri"/>
              <w:lang w:val="en-GB" w:eastAsia="ar-SA"/>
            </w:rPr>
          </w:pPr>
        </w:p>
        <w:p w14:paraId="0736BBEA" w14:textId="128B9B64">
          <w:pPr>
            <w:tabs>
              <w:tab w:val="left" w:pos="6390"/>
            </w:tabs>
            <w:suppressAutoHyphens/>
            <w:jc w:val="center"/>
            <w:rPr>
              <w:rFonts w:cs="Calibri"/>
              <w:b/>
              <w:szCs w:val="24"/>
              <w:lang w:eastAsia="ar-SA"/>
            </w:rPr>
          </w:pPr>
          <w:r>
            <w:rPr>
              <w:rFonts w:cs="Calibri"/>
              <w:b/>
              <w:szCs w:val="24"/>
              <w:lang w:eastAsia="ar-SA"/>
            </w:rPr>
            <w:t>ŠIAULIŲ MIESTO SAVIVALDYBĖS TARYBA</w:t>
          </w:r>
        </w:p>
        <w:p w14:paraId="59D3BECC" w14:textId="77777777">
          <w:pPr>
            <w:suppressAutoHyphens/>
            <w:jc w:val="center"/>
            <w:rPr>
              <w:rFonts w:cs="Calibri"/>
              <w:b/>
              <w:sz w:val="20"/>
              <w:szCs w:val="24"/>
              <w:lang w:eastAsia="ar-SA"/>
            </w:rPr>
          </w:pPr>
        </w:p>
        <w:p w14:paraId="2B4B7A31" w14:textId="77777777">
          <w:pPr>
            <w:keepNext/>
            <w:widowControl w:val="0"/>
            <w:tabs>
              <w:tab w:val="left" w:pos="0"/>
            </w:tabs>
            <w:suppressAutoHyphens/>
            <w:jc w:val="center"/>
            <w:rPr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099B7ABA" w14:textId="7D4F4DE7">
          <w:pPr>
            <w:keepNext/>
            <w:widowControl w:val="0"/>
            <w:tabs>
              <w:tab w:val="left" w:pos="0"/>
            </w:tabs>
            <w:suppressAutoHyphens/>
            <w:jc w:val="center"/>
            <w:rPr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DĖL ŠIAULIŲ MIESTO SAVIVALDYBĖS TARYBOS 2023 M. LAPKRIČIO 9 D. SPRENDIMO NR. T-428 „DĖL ŠIAULIŲ MIESTO SAVIVALDYBĖS NEVYRIAUSYBINIŲ ORGANIZACIJŲ TARYBOS SUDĖTIES PATVIRTINIMO“ PAKEITIMO</w:t>
          </w:r>
        </w:p>
        <w:p w14:paraId="2CBFEBA4" w14:textId="77777777">
          <w:pPr>
            <w:suppressAutoHyphens/>
            <w:rPr>
              <w:rFonts w:cs="Calibri"/>
              <w:sz w:val="20"/>
              <w:szCs w:val="24"/>
              <w:lang w:eastAsia="ar-SA"/>
            </w:rPr>
          </w:pPr>
        </w:p>
        <w:p w14:paraId="59BFC3A6" w14:textId="02DDB7B5">
          <w:pPr>
            <w:keepNext/>
            <w:widowControl w:val="0"/>
            <w:tabs>
              <w:tab w:val="left" w:pos="0"/>
            </w:tabs>
            <w:suppressAutoHyphens/>
            <w:jc w:val="center"/>
            <w:rPr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 xml:space="preserve">2024 m. </w:t>
          </w:r>
          <w:r>
            <w:rPr>
              <w:bCs/>
              <w:szCs w:val="24"/>
              <w:lang w:eastAsia="ar-SA"/>
            </w:rPr>
            <w:t>_______________d. Nr. T-</w:t>
          </w:r>
        </w:p>
        <w:p w14:paraId="0EDD3BE0" w14:textId="584EBECB">
          <w:pPr>
            <w:suppressAutoHyphens/>
            <w:rPr>
              <w:rFonts w:cs="Calibri"/>
              <w:lang w:eastAsia="ar-SA"/>
            </w:rPr>
          </w:pPr>
        </w:p>
        <w:p w14:paraId="5FFA47FD" w14:textId="7770DBCB">
          <w:pPr>
            <w:suppressAutoHyphens/>
            <w:rPr>
              <w:rFonts w:cs="Calibri"/>
              <w:lang w:eastAsia="ar-SA"/>
            </w:rPr>
          </w:pPr>
        </w:p>
        <w:p w14:paraId="3FACFC73" w14:textId="2321A84B">
          <w:pPr>
            <w:suppressAutoHyphens/>
            <w:rPr>
              <w:rFonts w:cs="Calibri"/>
              <w:lang w:eastAsia="ar-SA"/>
            </w:rPr>
          </w:pPr>
        </w:p>
        <w:p w14:paraId="5D4217AA" w14:textId="316002F5">
          <w:pPr>
            <w:suppressAutoHyphens/>
            <w:rPr>
              <w:rFonts w:cs="Calibri"/>
              <w:lang w:eastAsia="ar-SA"/>
            </w:rPr>
          </w:pPr>
        </w:p>
        <w:p w14:paraId="4B5E4021" w14:textId="77777777">
          <w:pPr>
            <w:suppressAutoHyphens/>
            <w:rPr>
              <w:rFonts w:cs="Calibri"/>
              <w:lang w:eastAsia="ar-SA"/>
            </w:rPr>
          </w:pPr>
        </w:p>
        <w:sdt>
          <w:sdtPr>
            <w:alias w:val="preambule"/>
            <w:tag w:val="part_df495950d6734919b54a2df589f8e7dc"/>
            <w:lock w:val="sdtLocked"/>
            <w:richText/>
          </w:sdtPr>
          <w:sdtContent>
            <w:p w14:paraId="031A0187" w14:textId="52B1E23A">
              <w:pPr>
                <w:suppressAutoHyphens/>
                <w:jc w:val="both"/>
                <w:rPr>
                  <w:spacing w:val="50"/>
                  <w:shd w:val="clear" w:color="auto" w:fill="FFFFFF"/>
                </w:rPr>
              </w:pPr>
              <w:r>
                <w:rPr>
                  <w:rFonts w:cs="Calibri"/>
                  <w:lang w:val="en-GB" w:eastAsia="ar-SA"/>
                </w:rPr>
                <w:t>Vadovaudamasi Lietuvos Respublikos vietos savivaldos įstatymo</w:t>
              </w:r>
              <w:r>
                <w:rPr>
                  <w:rFonts w:cs="Calibri"/>
                  <w:color w:val="000000"/>
                  <w:shd w:val="clear" w:color="auto" w:fill="FFFFFF"/>
                  <w:lang w:val="en-GB" w:eastAsia="ar-SA"/>
                </w:rPr>
                <w:t xml:space="preserve"> 25 straipsnio 5 dalimi, </w:t>
              </w:r>
              <w:r>
                <w:rPr>
                  <w:rFonts w:eastAsia="Arial Unicode MS" w:cs="Calibri"/>
                  <w:lang w:val="en-GB" w:eastAsia="ar-SA"/>
                </w:rPr>
                <w:t>Lietuvos Respublikos</w:t>
              </w:r>
              <w:r>
                <w:rPr>
                  <w:rFonts w:eastAsia="Arial Unicode MS" w:cs="Calibri"/>
                  <w:color w:val="FF0000"/>
                  <w:lang w:val="en-GB" w:eastAsia="ar-SA"/>
                </w:rPr>
                <w:t xml:space="preserve"> </w:t>
              </w:r>
              <w:r>
                <w:rPr>
                  <w:rFonts w:eastAsia="Arial Unicode MS" w:cs="Calibri"/>
                  <w:lang w:val="en-GB" w:eastAsia="ar-SA"/>
                </w:rPr>
                <w:t>nevyriausybinių organizacijų plėtros įstatymo 6 straipsnio 1 ir 3 dalimis, įgyvendindama Šiaulių miesto savivaldybės nevyriausybinių organizacijų tarybos nuostatų, patvirtintų Šiaulių miesto savivaldybės tarybos 2022 m. balandžio 7 d. sprendimo Nr. T-102 „Dėl Šiaulių miesto savivaldybės nevyriausybinių organizacijų tarybos nuostatų patvirtinimo“ (su tolimesniais pakeitimais) 1 punktu, 12 punktą</w:t>
              </w:r>
              <w:r>
                <w:rPr>
                  <w:rFonts w:cs="Calibri"/>
                  <w:color w:val="000000"/>
                  <w:shd w:val="clear" w:color="auto" w:fill="FFFFFF"/>
                  <w:lang w:val="en-GB" w:eastAsia="ar-SA"/>
                </w:rPr>
                <w:t>,</w:t>
              </w:r>
              <w:r>
                <w:rPr>
                  <w:rFonts w:cs="Calibri"/>
                  <w:lang w:val="en-GB" w:eastAsia="ar-SA"/>
                </w:rPr>
                <w:t xml:space="preserve"> </w:t>
              </w:r>
              <w:r>
                <w:rPr>
                  <w:rFonts w:eastAsia="Arial Unicode MS" w:cs="Calibri"/>
                  <w:lang w:val="en-GB" w:eastAsia="ar-SA"/>
                </w:rPr>
                <w:t xml:space="preserve">atsižvelgdama į Šiaulių miesto savivaldybės mero </w:t>
              </w:r>
              <w:r>
                <w:rPr>
                  <w:rFonts w:eastAsia="Arial Unicode MS" w:cs="Calibri"/>
                  <w:strike/>
                  <w:lang w:val="en-GB" w:eastAsia="ar-SA"/>
                </w:rPr>
                <w:t xml:space="preserve">2023 m.rugsėjo 19 d.potvarkį T-887 </w:t>
              </w:r>
              <w:r>
                <w:rPr>
                  <w:rFonts w:eastAsia="Arial Unicode MS" w:cs="Calibri"/>
                  <w:lang w:val="en-GB" w:eastAsia="ar-SA"/>
                </w:rPr>
                <w:t xml:space="preserve">2024 m. rugsėjo 26 d. potvarkį Nr. M-1230 „Dėl Šiaulių miesto savivaldybės administracijos darbuotojų delegavimo į Šiaulių miesto savivaldybės nevyriausybinių organizacijų tarybą“, į Šiaulių miesto savivaldybės mero </w:t>
              </w:r>
              <w:r>
                <w:rPr>
                  <w:rFonts w:eastAsia="Arial Unicode MS" w:cs="Calibri"/>
                  <w:strike/>
                  <w:lang w:val="en-GB" w:eastAsia="ar-SA"/>
                </w:rPr>
                <w:t>2023 m.rugsėjo 4 d.raštą NVOG-114</w:t>
              </w:r>
              <w:r>
                <w:rPr>
                  <w:rFonts w:eastAsia="Arial Unicode MS" w:cs="Calibri"/>
                  <w:lang w:val="en-GB" w:eastAsia="ar-SA"/>
                </w:rPr>
                <w:t xml:space="preserve"> 2024-11-29d. d. raštą Nr. NVOG-148 „Dėl Savivaldybės tarybos narių delegavimo į nevyriausybinių organizacijų tarybą ir į Šiaulių jaunimo organizacijų asociacijos „Apskritasis stalas“</w:t>
              </w:r>
              <w:r>
                <w:rPr>
                  <w:rFonts w:eastAsia="Arial Unicode MS" w:cs="Calibri"/>
                  <w:strike/>
                  <w:lang w:val="en-GB" w:eastAsia="ar-SA"/>
                </w:rPr>
                <w:t xml:space="preserve">2023-09-28 d.raštą Nr.NVOG-127  </w:t>
              </w:r>
              <w:r>
                <w:rPr>
                  <w:rFonts w:eastAsia="Arial Unicode MS" w:cs="Calibri"/>
                  <w:lang w:val="en-GB" w:eastAsia="ar-SA"/>
                </w:rPr>
                <w:t xml:space="preserve">2024-11-29 raštą Nr. NVOG-150 „Dėl jaunimo organizacijų atstovų delegavimo į NVO tarybą“ ir esant Eligijaus Stugio, Valdimaro Svalbono ir Emilijos Rešeliauskaitės sutikimams. </w:t>
              </w:r>
              <w:r>
                <w:rPr>
                  <w:rFonts w:cs="Calibri"/>
                  <w:shd w:val="clear" w:color="auto" w:fill="FFFFFF"/>
                  <w:lang w:val="en-GB" w:eastAsia="ar-SA"/>
                </w:rPr>
                <w:t>Š</w:t>
              </w:r>
              <w:r>
                <w:rPr>
                  <w:rFonts w:cs="Calibri"/>
                  <w:lang w:val="en-GB" w:eastAsia="ar-SA"/>
                </w:rPr>
                <w:t xml:space="preserve">iaulių miesto savivaldybės taryba </w:t>
              </w:r>
              <w:r>
                <w:rPr>
                  <w:rFonts w:cs="Calibri"/>
                  <w:spacing w:val="40"/>
                  <w:lang w:val="en-GB" w:eastAsia="ar-SA"/>
                </w:rPr>
                <w:t>nusprendžia</w:t>
              </w:r>
              <w:r>
                <w:rPr>
                  <w:rFonts w:cs="Calibri"/>
                  <w:spacing w:val="50"/>
                  <w:shd w:val="clear" w:color="auto" w:fill="FFFFFF"/>
                  <w:lang w:val="en-GB" w:eastAsia="ar-SA"/>
                </w:rPr>
                <w:t>:</w:t>
              </w:r>
            </w:p>
          </w:sdtContent>
        </w:sdt>
        <w:sdt>
          <w:sdtPr>
            <w:alias w:val="pastraipa"/>
            <w:tag w:val="part_f64ba82bfaca434daa24ae310f91f3e2"/>
            <w:lock w:val="sdtLocked"/>
            <w:richText/>
          </w:sdtPr>
          <w:sdtContent>
            <w:p w14:paraId="5486D0E1" w14:textId="1E88C395">
              <w:pPr>
                <w:suppressAutoHyphens/>
                <w:ind w:firstLine="720"/>
                <w:jc w:val="both"/>
                <w:rPr>
                  <w:rFonts w:cs="Calibri"/>
                  <w:szCs w:val="24"/>
                  <w:lang w:eastAsia="ar-SA"/>
                </w:rPr>
              </w:pPr>
              <w:r>
                <w:rPr>
                  <w:rFonts w:cs="Calibri"/>
                  <w:szCs w:val="24"/>
                  <w:lang w:eastAsia="ar-SA"/>
                </w:rPr>
                <w:t>Pakeisti Šiaulių miesto savivaldybės tarybos 2023 m. lapkričio 9 d. sprendimo Nr. T-428 „Dėl Šiaulių miesto savivaldybės nevyriausybinių organizacijų tarybos sudėties patvirtinimo“ 1 punktą ir jį išdėstyti taip:</w:t>
              </w:r>
            </w:p>
            <w:sdt>
              <w:sdtPr>
                <w:alias w:val="citata"/>
                <w:tag w:val="part_803ca94d38744904b18c7b14a623d0cf"/>
                <w:lock w:val="sdtLocked"/>
                <w:richText/>
              </w:sdtPr>
              <w:sdtContent>
                <w:sdt>
                  <w:sdtPr>
                    <w:alias w:val="1 p."/>
                    <w:tag w:val="part_e6adecac03444e8bb4c8ddfab531a2b2"/>
                    <w:lock w:val="sdtLocked"/>
                    <w:richText/>
                  </w:sdtPr>
                  <w:sdtContent>
                    <w:p w14:paraId="53083429" w14:textId="45C5BDB2">
                      <w:pPr>
                        <w:suppressAutoHyphens/>
                        <w:ind w:firstLine="720"/>
                        <w:jc w:val="both"/>
                        <w:rPr>
                          <w:rFonts w:cs="Calibri"/>
                          <w:szCs w:val="24"/>
                          <w:lang w:eastAsia="ar-SA"/>
                        </w:rPr>
                      </w:pPr>
                      <w:r>
                        <w:rPr>
                          <w:rFonts w:cs="Calibri"/>
                          <w:b/>
                          <w:szCs w:val="24"/>
                          <w:lang w:eastAsia="ar-SA"/>
                        </w:rPr>
                        <w:t>„</w:t>
                      </w:r>
                      <w:sdt>
                        <w:sdtPr>
                          <w:alias w:val="Numeris"/>
                          <w:tag w:val="nr_e6adecac03444e8bb4c8ddfab531a2b2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Calibri"/>
                              <w:szCs w:val="24"/>
                              <w:lang w:eastAsia="ar-SA"/>
                            </w:rPr>
                            <w:t>1</w:t>
                          </w:r>
                        </w:sdtContent>
                      </w:sdt>
                      <w:r>
                        <w:rPr>
                          <w:rFonts w:cs="Calibri"/>
                          <w:szCs w:val="24"/>
                          <w:lang w:eastAsia="ar-SA"/>
                        </w:rPr>
                        <w:t>. Sudaryti Šiaulių miesto savivaldybės tarybos 2023–2027 metų kadencijai tokios sudėties Šiaulių miesto savivaldybės nevyriausybinių organizacijų tarybą:</w:t>
                      </w:r>
                    </w:p>
                  </w:sdtContent>
                </w:sdt>
              </w:sdtContent>
            </w:sdt>
            <w:sdt>
              <w:sdtPr>
                <w:alias w:val="pastraipa"/>
                <w:tag w:val="part_1a16f747d02a4f039570732d3da1aaa3"/>
                <w:lock w:val="sdtLocked"/>
                <w:richText/>
              </w:sdtPr>
              <w:sdtContent>
                <w:p w14:paraId="08D2CCAE" w14:textId="77777777">
                  <w:pPr>
                    <w:suppressAutoHyphens/>
                    <w:ind w:firstLine="567"/>
                    <w:jc w:val="both"/>
                    <w:rPr>
                      <w:rFonts w:cs="Calibri"/>
                      <w:strike/>
                      <w:lang w:val="en-GB" w:eastAsia="ar-SA"/>
                    </w:rPr>
                  </w:pPr>
                  <w:r>
                    <w:rPr>
                      <w:rFonts w:cs="Calibri"/>
                      <w:strike/>
                      <w:lang w:val="en-GB" w:eastAsia="ar-SA"/>
                    </w:rPr>
                    <w:t xml:space="preserve">Tadas Ambrozaitis – Šiaulių jaunimo organizacijų asociacijos „Apskritasis stalas“ deleguotas atstovas; </w:t>
                  </w:r>
                </w:p>
                <w:p w14:paraId="4E0B33C6" w14:textId="77777777">
                  <w:pPr>
                    <w:suppressAutoHyphens/>
                    <w:ind w:firstLine="720"/>
                    <w:jc w:val="both"/>
                    <w:rPr>
                      <w:rFonts w:cs="Calibri"/>
                      <w:szCs w:val="24"/>
                      <w:lang w:eastAsia="ar-SA"/>
                    </w:rPr>
                  </w:pPr>
                </w:p>
              </w:sdtContent>
            </w:sdt>
            <w:sdt>
              <w:sdtPr>
                <w:alias w:val="pastraipa"/>
                <w:tag w:val="part_3ce8cdabb5044473ac2e86783f7e0c57"/>
                <w:lock w:val="sdtLocked"/>
                <w:richText/>
              </w:sdtPr>
              <w:sdtContent>
                <w:p w14:paraId="14E0AB9B" w14:textId="77777777">
                  <w:pPr>
                    <w:suppressAutoHyphens/>
                    <w:ind w:firstLine="558"/>
                    <w:jc w:val="both"/>
                    <w:rPr>
                      <w:rFonts w:eastAsia="Arial Unicode MS" w:cs="Calibri"/>
                      <w:lang w:val="en-GB" w:eastAsia="ar-SA"/>
                    </w:rPr>
                  </w:pPr>
                  <w:r>
                    <w:rPr>
                      <w:rFonts w:cs="Calibri"/>
                      <w:lang w:val="en-GB" w:eastAsia="ar-SA"/>
                    </w:rPr>
                    <w:t xml:space="preserve">Emilija Rešeliauskaitė – Šiaulių jaunimo organizacijų asociacijos „Apskritasis stalas“ deleguotas atstovas; </w:t>
                  </w:r>
                </w:p>
              </w:sdtContent>
            </w:sdt>
            <w:sdt>
              <w:sdtPr>
                <w:alias w:val="pastraipa"/>
                <w:tag w:val="part_74f6ecbe234b40f9804d99b63fb32d21"/>
                <w:lock w:val="sdtLocked"/>
                <w:richText/>
              </w:sdtPr>
              <w:sdtContent>
                <w:p w14:paraId="0A241D92" w14:textId="77777777">
                  <w:pPr>
                    <w:suppressAutoHyphens/>
                    <w:jc w:val="both"/>
                    <w:rPr>
                      <w:rFonts w:cs="Calibri"/>
                      <w:lang w:val="en-GB" w:eastAsia="ar-SA"/>
                    </w:rPr>
                  </w:pPr>
                  <w:r>
                    <w:rPr>
                      <w:rFonts w:cs="Calibri"/>
                      <w:lang w:val="en-GB" w:eastAsia="ar-SA"/>
                    </w:rPr>
                    <w:t>Gediminas Beržinis-Beržinskas – Šiaulių miesto savivaldybės tarybos narys;</w:t>
                  </w:r>
                </w:p>
              </w:sdtContent>
            </w:sdt>
            <w:sdt>
              <w:sdtPr>
                <w:alias w:val="pastraipa"/>
                <w:tag w:val="part_6863233f544b44739ecfc4c5b5fd672d"/>
                <w:lock w:val="sdtLocked"/>
                <w:richText/>
              </w:sdtPr>
              <w:sdtContent>
                <w:p w14:paraId="268F2FB9" w14:textId="77777777">
                  <w:pPr>
                    <w:suppressAutoHyphens/>
                    <w:jc w:val="both"/>
                    <w:rPr>
                      <w:rFonts w:cs="Calibri"/>
                      <w:lang w:val="en-GB" w:eastAsia="ar-SA"/>
                    </w:rPr>
                  </w:pPr>
                  <w:r>
                    <w:rPr>
                      <w:rFonts w:cs="Calibri"/>
                      <w:lang w:val="en-GB" w:eastAsia="ar-SA"/>
                    </w:rPr>
                    <w:t>Daiva Grigaliūnienė – asociacijos Šiaulių nevyriausybinių organizacijų konfederacijos deleguota atstovė;</w:t>
                  </w:r>
                </w:p>
              </w:sdtContent>
            </w:sdt>
            <w:sdt>
              <w:sdtPr>
                <w:alias w:val="pastraipa"/>
                <w:tag w:val="part_57f79a5c92b64b419aefa2c58da6a0d3"/>
                <w:lock w:val="sdtLocked"/>
                <w:richText/>
              </w:sdtPr>
              <w:sdtContent>
                <w:p w14:paraId="5E26A332" w14:textId="77777777">
                  <w:pPr>
                    <w:suppressAutoHyphens/>
                    <w:jc w:val="both"/>
                    <w:rPr>
                      <w:rFonts w:cs="Calibri"/>
                      <w:lang w:val="en-GB" w:eastAsia="ar-SA"/>
                    </w:rPr>
                  </w:pPr>
                  <w:r>
                    <w:rPr>
                      <w:rFonts w:cs="Calibri"/>
                      <w:lang w:val="en-GB" w:eastAsia="ar-SA"/>
                    </w:rPr>
                    <w:t>Edvardas Kuvikas – asociacijos Šiaulių apskrities bendruomenių konfederacijos deleguotas atstovas;</w:t>
                  </w:r>
                </w:p>
              </w:sdtContent>
            </w:sdt>
            <w:sdt>
              <w:sdtPr>
                <w:alias w:val="pastraipa"/>
                <w:tag w:val="part_92816bb4fec741798f2d8b8361729aaf"/>
                <w:lock w:val="sdtLocked"/>
                <w:richText/>
              </w:sdtPr>
              <w:sdtContent>
                <w:p w14:paraId="0B4FB0F3" w14:textId="548162C1">
                  <w:pPr>
                    <w:suppressAutoHyphens/>
                    <w:jc w:val="both"/>
                    <w:rPr>
                      <w:rFonts w:cs="Calibri"/>
                      <w:lang w:val="en-GB" w:eastAsia="ar-SA"/>
                    </w:rPr>
                  </w:pPr>
                  <w:r>
                    <w:rPr>
                      <w:rFonts w:cs="Calibri"/>
                      <w:lang w:val="en-GB" w:eastAsia="ar-SA"/>
                    </w:rPr>
                    <w:t>Nijolė Malakauskienė – asociacijos Šiaulių apskrities bendruomenių konfederacijos deleguotas atstovė;</w:t>
                  </w:r>
                </w:p>
              </w:sdtContent>
            </w:sdt>
            <w:sdt>
              <w:sdtPr>
                <w:alias w:val="pastraipa"/>
                <w:tag w:val="part_20fc89596412448d9892ff754715b1d2"/>
                <w:lock w:val="sdtLocked"/>
                <w:richText/>
              </w:sdtPr>
              <w:sdtContent>
                <w:p w14:paraId="2A91798C" w14:textId="77777777">
                  <w:pPr>
                    <w:suppressAutoHyphens/>
                    <w:jc w:val="both"/>
                    <w:rPr>
                      <w:rFonts w:cs="Calibri"/>
                      <w:strike/>
                      <w:lang w:val="en-GB" w:eastAsia="ar-SA"/>
                    </w:rPr>
                  </w:pPr>
                  <w:r>
                    <w:rPr>
                      <w:rFonts w:cs="Calibri"/>
                      <w:strike/>
                      <w:lang w:val="en-GB" w:eastAsia="ar-SA"/>
                    </w:rPr>
                    <w:t>Oksana Mejerė – Šiaulių miesto savivaldybės administracijos Miesto koordinavimo skyriaus patarėja;</w:t>
                  </w:r>
                </w:p>
                <w:p w14:paraId="02B666C6" w14:textId="77777777">
                  <w:pPr>
                    <w:suppressAutoHyphens/>
                    <w:jc w:val="both"/>
                    <w:rPr>
                      <w:rFonts w:cs="Calibri"/>
                      <w:lang w:val="en-GB" w:eastAsia="ar-SA"/>
                    </w:rPr>
                  </w:pPr>
                </w:p>
              </w:sdtContent>
            </w:sdt>
            <w:sdt>
              <w:sdtPr>
                <w:alias w:val="pastraipa"/>
                <w:tag w:val="part_98ab4294747544f9a610d6c5608e615f"/>
                <w:lock w:val="sdtLocked"/>
                <w:richText/>
              </w:sdtPr>
              <w:sdtContent>
                <w:p w14:paraId="0B441074" w14:textId="77777777">
                  <w:pPr>
                    <w:suppressAutoHyphens/>
                    <w:jc w:val="both"/>
                    <w:rPr>
                      <w:rFonts w:cs="Calibri"/>
                      <w:lang w:val="en-GB" w:eastAsia="ar-SA"/>
                    </w:rPr>
                  </w:pPr>
                  <w:r>
                    <w:rPr>
                      <w:rFonts w:cs="Calibri"/>
                      <w:lang w:val="en-GB" w:eastAsia="ar-SA"/>
                    </w:rPr>
                    <w:t xml:space="preserve">Oksana Mejerė – Šiaulių miesto savivaldybės administracijos Miesto koordinavimo skyriaus vedėjo  pavaduotoja;</w:t>
                  </w:r>
                </w:p>
              </w:sdtContent>
            </w:sdt>
            <w:sdt>
              <w:sdtPr>
                <w:alias w:val="pastraipa"/>
                <w:tag w:val="part_6e1fa446ed68477684d567797891d9a6"/>
                <w:lock w:val="sdtLocked"/>
                <w:richText/>
              </w:sdtPr>
              <w:sdtContent>
                <w:p w14:paraId="4D37F221" w14:textId="77777777">
                  <w:pPr>
                    <w:suppressAutoHyphens/>
                    <w:jc w:val="both"/>
                    <w:rPr>
                      <w:rFonts w:cs="Calibri"/>
                      <w:lang w:val="en-GB" w:eastAsia="ar-SA"/>
                    </w:rPr>
                  </w:pPr>
                  <w:r>
                    <w:rPr>
                      <w:rFonts w:cs="Calibri"/>
                      <w:lang w:val="en-GB" w:eastAsia="ar-SA"/>
                    </w:rPr>
                    <w:t xml:space="preserve">Juozas Pabrėža – Šiaulių miesto savivaldybės tarybos narys; </w:t>
                  </w:r>
                </w:p>
              </w:sdtContent>
            </w:sdt>
            <w:sdt>
              <w:sdtPr>
                <w:alias w:val="pastraipa"/>
                <w:tag w:val="part_1667d1d466014a489b74b35e125291a7"/>
                <w:lock w:val="sdtLocked"/>
                <w:richText/>
              </w:sdtPr>
              <w:sdtContent>
                <w:p w14:paraId="7650BA78" w14:textId="77777777">
                  <w:pPr>
                    <w:suppressAutoHyphens/>
                    <w:jc w:val="both"/>
                    <w:rPr>
                      <w:rFonts w:cs="Calibri"/>
                      <w:lang w:val="en-GB" w:eastAsia="ar-SA"/>
                    </w:rPr>
                  </w:pPr>
                  <w:r>
                    <w:rPr>
                      <w:rFonts w:cs="Calibri"/>
                      <w:lang w:val="en-GB" w:eastAsia="ar-SA"/>
                    </w:rPr>
                    <w:t>Vida Pociuvienė – asociacijos Šiaulių nevyriausybinių organizacijų konfederacijos deleguota atstovė;</w:t>
                  </w:r>
                </w:p>
              </w:sdtContent>
            </w:sdt>
            <w:sdt>
              <w:sdtPr>
                <w:alias w:val="pastraipa"/>
                <w:tag w:val="part_0157a42827974dc686d4e3962e50227f"/>
                <w:lock w:val="sdtLocked"/>
                <w:richText/>
              </w:sdtPr>
              <w:sdtContent>
                <w:p w14:paraId="120E8FAC" w14:textId="6F44D269">
                  <w:pPr>
                    <w:suppressAutoHyphens/>
                    <w:jc w:val="both"/>
                    <w:rPr>
                      <w:rFonts w:cs="Calibri"/>
                      <w:lang w:val="en-GB" w:eastAsia="ar-SA"/>
                    </w:rPr>
                  </w:pPr>
                  <w:r>
                    <w:rPr>
                      <w:rFonts w:cs="Calibri"/>
                      <w:lang w:val="en-GB" w:eastAsia="ar-SA"/>
                    </w:rPr>
                    <w:t xml:space="preserve">Arminas Stočkus – Šiaulių jaunimo organizacijų asociacijos „Apskritasis stalas“ deleguotas atstovas; </w:t>
                  </w:r>
                </w:p>
              </w:sdtContent>
            </w:sdt>
            <w:sdt>
              <w:sdtPr>
                <w:alias w:val="pastraipa"/>
                <w:tag w:val="part_6fb6bfd233694db9a418c7c04214bd98"/>
                <w:lock w:val="sdtLocked"/>
                <w:richText/>
              </w:sdtPr>
              <w:sdtContent>
                <w:p w14:paraId="4E50976F" w14:textId="77777777">
                  <w:pPr>
                    <w:suppressAutoHyphens/>
                    <w:jc w:val="both"/>
                    <w:rPr>
                      <w:rFonts w:cs="Calibri"/>
                      <w:strike/>
                      <w:lang w:val="en-GB" w:eastAsia="ar-SA"/>
                    </w:rPr>
                  </w:pPr>
                  <w:r>
                    <w:rPr>
                      <w:rFonts w:cs="Calibri"/>
                      <w:strike/>
                      <w:lang w:val="en-GB" w:eastAsia="ar-SA"/>
                    </w:rPr>
                    <w:t>Jovita Vičienė – Šiaulių miesto savivaldybės tarybos narė;</w:t>
                  </w:r>
                </w:p>
                <w:p w14:paraId="3E48E8E7" w14:textId="77777777">
                  <w:pPr>
                    <w:suppressAutoHyphens/>
                    <w:jc w:val="both"/>
                    <w:rPr>
                      <w:rFonts w:cs="Calibri"/>
                      <w:lang w:val="en-GB" w:eastAsia="ar-SA"/>
                    </w:rPr>
                  </w:pPr>
                </w:p>
              </w:sdtContent>
            </w:sdt>
            <w:sdt>
              <w:sdtPr>
                <w:alias w:val="pastraipa"/>
                <w:tag w:val="part_693165b5c08b4928aeffaeecb7eb117e"/>
                <w:lock w:val="sdtLocked"/>
                <w:richText/>
              </w:sdtPr>
              <w:sdtContent>
                <w:p w14:paraId="53AA798C" w14:textId="77777777">
                  <w:pPr>
                    <w:suppressAutoHyphens/>
                    <w:jc w:val="both"/>
                    <w:rPr>
                      <w:rFonts w:cs="Calibri"/>
                      <w:lang w:val="en-GB" w:eastAsia="ar-SA"/>
                    </w:rPr>
                  </w:pPr>
                  <w:r>
                    <w:rPr>
                      <w:rFonts w:cs="Calibri"/>
                      <w:lang w:val="en-GB" w:eastAsia="ar-SA"/>
                    </w:rPr>
                    <w:t>Eligijus Stugys – Šiaulių miesto savivaldybės tarybos narė;</w:t>
                  </w:r>
                </w:p>
              </w:sdtContent>
            </w:sdt>
            <w:sdt>
              <w:sdtPr>
                <w:alias w:val="pastraipa"/>
                <w:tag w:val="part_433add6d26db4cdfbef4be37a77684de"/>
                <w:lock w:val="sdtLocked"/>
                <w:richText/>
              </w:sdtPr>
              <w:sdtContent>
                <w:p w14:paraId="4E05D550" w14:textId="1934130F">
                  <w:pPr>
                    <w:suppressAutoHyphens/>
                    <w:jc w:val="both"/>
                    <w:rPr>
                      <w:rFonts w:cs="Calibri"/>
                      <w:lang w:val="en-GB" w:eastAsia="ar-SA"/>
                    </w:rPr>
                  </w:pPr>
                  <w:r>
                    <w:rPr>
                      <w:rFonts w:cs="Calibri"/>
                      <w:lang w:val="en-GB" w:eastAsia="ar-SA"/>
                    </w:rPr>
                    <w:t>Irena Vidžiūnienė, – Šiaulių miesto savivaldybės tarybos narė;</w:t>
                  </w:r>
                </w:p>
              </w:sdtContent>
            </w:sdt>
            <w:sdt>
              <w:sdtPr>
                <w:alias w:val="pastraipa"/>
                <w:tag w:val="part_9f8bdbb188a745bca9e54f788926c6da"/>
                <w:lock w:val="sdtLocked"/>
                <w:richText/>
              </w:sdtPr>
              <w:sdtContent>
                <w:p w14:paraId="21F69809" w14:textId="62EA5581">
                  <w:pPr>
                    <w:suppressAutoHyphens/>
                    <w:jc w:val="both"/>
                    <w:rPr>
                      <w:rFonts w:cs="Calibri"/>
                      <w:strike/>
                      <w:lang w:val="en-GB" w:eastAsia="ar-SA"/>
                    </w:rPr>
                  </w:pPr>
                  <w:r>
                    <w:rPr>
                      <w:rFonts w:cs="Calibri"/>
                      <w:strike/>
                      <w:lang w:val="en-GB" w:eastAsia="ar-SA"/>
                    </w:rPr>
                    <w:t>Jurgita Vorevičienė - Šiaulių miesto savivaldybės administracijos Nevyriausybinių organizacijų koordinatorė (vyriausioji specialistė).</w:t>
                  </w:r>
                </w:p>
              </w:sdtContent>
            </w:sdt>
            <w:sdt>
              <w:sdtPr>
                <w:alias w:val="pastraipa"/>
                <w:tag w:val="part_12f8bddf6b5546aaa2cbe08d72ee34dc"/>
                <w:lock w:val="sdtLocked"/>
                <w:richText/>
              </w:sdtPr>
              <w:sdtContent>
                <w:p w14:paraId="29D0BFBD" w14:textId="77777777">
                  <w:pPr>
                    <w:suppressAutoHyphens/>
                    <w:jc w:val="both"/>
                    <w:rPr>
                      <w:rFonts w:cs="Calibri"/>
                      <w:lang w:val="en-GB" w:eastAsia="ar-SA"/>
                    </w:rPr>
                  </w:pPr>
                  <w:r>
                    <w:rPr>
                      <w:rFonts w:cs="Calibri"/>
                      <w:lang w:val="en-GB" w:eastAsia="ar-SA"/>
                    </w:rPr>
                    <w:t>Danguolė Martinkienė – Šiaulių miesto savivaldybės administracijos Nevyriausybinių organizacijų koordinatorė (vyriausioji specialistė).</w:t>
                  </w:r>
                </w:p>
                <w:p w14:paraId="48588CE0" w14:textId="77777777">
                  <w:pPr>
                    <w:suppressAutoHyphens/>
                    <w:jc w:val="center"/>
                    <w:rPr>
                      <w:rFonts w:cs="Calibri"/>
                      <w:szCs w:val="24"/>
                      <w:lang w:val="en-GB" w:eastAsia="ar-SA"/>
                    </w:rPr>
                  </w:pPr>
                </w:p>
                <w:p w14:paraId="082157B4" w14:textId="77777777">
                  <w:pPr>
                    <w:suppressAutoHyphens/>
                    <w:ind w:firstLine="720"/>
                    <w:jc w:val="both"/>
                    <w:rPr>
                      <w:rFonts w:cs="Calibri"/>
                      <w:szCs w:val="24"/>
                      <w:lang w:eastAsia="ar-SA"/>
                    </w:rPr>
                  </w:pPr>
                </w:p>
              </w:sdtContent>
            </w:sdt>
            <w:sdt>
              <w:sdtPr>
                <w:alias w:val="pastraipa"/>
                <w:tag w:val="part_8a6be22577d34b44a5a87c22958d73f5"/>
                <w:lock w:val="sdtLocked"/>
                <w:richText/>
              </w:sdtPr>
              <w:sdtContent>
                <w:p w14:paraId="022E3E34" w14:textId="77777777">
                  <w:pPr>
                    <w:suppressAutoHyphens/>
                    <w:ind w:firstLine="720"/>
                    <w:jc w:val="both"/>
                    <w:rPr>
                      <w:rFonts w:cs="Calibri"/>
                      <w:szCs w:val="24"/>
                      <w:lang w:eastAsia="ar-SA"/>
                    </w:rPr>
                  </w:pPr>
                  <w:r>
                    <w:rPr>
                      <w:rFonts w:cs="Calibri"/>
                      <w:szCs w:val="24"/>
                      <w:lang w:eastAsia="ar-SA"/>
                    </w:rPr>
                    <w:t>Šis sprendimas ne vėliau kaip per vieną mėnesį nuo jo įteikimo dienos gali būti skundžiamas paduodant skundą Lietuvos administracinių ginčų komisijos Šiaulių apygardos skyriui adresu: Dvaro g. 81, Šiauliai, arba Regionų administraciniam teismui bet kuriuose šio teismo rūmuose.</w:t>
                  </w:r>
                </w:p>
                <w:p w14:paraId="43151201" w14:textId="77777777">
                  <w:pPr>
                    <w:suppressAutoHyphens/>
                    <w:jc w:val="both"/>
                    <w:rPr>
                      <w:rFonts w:cs="Calibri"/>
                      <w:szCs w:val="24"/>
                      <w:lang w:eastAsia="ar-SA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580a1f0bf8194797829deb1ab91420b6"/>
            <w:lock w:val="sdtLocked"/>
            <w:richText/>
          </w:sdtPr>
          <w:sdtContent>
            <w:p w14:paraId="1A60844A" w14:textId="77777777">
              <w:pPr>
                <w:suppressAutoHyphens/>
                <w:jc w:val="both"/>
                <w:rPr>
                  <w:rFonts w:cs="Calibri"/>
                  <w:lang w:eastAsia="ar-SA"/>
                </w:rPr>
              </w:pPr>
              <w:r>
                <w:rPr>
                  <w:rFonts w:cs="Calibri"/>
                  <w:szCs w:val="24"/>
                  <w:lang w:eastAsia="ar-SA"/>
                </w:rPr>
                <w:t>Savivaldybės meras</w:t>
                <w:tab/>
                <w:t xml:space="preserve"> </w:t>
              </w:r>
            </w:p>
            <w:p w14:paraId="0C334952" w14:textId="77777777">
              <w:pPr>
                <w:suppressAutoHyphens/>
                <w:jc w:val="both"/>
                <w:rPr>
                  <w:rFonts w:cs="Calibri"/>
                  <w:strike/>
                  <w:lang w:val="en-GB"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0" w:gutter="0"/>
      <w:cols w:space="1296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79F1117" w14:textId="77777777">
      <w:pPr>
        <w:suppressAutoHyphens/>
        <w:rPr>
          <w:rFonts w:cs="Calibri"/>
          <w:lang w:val="en-GB" w:eastAsia="ar-SA"/>
        </w:rPr>
      </w:pPr>
      <w:r>
        <w:rPr>
          <w:rFonts w:cs="Calibri"/>
          <w:lang w:val="en-GB" w:eastAsia="ar-SA"/>
        </w:rPr>
        <w:separator/>
      </w:r>
    </w:p>
  </w:endnote>
  <w:endnote w:type="continuationSeparator" w:id="0">
    <w:p w14:paraId="48DB40C1" w14:textId="77777777">
      <w:pPr>
        <w:suppressAutoHyphens/>
        <w:rPr>
          <w:rFonts w:cs="Calibri"/>
          <w:lang w:val="en-GB" w:eastAsia="ar-SA"/>
        </w:rPr>
      </w:pPr>
      <w:r>
        <w:rPr>
          <w:rFonts w:cs="Calibri"/>
          <w:lang w:val="en-GB"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879255" w14:textId="77777777">
    <w:pPr>
      <w:tabs>
        <w:tab w:val="center" w:pos="4819"/>
        <w:tab w:val="right" w:pos="9638"/>
      </w:tabs>
      <w:suppressAutoHyphens/>
      <w:rPr>
        <w:rFonts w:cs="Calibri"/>
        <w:lang w:val="en-GB"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F301FD" w14:textId="77777777">
    <w:pPr>
      <w:tabs>
        <w:tab w:val="center" w:pos="4819"/>
        <w:tab w:val="right" w:pos="9638"/>
      </w:tabs>
      <w:suppressAutoHyphens/>
      <w:rPr>
        <w:rFonts w:cs="Calibri"/>
        <w:lang w:val="en-GB"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18C556" w14:textId="77777777">
    <w:pPr>
      <w:tabs>
        <w:tab w:val="center" w:pos="4819"/>
        <w:tab w:val="right" w:pos="9638"/>
      </w:tabs>
      <w:suppressAutoHyphens/>
      <w:rPr>
        <w:rFonts w:cs="Calibri"/>
        <w:lang w:val="en-GB"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0E7DAB9" w14:textId="77777777">
      <w:pPr>
        <w:suppressAutoHyphens/>
        <w:rPr>
          <w:rFonts w:cs="Calibri"/>
          <w:lang w:val="en-GB" w:eastAsia="ar-SA"/>
        </w:rPr>
      </w:pPr>
      <w:r>
        <w:rPr>
          <w:rFonts w:cs="Calibri"/>
          <w:lang w:val="en-GB" w:eastAsia="ar-SA"/>
        </w:rPr>
        <w:separator/>
      </w:r>
    </w:p>
  </w:footnote>
  <w:footnote w:type="continuationSeparator" w:id="0">
    <w:p w14:paraId="11F70472" w14:textId="77777777">
      <w:pPr>
        <w:suppressAutoHyphens/>
        <w:rPr>
          <w:rFonts w:cs="Calibri"/>
          <w:lang w:val="en-GB" w:eastAsia="ar-SA"/>
        </w:rPr>
      </w:pPr>
      <w:r>
        <w:rPr>
          <w:rFonts w:cs="Calibri"/>
          <w:lang w:val="en-GB"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A2A135" w14:textId="77777777">
    <w:pPr>
      <w:tabs>
        <w:tab w:val="center" w:pos="4819"/>
        <w:tab w:val="right" w:pos="9638"/>
      </w:tabs>
      <w:suppressAutoHyphens/>
      <w:rPr>
        <w:rFonts w:cs="Calibri"/>
        <w:lang w:val="en-GB"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4A27D3" w14:textId="77777777">
    <w:pPr>
      <w:tabs>
        <w:tab w:val="center" w:pos="4819"/>
        <w:tab w:val="right" w:pos="9638"/>
      </w:tabs>
      <w:suppressAutoHyphens/>
      <w:jc w:val="center"/>
      <w:rPr>
        <w:rFonts w:cs="Calibri"/>
        <w:lang w:val="en-GB" w:eastAsia="ar-SA"/>
      </w:rPr>
    </w:pPr>
    <w:r>
      <w:rPr>
        <w:rFonts w:cs="Calibri"/>
        <w:lang w:val="en-GB" w:eastAsia="ar-SA"/>
      </w:rPr>
      <w:fldChar w:fldCharType="begin"/>
    </w:r>
    <w:r>
      <w:rPr>
        <w:rFonts w:cs="Calibri"/>
        <w:lang w:val="en-GB" w:eastAsia="ar-SA"/>
      </w:rPr>
      <w:instrText xml:space="preserve"> PAGE </w:instrText>
    </w:r>
    <w:r>
      <w:rPr>
        <w:rFonts w:cs="Calibri"/>
        <w:lang w:val="en-GB" w:eastAsia="ar-SA"/>
      </w:rPr>
      <w:fldChar w:fldCharType="separate"/>
    </w:r>
    <w:r>
      <w:rPr>
        <w:rFonts w:cs="Calibri"/>
        <w:lang w:val="en-GB" w:eastAsia="ar-SA"/>
      </w:rPr>
      <w:t>2</w:t>
    </w:r>
    <w:r>
      <w:rPr>
        <w:rFonts w:cs="Calibri"/>
        <w:lang w:val="en-GB" w:eastAsia="ar-SA"/>
      </w:rPr>
      <w:fldChar w:fldCharType="end"/>
    </w:r>
  </w:p>
  <w:p w14:paraId="024A27D4" w14:textId="77777777">
    <w:pPr>
      <w:tabs>
        <w:tab w:val="center" w:pos="4819"/>
        <w:tab w:val="right" w:pos="9638"/>
      </w:tabs>
      <w:suppressAutoHyphens/>
      <w:rPr>
        <w:rFonts w:cs="Calibri"/>
        <w:lang w:val="en-GB"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56D640" w14:textId="77777777">
    <w:pPr>
      <w:tabs>
        <w:tab w:val="center" w:pos="4819"/>
        <w:tab w:val="right" w:pos="9638"/>
      </w:tabs>
      <w:suppressAutoHyphens/>
      <w:rPr>
        <w:rFonts w:cs="Calibri"/>
        <w:lang w:val="en-GB"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31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4A27B3"/>
  <w15:docId w15:val="{AFD22196-1731-4F56-9192-1D0755A5B16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3692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c8238c0f47ea459aa51d187bc5729d5a" PartId="0030074a04754d35b74954e17b333d78">
    <Part Type="preambule" DocPartId="a95c5d6e5d384fefb06fc82baeaef450" PartId="df495950d6734919b54a2df589f8e7dc"/>
    <Part Type="pastraipa" DocPartId="6ac44be7715b443d83b3d78ebf900361" PartId="f64ba82bfaca434daa24ae310f91f3e2">
      <Part Type="citata" DocPartId="bac987f0f185454c92bc3981d45f74b8" PartId="803ca94d38744904b18c7b14a623d0cf">
        <Part Type="punktas" Nr="1" Abbr="1 p." DocPartId="156ffd5e52d84dee925e32c8091a38cb" PartId="e6adecac03444e8bb4c8ddfab531a2b2"/>
      </Part>
      <Part Type="pastraipa" DocPartId="4d49ebd68da04e5fb2fb586258cc0d34" PartId="1a16f747d02a4f039570732d3da1aaa3"/>
      <Part Type="pastraipa" DocPartId="86bdcbaa1a1a40a39d696470ac9934b2" PartId="3ce8cdabb5044473ac2e86783f7e0c57"/>
      <Part Type="pastraipa" DocPartId="71fddeb7df0f4658b1624f34c4d1e87b" PartId="74f6ecbe234b40f9804d99b63fb32d21"/>
      <Part Type="pastraipa" DocPartId="55376948e11149918e8983fa7e8747a2" PartId="6863233f544b44739ecfc4c5b5fd672d"/>
      <Part Type="pastraipa" DocPartId="f21a79d2edba4d0580fcb9f482e935e4" PartId="57f79a5c92b64b419aefa2c58da6a0d3"/>
      <Part Type="pastraipa" DocPartId="059b2a75f1044a1e80cbcc4eedf36347" PartId="92816bb4fec741798f2d8b8361729aaf"/>
      <Part Type="pastraipa" DocPartId="64b381a5d59448e79d03938c2e1c4572" PartId="20fc89596412448d9892ff754715b1d2"/>
      <Part Type="pastraipa" DocPartId="d2fd4e2936984a46b90a72ed5d6eb4ec" PartId="98ab4294747544f9a610d6c5608e615f"/>
      <Part Type="pastraipa" DocPartId="8525fcfa1a0b48dda818a341d689f0b6" PartId="6e1fa446ed68477684d567797891d9a6"/>
      <Part Type="pastraipa" DocPartId="205a309356d94a7f9bf0bfd229474606" PartId="1667d1d466014a489b74b35e125291a7"/>
      <Part Type="pastraipa" DocPartId="5cc9b41e16774dfa9a33e70fd77d412c" PartId="0157a42827974dc686d4e3962e50227f"/>
      <Part Type="pastraipa" DocPartId="140be7e384b34669b870fe57f6292c20" PartId="6fb6bfd233694db9a418c7c04214bd98"/>
      <Part Type="pastraipa" DocPartId="44d45df6887b4024bc99e6a4653e758f" PartId="693165b5c08b4928aeffaeecb7eb117e"/>
      <Part Type="pastraipa" DocPartId="66968d5134eb4dbfac0f8192dc058fe7" PartId="433add6d26db4cdfbef4be37a77684de"/>
      <Part Type="pastraipa" DocPartId="80481f4199a44b369f8a24d071afdbd2" PartId="9f8bdbb188a745bca9e54f788926c6da"/>
      <Part Type="pastraipa" DocPartId="084b9d3362ae4b30841b6d21488ce65d" PartId="12f8bddf6b5546aaa2cbe08d72ee34dc"/>
      <Part Type="pastraipa" DocPartId="2a41c4a4aafb4b65a3ad488576ef2130" PartId="8a6be22577d34b44a5a87c22958d73f5"/>
    </Part>
    <Part Type="signatura" DocPartId="dd1a9742e58949e68a3c2832a182c8a7" PartId="580a1f0bf8194797829deb1ab91420b6"/>
  </Part>
</Parts>
</file>

<file path=customXml/itemProps1.xml><?xml version="1.0" encoding="utf-8"?>
<ds:datastoreItem xmlns:ds="http://schemas.openxmlformats.org/officeDocument/2006/customXml" ds:itemID="{E926EADB-F13D-49F9-985D-153A6245202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BF622F9-BE9C-4E5F-96C4-41585A791F9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425</Words>
  <Characters>3350</Characters>
  <Application>Microsoft Office Word</Application>
  <DocSecurity>4</DocSecurity>
  <Lines>68</Lines>
  <Paragraphs>28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2024-12-09T14:30:00Z</dcterms:created>
  <dc:creator>Irena Paliulytė</dc:creator>
  <dc:language>en-US</dc:language>
  <lastModifiedBy>adlibuser</lastModifiedBy>
  <dcterms:modified xsi:type="dcterms:W3CDTF">2024-12-09T14:30:00Z</dcterms:modified>
  <revision>2</revision>
</coreProperties>
</file>