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d52c917d5642d5be2451fc18cb2148"/>
        <w:lock w:val="sdtLocked"/>
        <w:richText/>
      </w:sdtPr>
      <w:sdtContent>
        <w:p w14:paraId="18B0F511" w14:textId="77777777">
          <w:pPr>
            <w:tabs>
              <w:tab w:val="center" w:pos="4320"/>
              <w:tab w:val="right" w:pos="8640"/>
            </w:tabs>
            <w:suppressAutoHyphens/>
            <w:rPr>
              <w:szCs w:val="24"/>
            </w:rPr>
          </w:pPr>
          <w:r>
            <w:rPr>
              <w:color w:val="FF0000"/>
              <w:szCs w:val="24"/>
            </w:rPr>
            <w:tab/>
          </w:r>
          <w:r>
            <w:rPr>
              <w:szCs w:val="24"/>
            </w:rPr>
            <w:tab/>
            <w:tab/>
            <w:tab/>
            <w:t xml:space="preserve">                                             </w:t>
            <w:tab/>
            <w:t xml:space="preserve">                                                                               </w:t>
            <w:tab/>
            <w:t xml:space="preserve">                                                                                                                                                                                                                                                </w:t>
          </w:r>
        </w:p>
      </w:sdtContent>
    </w:sdt>
    <w:sdt>
      <w:sdtPr>
        <w:alias w:val="patvirtinta"/>
        <w:tag w:val="part_ce42137259ba48449fff8f5fb247bd4c"/>
        <w:lock w:val="sdtLocked"/>
        <w:richText/>
      </w:sdtPr>
      <w:sdtContent>
        <w:p w14:paraId="723AC509" w14:textId="7A9F1EA3">
          <w:pPr>
            <w:suppressAutoHyphens/>
            <w:ind w:left="5670"/>
            <w:jc w:val="both"/>
            <w:rPr>
              <w:szCs w:val="24"/>
            </w:rPr>
          </w:pPr>
          <w:r>
            <w:rPr>
              <w:szCs w:val="24"/>
            </w:rPr>
            <w:t xml:space="preserve">PATVIRTINTA </w:t>
          </w:r>
        </w:p>
        <w:p w14:paraId="53A5E946" w14:textId="77777777">
          <w:pPr>
            <w:suppressAutoHyphens/>
            <w:ind w:left="5670"/>
            <w:jc w:val="both"/>
            <w:rPr>
              <w:szCs w:val="24"/>
            </w:rPr>
          </w:pPr>
          <w:r>
            <w:rPr>
              <w:szCs w:val="24"/>
            </w:rPr>
            <w:t>Šiaulių miesto savivaldybės tarybos</w:t>
          </w:r>
        </w:p>
        <w:p w14:paraId="1EF2F7C6" w14:textId="2259A5B6">
          <w:pPr>
            <w:suppressAutoHyphens/>
            <w:ind w:left="5670"/>
            <w:jc w:val="both"/>
            <w:rPr>
              <w:szCs w:val="24"/>
            </w:rPr>
          </w:pPr>
          <w:r>
            <w:rPr>
              <w:szCs w:val="24"/>
            </w:rPr>
            <w:t xml:space="preserve">2025 m.             d. sprendimu Nr. </w:t>
          </w:r>
        </w:p>
        <w:p w14:paraId="6A183C7F" w14:textId="5953EBE9">
          <w:pPr>
            <w:suppressAutoHyphens/>
            <w:jc w:val="center"/>
            <w:rPr>
              <w:szCs w:val="24"/>
            </w:rPr>
          </w:pPr>
        </w:p>
        <w:p w14:paraId="038E2A15" w14:textId="77777777">
          <w:pPr>
            <w:suppressAutoHyphens/>
            <w:jc w:val="center"/>
            <w:rPr>
              <w:szCs w:val="24"/>
            </w:rPr>
          </w:pPr>
        </w:p>
        <w:sdt>
          <w:sdtPr>
            <w:alias w:val="Pavadinimas"/>
            <w:tag w:val="title_ce42137259ba48449fff8f5fb247bd4c"/>
            <w:lock w:val="sdtLocked"/>
            <w:richText/>
          </w:sdtPr>
          <w:sdtContent>
            <w:p w14:paraId="3ED5BE9C" w14:textId="77777777">
              <w:pPr>
                <w:keepNext/>
                <w:suppressAutoHyphens/>
                <w:jc w:val="center"/>
                <w:outlineLvl w:val="2"/>
                <w:rPr>
                  <w:b/>
                  <w:bCs/>
                  <w:szCs w:val="24"/>
                </w:rPr>
              </w:pPr>
              <w:r>
                <w:rPr>
                  <w:b/>
                  <w:bCs/>
                  <w:szCs w:val="24"/>
                </w:rPr>
                <w:t>ŠIAULIŲ MIESTO SAVIVALDYBĖS KONTROLĖS IR AUDITO TARNYBOS</w:t>
              </w:r>
            </w:p>
            <w:p w14:paraId="28FE44C9" w14:textId="77777777">
              <w:pPr>
                <w:keepNext/>
                <w:suppressAutoHyphens/>
                <w:jc w:val="center"/>
                <w:outlineLvl w:val="2"/>
                <w:rPr>
                  <w:b/>
                  <w:bCs/>
                  <w:szCs w:val="24"/>
                </w:rPr>
              </w:pPr>
              <w:r>
                <w:rPr>
                  <w:b/>
                  <w:bCs/>
                  <w:szCs w:val="24"/>
                </w:rPr>
                <w:t>NUOSTATAI</w:t>
              </w:r>
            </w:p>
          </w:sdtContent>
        </w:sdt>
        <w:p w14:paraId="3DA18BE4" w14:textId="77777777">
          <w:pPr>
            <w:keepNext/>
            <w:suppressAutoHyphens/>
            <w:jc w:val="center"/>
            <w:outlineLvl w:val="2"/>
            <w:rPr>
              <w:szCs w:val="24"/>
            </w:rPr>
          </w:pPr>
        </w:p>
        <w:sdt>
          <w:sdtPr>
            <w:alias w:val="skyrius"/>
            <w:tag w:val="part_947ead742e1443c8b14affb6210f3c33"/>
            <w:lock w:val="sdtLocked"/>
            <w:richText/>
          </w:sdtPr>
          <w:sdtContent>
            <w:p w14:paraId="79807E7E" w14:textId="77777777">
              <w:pPr>
                <w:keepNext/>
                <w:suppressAutoHyphens/>
                <w:jc w:val="center"/>
                <w:outlineLvl w:val="2"/>
                <w:rPr>
                  <w:b/>
                  <w:bCs/>
                  <w:szCs w:val="24"/>
                </w:rPr>
              </w:pPr>
              <w:sdt>
                <w:sdtPr>
                  <w:alias w:val="Numeris"/>
                  <w:tag w:val="nr_947ead742e1443c8b14affb6210f3c33"/>
                  <w:lock w:val="sdtLocked"/>
                  <w:richText/>
                </w:sdtPr>
                <w:sdtContent>
                  <w:r>
                    <w:rPr>
                      <w:b/>
                      <w:bCs/>
                      <w:szCs w:val="24"/>
                    </w:rPr>
                    <w:t>I</w:t>
                  </w:r>
                </w:sdtContent>
              </w:sdt>
              <w:r>
                <w:rPr>
                  <w:b/>
                  <w:bCs/>
                  <w:szCs w:val="24"/>
                </w:rPr>
                <w:t xml:space="preserve"> SKYRIUS</w:t>
              </w:r>
            </w:p>
            <w:p w14:paraId="5181B1B7" w14:textId="77777777">
              <w:pPr>
                <w:keepNext/>
                <w:suppressAutoHyphens/>
                <w:ind w:firstLine="62"/>
                <w:jc w:val="center"/>
                <w:outlineLvl w:val="2"/>
                <w:rPr>
                  <w:b/>
                  <w:bCs/>
                  <w:szCs w:val="24"/>
                </w:rPr>
              </w:pPr>
              <w:sdt>
                <w:sdtPr>
                  <w:alias w:val="Pavadinimas"/>
                  <w:tag w:val="title_947ead742e1443c8b14affb6210f3c33"/>
                  <w:lock w:val="sdtLocked"/>
                  <w:richText/>
                </w:sdtPr>
                <w:sdtContent>
                  <w:r>
                    <w:rPr>
                      <w:b/>
                      <w:bCs/>
                      <w:szCs w:val="24"/>
                    </w:rPr>
                    <w:t>BENDROSIOS NUOSTATOS</w:t>
                  </w:r>
                </w:sdtContent>
              </w:sdt>
            </w:p>
            <w:p w14:paraId="778BA2C0" w14:textId="77777777">
              <w:pPr>
                <w:keepNext/>
                <w:suppressAutoHyphens/>
                <w:ind w:firstLine="709"/>
                <w:jc w:val="both"/>
                <w:rPr>
                  <w:szCs w:val="24"/>
                </w:rPr>
              </w:pPr>
            </w:p>
            <w:sdt>
              <w:sdtPr>
                <w:alias w:val="1 p."/>
                <w:tag w:val="part_bda43a1d8aa647fd9aea6887430092a3"/>
                <w:lock w:val="sdtLocked"/>
                <w:richText/>
              </w:sdtPr>
              <w:sdtContent>
                <w:p w14:paraId="42EFA7D2" w14:textId="1EB75525">
                  <w:pPr>
                    <w:tabs>
                      <w:tab w:val="left" w:pos="0"/>
                      <w:tab w:val="left" w:pos="1134"/>
                    </w:tabs>
                    <w:suppressAutoHyphens/>
                    <w:ind w:firstLine="709"/>
                    <w:jc w:val="both"/>
                    <w:rPr>
                      <w:color w:val="000000"/>
                    </w:rPr>
                  </w:pPr>
                  <w:sdt>
                    <w:sdtPr>
                      <w:alias w:val="Numeris"/>
                      <w:tag w:val="nr_bda43a1d8aa647fd9aea6887430092a3"/>
                      <w:lock w:val="sdtLocked"/>
                      <w:richText/>
                    </w:sdtPr>
                    <w:sdtContent>
                      <w:r>
                        <w:t>1</w:t>
                      </w:r>
                    </w:sdtContent>
                  </w:sdt>
                  <w:r>
                    <w:t>.</w:t>
                    <w:tab/>
                  </w:r>
                  <w:r>
                    <w:rPr>
                      <w:color w:val="000000"/>
                    </w:rPr>
                    <w:t>Šiaulių miesto savivaldybės kontrolės ir audito tarnybos nuostatai (toliau – Nuostatai) reglamentuoja Šiaulių miesto savivaldybės kontrolės ir audito tarnybos teisinę formą, savininką, savininko teises ir pareigas įgyvendinančią instituciją, veiklos rūšį, sritį, tikslą, funkcijas, teises, valdymą ir darbo organizavimą.</w:t>
                  </w:r>
                </w:p>
              </w:sdtContent>
            </w:sdt>
            <w:sdt>
              <w:sdtPr>
                <w:alias w:val="2 p."/>
                <w:tag w:val="part_10650377243c4b07bf8eac07051a259d"/>
                <w:lock w:val="sdtLocked"/>
                <w:richText/>
              </w:sdtPr>
              <w:sdtContent>
                <w:p w14:paraId="7F05F7BB" w14:textId="70FD1A10">
                  <w:pPr>
                    <w:tabs>
                      <w:tab w:val="left" w:pos="0"/>
                      <w:tab w:val="left" w:pos="1134"/>
                    </w:tabs>
                    <w:suppressAutoHyphens/>
                    <w:ind w:firstLine="709"/>
                    <w:jc w:val="both"/>
                    <w:rPr>
                      <w:color w:val="000000"/>
                    </w:rPr>
                  </w:pPr>
                  <w:sdt>
                    <w:sdtPr>
                      <w:alias w:val="Numeris"/>
                      <w:tag w:val="nr_10650377243c4b07bf8eac07051a259d"/>
                      <w:lock w:val="sdtLocked"/>
                      <w:richText/>
                    </w:sdtPr>
                    <w:sdtContent>
                      <w:r>
                        <w:t>2</w:t>
                      </w:r>
                    </w:sdtContent>
                  </w:sdt>
                  <w:r>
                    <w:t>.</w:t>
                    <w:tab/>
                  </w:r>
                  <w:r>
                    <w:rPr>
                      <w:color w:val="000000"/>
                    </w:rPr>
                    <w:t xml:space="preserve">Tarnybos pavadinimas – Šiaulių miesto </w:t>
                  </w:r>
                  <w:r>
                    <w:t xml:space="preserve">savivaldybės kontrolės ir audito tarnyba </w:t>
                  </w:r>
                  <w:r>
                    <w:rPr>
                      <w:color w:val="000000"/>
                    </w:rPr>
                    <w:t>(toliau – Tarnyba)</w:t>
                  </w:r>
                  <w:r>
                    <w:t xml:space="preserve">, kodas Juridinių asmenų registre – 188657559. </w:t>
                  </w:r>
                  <w:r>
                    <w:rPr>
                      <w:color w:val="000000"/>
                    </w:rPr>
                    <w:t>Tarnybos buveinės adresas: Vasario 16-osios g. 62, LT-76295 Šiauliai.</w:t>
                  </w:r>
                </w:p>
              </w:sdtContent>
            </w:sdt>
            <w:sdt>
              <w:sdtPr>
                <w:alias w:val="3 p."/>
                <w:tag w:val="part_7c333d13204542048104dbb86a3bd196"/>
                <w:lock w:val="sdtLocked"/>
                <w:richText/>
              </w:sdtPr>
              <w:sdtContent>
                <w:p w14:paraId="22FDB5F9" w14:textId="34F68A07">
                  <w:pPr>
                    <w:tabs>
                      <w:tab w:val="left" w:pos="0"/>
                      <w:tab w:val="left" w:pos="1134"/>
                    </w:tabs>
                    <w:suppressAutoHyphens/>
                    <w:ind w:firstLine="709"/>
                    <w:jc w:val="both"/>
                    <w:rPr>
                      <w:color w:val="000000"/>
                    </w:rPr>
                  </w:pPr>
                  <w:sdt>
                    <w:sdtPr>
                      <w:alias w:val="Numeris"/>
                      <w:tag w:val="nr_7c333d13204542048104dbb86a3bd196"/>
                      <w:lock w:val="sdtLocked"/>
                      <w:richText/>
                    </w:sdtPr>
                    <w:sdtContent>
                      <w:r>
                        <w:t>3</w:t>
                      </w:r>
                    </w:sdtContent>
                  </w:sdt>
                  <w:r>
                    <w:t>.</w:t>
                    <w:tab/>
                  </w:r>
                  <w:r>
                    <w:rPr>
                      <w:color w:val="000000"/>
                    </w:rPr>
                    <w:t>Tarnybos teisinė forma – biudžetinė įstaiga.</w:t>
                  </w:r>
                </w:p>
              </w:sdtContent>
            </w:sdt>
            <w:sdt>
              <w:sdtPr>
                <w:alias w:val="4 p."/>
                <w:tag w:val="part_33762b56106644858f4859db38be88f4"/>
                <w:lock w:val="sdtLocked"/>
                <w:richText/>
              </w:sdtPr>
              <w:sdtContent>
                <w:p w14:paraId="7A3AE0CE" w14:textId="406F5512">
                  <w:pPr>
                    <w:tabs>
                      <w:tab w:val="left" w:pos="0"/>
                      <w:tab w:val="left" w:pos="1134"/>
                    </w:tabs>
                    <w:suppressAutoHyphens/>
                    <w:ind w:firstLine="709"/>
                    <w:jc w:val="both"/>
                    <w:rPr>
                      <w:color w:val="000000"/>
                    </w:rPr>
                  </w:pPr>
                  <w:sdt>
                    <w:sdtPr>
                      <w:alias w:val="Numeris"/>
                      <w:tag w:val="nr_33762b56106644858f4859db38be88f4"/>
                      <w:lock w:val="sdtLocked"/>
                      <w:richText/>
                    </w:sdtPr>
                    <w:sdtContent>
                      <w:r>
                        <w:t>4</w:t>
                      </w:r>
                    </w:sdtContent>
                  </w:sdt>
                  <w:r>
                    <w:t>.</w:t>
                    <w:tab/>
                    <w:t>Tarnybos savininkė yra Šiaulių miesto savivaldybė (toliau – Savivaldybė), kodas savivaldybių kodų klasifikatoriuje – 111109429.</w:t>
                  </w:r>
                </w:p>
              </w:sdtContent>
            </w:sdt>
            <w:sdt>
              <w:sdtPr>
                <w:alias w:val="5 p."/>
                <w:tag w:val="part_d75aa6ae57874070ba587ee622d40713"/>
                <w:lock w:val="sdtLocked"/>
                <w:richText/>
              </w:sdtPr>
              <w:sdtContent>
                <w:p w14:paraId="1B8E18F2" w14:textId="47F729E0">
                  <w:pPr>
                    <w:tabs>
                      <w:tab w:val="left" w:pos="0"/>
                      <w:tab w:val="left" w:pos="1134"/>
                    </w:tabs>
                    <w:suppressAutoHyphens/>
                    <w:ind w:firstLine="709"/>
                    <w:jc w:val="both"/>
                    <w:rPr>
                      <w:color w:val="000000"/>
                    </w:rPr>
                  </w:pPr>
                  <w:sdt>
                    <w:sdtPr>
                      <w:alias w:val="Numeris"/>
                      <w:tag w:val="nr_d75aa6ae57874070ba587ee622d40713"/>
                      <w:lock w:val="sdtLocked"/>
                      <w:richText/>
                    </w:sdtPr>
                    <w:sdtContent>
                      <w:r>
                        <w:t>5</w:t>
                      </w:r>
                    </w:sdtContent>
                  </w:sdt>
                  <w:r>
                    <w:t>.</w:t>
                    <w:tab/>
                    <w:t xml:space="preserve">Savininko teises ir pareigas įgyvendinanti institucija yra </w:t>
                  </w:r>
                  <w:r>
                    <w:rPr>
                      <w:color w:val="000000"/>
                    </w:rPr>
                    <w:t xml:space="preserve">Šiaulių miesto savivaldybės taryba (toliau – Savivaldybės taryba), kurios kompetenciją nustato Lietuvos Respublikos vietos savivaldos įstatymas, Lietuvos Respublikos biudžetinių įstaigų įstatymas ir kiti teisės aktai. </w:t>
                  </w:r>
                </w:p>
              </w:sdtContent>
            </w:sdt>
            <w:sdt>
              <w:sdtPr>
                <w:alias w:val="6 p."/>
                <w:tag w:val="part_d207fbe930c94da0be35af28ba3ba737"/>
                <w:lock w:val="sdtLocked"/>
                <w:richText/>
              </w:sdtPr>
              <w:sdtContent>
                <w:p w14:paraId="5A68B771" w14:textId="4E27FD8B">
                  <w:pPr>
                    <w:tabs>
                      <w:tab w:val="left" w:pos="0"/>
                      <w:tab w:val="left" w:pos="1134"/>
                    </w:tabs>
                    <w:suppressAutoHyphens/>
                    <w:ind w:firstLine="709"/>
                    <w:jc w:val="both"/>
                    <w:rPr>
                      <w:strike/>
                      <w:color w:val="000000"/>
                    </w:rPr>
                  </w:pPr>
                  <w:sdt>
                    <w:sdtPr>
                      <w:alias w:val="Numeris"/>
                      <w:tag w:val="nr_d207fbe930c94da0be35af28ba3ba737"/>
                      <w:lock w:val="sdtLocked"/>
                      <w:richText/>
                    </w:sdtPr>
                    <w:sdtContent>
                      <w:r>
                        <w:t>6</w:t>
                      </w:r>
                    </w:sdtContent>
                  </w:sdt>
                  <w:r>
                    <w:t>.</w:t>
                    <w:tab/>
                  </w:r>
                  <w:r>
                    <w:rPr>
                      <w:color w:val="000000"/>
                    </w:rPr>
                    <w:t>Tarnyba yra viešasis juridinis asmuo, turintis savo antspaudą su pavadinimu ir Savivaldybės herbu, dokumentų blankus, sąskaitą banke. Tarnyba yra atskaitinga Savivaldybės tarybai. Savivaldybės taryba Šiaulių miesto savivaldybės biudžete (toliau – savivaldybės biudžetas) nustato Tarnybai skiriamų asignavimų dydį. Savivaldybės administracija gali atlikti Tarnybos aptarnavimą.</w:t>
                  </w:r>
                </w:p>
              </w:sdtContent>
            </w:sdt>
            <w:sdt>
              <w:sdtPr>
                <w:alias w:val="7 p."/>
                <w:tag w:val="part_8cfdeed353c44fe395bb3ab74f71952e"/>
                <w:lock w:val="sdtLocked"/>
                <w:richText/>
              </w:sdtPr>
              <w:sdtContent>
                <w:p w14:paraId="7E5252A6" w14:textId="16583A18">
                  <w:pPr>
                    <w:tabs>
                      <w:tab w:val="left" w:pos="0"/>
                      <w:tab w:val="left" w:pos="1134"/>
                    </w:tabs>
                    <w:suppressAutoHyphens/>
                    <w:ind w:firstLine="709"/>
                    <w:jc w:val="both"/>
                    <w:rPr>
                      <w:strike/>
                      <w:color w:val="000000"/>
                    </w:rPr>
                  </w:pPr>
                  <w:sdt>
                    <w:sdtPr>
                      <w:alias w:val="Numeris"/>
                      <w:tag w:val="nr_8cfdeed353c44fe395bb3ab74f71952e"/>
                      <w:lock w:val="sdtLocked"/>
                      <w:richText/>
                    </w:sdtPr>
                    <w:sdtContent>
                      <w:r>
                        <w:t>7</w:t>
                      </w:r>
                    </w:sdtContent>
                  </w:sdt>
                  <w:r>
                    <w:t>.</w:t>
                    <w:tab/>
                  </w:r>
                  <w:r>
                    <w:rPr>
                      <w:color w:val="000000"/>
                    </w:rPr>
                    <w:t>Tarnyba savo veikloje vadovaujasi Lietuvos Respublikos Konstitucija, Vietos savivaldos įstatymu ir kitais įstatymais, Tarptautiniais aukščiausiųjų audito institucijų standartais, Valstybės kontrolės tvirtinamomis metodikomis, kitais teisės aktais ir Nuostatais.</w:t>
                  </w:r>
                </w:p>
              </w:sdtContent>
            </w:sdt>
            <w:sdt>
              <w:sdtPr>
                <w:alias w:val="8 p."/>
                <w:tag w:val="part_7366264cd925473a89cafed8ebb970b7"/>
                <w:lock w:val="sdtLocked"/>
                <w:richText/>
              </w:sdtPr>
              <w:sdtContent>
                <w:p w14:paraId="37399A06" w14:textId="48310015">
                  <w:pPr>
                    <w:tabs>
                      <w:tab w:val="left" w:pos="0"/>
                      <w:tab w:val="left" w:pos="1134"/>
                      <w:tab w:val="left" w:pos="1276"/>
                    </w:tabs>
                    <w:suppressAutoHyphens/>
                    <w:ind w:firstLine="709"/>
                    <w:jc w:val="both"/>
                    <w:rPr>
                      <w:szCs w:val="24"/>
                    </w:rPr>
                  </w:pPr>
                  <w:sdt>
                    <w:sdtPr>
                      <w:alias w:val="Numeris"/>
                      <w:tag w:val="nr_7366264cd925473a89cafed8ebb970b7"/>
                      <w:lock w:val="sdtLocked"/>
                      <w:richText/>
                    </w:sdtPr>
                    <w:sdtContent>
                      <w:r>
                        <w:rPr>
                          <w:szCs w:val="24"/>
                        </w:rPr>
                        <w:t>8</w:t>
                      </w:r>
                    </w:sdtContent>
                  </w:sdt>
                  <w:r>
                    <w:rPr>
                      <w:szCs w:val="24"/>
                    </w:rPr>
                    <w:t>.</w:t>
                    <w:tab/>
                  </w:r>
                  <w:r>
                    <w:rPr>
                      <w:color w:val="000000"/>
                    </w:rPr>
                    <w:t xml:space="preserve">Tarnybos veikla grindžiama nepriklausomumo, teisėtumo, viešumo, objektyvumo ir profesionalumo principais. </w:t>
                  </w:r>
                </w:p>
                <w:p w14:paraId="417B46DF" w14:textId="77777777">
                  <w:pPr>
                    <w:suppressAutoHyphens/>
                    <w:ind w:firstLine="709"/>
                    <w:rPr>
                      <w:bCs/>
                      <w:caps/>
                      <w:szCs w:val="24"/>
                    </w:rPr>
                  </w:pPr>
                </w:p>
              </w:sdtContent>
            </w:sdt>
          </w:sdtContent>
        </w:sdt>
        <w:sdt>
          <w:sdtPr>
            <w:alias w:val="skyrius"/>
            <w:tag w:val="part_23d79bfe8d104b158bae26aa1e366a8f"/>
            <w:lock w:val="sdtLocked"/>
            <w:richText/>
          </w:sdtPr>
          <w:sdtContent>
            <w:p w14:paraId="315A9D6C" w14:textId="77777777">
              <w:pPr>
                <w:suppressAutoHyphens/>
                <w:jc w:val="center"/>
                <w:rPr>
                  <w:b/>
                  <w:caps/>
                </w:rPr>
              </w:pPr>
              <w:sdt>
                <w:sdtPr>
                  <w:alias w:val="Numeris"/>
                  <w:tag w:val="nr_23d79bfe8d104b158bae26aa1e366a8f"/>
                  <w:lock w:val="sdtLocked"/>
                  <w:richText/>
                </w:sdtPr>
                <w:sdtContent>
                  <w:r>
                    <w:rPr>
                      <w:b/>
                      <w:caps/>
                    </w:rPr>
                    <w:t>II</w:t>
                  </w:r>
                </w:sdtContent>
              </w:sdt>
              <w:r>
                <w:rPr>
                  <w:b/>
                  <w:caps/>
                </w:rPr>
                <w:t xml:space="preserve"> SKYRIUS</w:t>
              </w:r>
            </w:p>
            <w:p w14:paraId="7C560BDA" w14:textId="77777777">
              <w:pPr>
                <w:suppressAutoHyphens/>
                <w:ind w:firstLine="62"/>
                <w:jc w:val="center"/>
                <w:rPr>
                  <w:b/>
                  <w:caps/>
                </w:rPr>
              </w:pPr>
              <w:sdt>
                <w:sdtPr>
                  <w:alias w:val="Pavadinimas"/>
                  <w:tag w:val="title_23d79bfe8d104b158bae26aa1e366a8f"/>
                  <w:lock w:val="sdtLocked"/>
                  <w:richText/>
                </w:sdtPr>
                <w:sdtContent>
                  <w:r>
                    <w:rPr>
                      <w:b/>
                      <w:caps/>
                    </w:rPr>
                    <w:t>TARNYBOS VEIKLOs RŪŠIS, SRITIS, TIKSLAS ir funkcijos</w:t>
                  </w:r>
                </w:sdtContent>
              </w:sdt>
            </w:p>
            <w:p w14:paraId="0C119F50" w14:textId="77777777">
              <w:pPr>
                <w:suppressAutoHyphens/>
                <w:ind w:firstLine="709"/>
                <w:jc w:val="both"/>
                <w:rPr>
                  <w:bCs/>
                  <w:caps/>
                  <w:szCs w:val="24"/>
                </w:rPr>
              </w:pPr>
            </w:p>
            <w:sdt>
              <w:sdtPr>
                <w:alias w:val="9 p."/>
                <w:tag w:val="part_bad46f2cd97647f3b66fbf6c34082f21"/>
                <w:lock w:val="sdtLocked"/>
                <w:richText/>
              </w:sdtPr>
              <w:sdtContent>
                <w:p w14:paraId="1B196FF2" w14:textId="32EAC707">
                  <w:pPr>
                    <w:tabs>
                      <w:tab w:val="left" w:pos="0"/>
                      <w:tab w:val="left" w:pos="1134"/>
                    </w:tabs>
                    <w:suppressAutoHyphens/>
                    <w:ind w:firstLine="709"/>
                    <w:jc w:val="both"/>
                    <w:rPr>
                      <w:bCs/>
                      <w:color w:val="000000"/>
                    </w:rPr>
                  </w:pPr>
                  <w:sdt>
                    <w:sdtPr>
                      <w:alias w:val="Numeris"/>
                      <w:tag w:val="nr_bad46f2cd97647f3b66fbf6c34082f21"/>
                      <w:lock w:val="sdtLocked"/>
                      <w:richText/>
                    </w:sdtPr>
                    <w:sdtContent>
                      <w:r>
                        <w:rPr>
                          <w:bCs/>
                        </w:rPr>
                        <w:t>9</w:t>
                      </w:r>
                    </w:sdtContent>
                  </w:sdt>
                  <w:r>
                    <w:rPr>
                      <w:bCs/>
                    </w:rPr>
                    <w:t>.</w:t>
                    <w:tab/>
                    <w:t xml:space="preserve">Tarnybos veiklos rūšis – Lietuvos Respublikos savivaldybių veikla, kodas </w:t>
                  </w:r>
                  <w:r>
                    <w:rPr>
                      <w:bCs/>
                      <w:color w:val="000000"/>
                    </w:rPr>
                    <w:t>84.11.10. Tarnybos veiklos sritis – išorės auditas, vertinimas ir kontrolė.</w:t>
                  </w:r>
                </w:p>
              </w:sdtContent>
            </w:sdt>
            <w:sdt>
              <w:sdtPr>
                <w:alias w:val="10 p."/>
                <w:tag w:val="part_165b2c96ce484cdf85086eff2dbfe741"/>
                <w:lock w:val="sdtLocked"/>
                <w:richText/>
              </w:sdtPr>
              <w:sdtContent>
                <w:p w14:paraId="39E84D03" w14:textId="10B1432B">
                  <w:pPr>
                    <w:tabs>
                      <w:tab w:val="left" w:pos="0"/>
                      <w:tab w:val="left" w:pos="1134"/>
                    </w:tabs>
                    <w:suppressAutoHyphens/>
                    <w:ind w:firstLine="709"/>
                    <w:jc w:val="both"/>
                    <w:rPr>
                      <w:bCs/>
                      <w:color w:val="000000"/>
                    </w:rPr>
                  </w:pPr>
                  <w:sdt>
                    <w:sdtPr>
                      <w:alias w:val="Numeris"/>
                      <w:tag w:val="nr_165b2c96ce484cdf85086eff2dbfe741"/>
                      <w:lock w:val="sdtLocked"/>
                      <w:richText/>
                    </w:sdtPr>
                    <w:sdtContent>
                      <w:r>
                        <w:rPr>
                          <w:bCs/>
                        </w:rPr>
                        <w:t>10</w:t>
                      </w:r>
                    </w:sdtContent>
                  </w:sdt>
                  <w:r>
                    <w:rPr>
                      <w:bCs/>
                    </w:rPr>
                    <w:t>.</w:t>
                    <w:tab/>
                  </w:r>
                  <w:r>
                    <w:rPr>
                      <w:color w:val="000000"/>
                    </w:rPr>
                    <w:t xml:space="preserve">Tarnybos veiklos tikslas – prižiūrėti, ar teisėtai, efektyviai, ekonomiškai ir rezultatyviai valdomas ir naudojamas Savivaldybės turtas bei patikėjimo teise valdomas valstybės turtas, kaip vykdomas savivaldybės biudžetas ir naudojami kiti piniginiai ištekliai. </w:t>
                  </w:r>
                </w:p>
              </w:sdtContent>
            </w:sdt>
            <w:sdt>
              <w:sdtPr>
                <w:alias w:val="11 p."/>
                <w:tag w:val="part_684012c46c944445a976fdc2a27e0edb"/>
                <w:lock w:val="sdtLocked"/>
                <w:richText/>
              </w:sdtPr>
              <w:sdtContent>
                <w:p w14:paraId="1FDF4B7A" w14:textId="7B416E80">
                  <w:pPr>
                    <w:tabs>
                      <w:tab w:val="left" w:pos="0"/>
                      <w:tab w:val="left" w:pos="1134"/>
                    </w:tabs>
                    <w:suppressAutoHyphens/>
                    <w:ind w:firstLine="709"/>
                    <w:jc w:val="both"/>
                    <w:rPr>
                      <w:bCs/>
                      <w:color w:val="000000"/>
                    </w:rPr>
                  </w:pPr>
                  <w:sdt>
                    <w:sdtPr>
                      <w:alias w:val="Numeris"/>
                      <w:tag w:val="nr_684012c46c944445a976fdc2a27e0edb"/>
                      <w:lock w:val="sdtLocked"/>
                      <w:richText/>
                    </w:sdtPr>
                    <w:sdtContent>
                      <w:r>
                        <w:rPr>
                          <w:bCs/>
                        </w:rPr>
                        <w:t>11</w:t>
                      </w:r>
                    </w:sdtContent>
                  </w:sdt>
                  <w:r>
                    <w:rPr>
                      <w:bCs/>
                    </w:rPr>
                    <w:t>.</w:t>
                    <w:tab/>
                  </w:r>
                  <w:r>
                    <w:rPr>
                      <w:color w:val="000000"/>
                    </w:rPr>
                    <w:t>Siekdama veiklos tikslo, Tarnyba vykdo šias funkcijas:</w:t>
                  </w:r>
                </w:p>
              </w:sdtContent>
            </w:sdt>
            <w:sdt>
              <w:sdtPr>
                <w:alias w:val="1 p."/>
                <w:tag w:val="part_d1a300c57e3e46278d954b549e66d89e"/>
                <w:lock w:val="sdtLocked"/>
                <w:richText/>
              </w:sdtPr>
              <w:sdtContent>
                <w:p w14:paraId="545F4390" w14:textId="58481EA0">
                  <w:pPr>
                    <w:tabs>
                      <w:tab w:val="left" w:pos="0"/>
                    </w:tabs>
                    <w:suppressAutoHyphens/>
                    <w:ind w:firstLine="709"/>
                    <w:jc w:val="both"/>
                    <w:rPr>
                      <w:bCs/>
                      <w:vanish/>
                      <w:color w:val="000000"/>
                    </w:rPr>
                  </w:pPr>
                  <w:sdt>
                    <w:sdtPr>
                      <w:alias w:val="Numeris"/>
                      <w:tag w:val="nr_d1a300c57e3e46278d954b549e66d89e"/>
                      <w:lock w:val="sdtLocked"/>
                      <w:richText/>
                    </w:sdtPr>
                    <w:sdtContent>
                      <w:r>
                        <w:rPr>
                          <w:bCs/>
                          <w:vanish/>
                          <w:color w:val="000000"/>
                        </w:rPr>
                        <w:t>1</w:t>
                      </w:r>
                    </w:sdtContent>
                  </w:sdt>
                  <w:r>
                    <w:rPr>
                      <w:bCs/>
                      <w:vanish/>
                      <w:color w:val="000000"/>
                    </w:rPr>
                    <w:t>.</w:t>
                    <w:tab/>
                  </w:r>
                </w:p>
              </w:sdtContent>
            </w:sdt>
            <w:sdt>
              <w:sdtPr>
                <w:alias w:val="2 p."/>
                <w:tag w:val="part_27033689fd03419a9979d41e3ad53c91"/>
                <w:lock w:val="sdtLocked"/>
                <w:richText/>
              </w:sdtPr>
              <w:sdtContent>
                <w:p w14:paraId="65AFC6A6" w14:textId="40023CFD">
                  <w:pPr>
                    <w:tabs>
                      <w:tab w:val="left" w:pos="0"/>
                    </w:tabs>
                    <w:suppressAutoHyphens/>
                    <w:ind w:firstLine="709"/>
                    <w:jc w:val="both"/>
                    <w:rPr>
                      <w:bCs/>
                      <w:vanish/>
                      <w:color w:val="000000"/>
                    </w:rPr>
                  </w:pPr>
                  <w:sdt>
                    <w:sdtPr>
                      <w:alias w:val="Numeris"/>
                      <w:tag w:val="nr_27033689fd03419a9979d41e3ad53c91"/>
                      <w:lock w:val="sdtLocked"/>
                      <w:richText/>
                    </w:sdtPr>
                    <w:sdtContent>
                      <w:r>
                        <w:rPr>
                          <w:bCs/>
                          <w:vanish/>
                          <w:color w:val="000000"/>
                        </w:rPr>
                        <w:t>2</w:t>
                      </w:r>
                    </w:sdtContent>
                  </w:sdt>
                  <w:r>
                    <w:rPr>
                      <w:bCs/>
                      <w:vanish/>
                      <w:color w:val="000000"/>
                    </w:rPr>
                    <w:t>.</w:t>
                    <w:tab/>
                  </w:r>
                </w:p>
              </w:sdtContent>
            </w:sdt>
            <w:sdt>
              <w:sdtPr>
                <w:alias w:val="3 p."/>
                <w:tag w:val="part_a755cce16dda488eafaab3f790e7da64"/>
                <w:lock w:val="sdtLocked"/>
                <w:richText/>
              </w:sdtPr>
              <w:sdtContent>
                <w:p w14:paraId="2364B841" w14:textId="02F303E8">
                  <w:pPr>
                    <w:tabs>
                      <w:tab w:val="left" w:pos="0"/>
                    </w:tabs>
                    <w:suppressAutoHyphens/>
                    <w:ind w:firstLine="709"/>
                    <w:jc w:val="both"/>
                    <w:rPr>
                      <w:bCs/>
                      <w:vanish/>
                      <w:color w:val="000000"/>
                    </w:rPr>
                  </w:pPr>
                  <w:sdt>
                    <w:sdtPr>
                      <w:alias w:val="Numeris"/>
                      <w:tag w:val="nr_a755cce16dda488eafaab3f790e7da64"/>
                      <w:lock w:val="sdtLocked"/>
                      <w:richText/>
                    </w:sdtPr>
                    <w:sdtContent>
                      <w:r>
                        <w:rPr>
                          <w:bCs/>
                          <w:vanish/>
                          <w:color w:val="000000"/>
                        </w:rPr>
                        <w:t>3</w:t>
                      </w:r>
                    </w:sdtContent>
                  </w:sdt>
                  <w:r>
                    <w:rPr>
                      <w:bCs/>
                      <w:vanish/>
                      <w:color w:val="000000"/>
                    </w:rPr>
                    <w:t>.</w:t>
                    <w:tab/>
                  </w:r>
                </w:p>
              </w:sdtContent>
            </w:sdt>
            <w:sdt>
              <w:sdtPr>
                <w:alias w:val="4 p."/>
                <w:tag w:val="part_06821b702b44408eacc2377602250394"/>
                <w:lock w:val="sdtLocked"/>
                <w:richText/>
              </w:sdtPr>
              <w:sdtContent>
                <w:p w14:paraId="69FD694E" w14:textId="7C5CC3E3">
                  <w:pPr>
                    <w:tabs>
                      <w:tab w:val="left" w:pos="0"/>
                    </w:tabs>
                    <w:suppressAutoHyphens/>
                    <w:ind w:firstLine="709"/>
                    <w:jc w:val="both"/>
                    <w:rPr>
                      <w:bCs/>
                      <w:vanish/>
                      <w:color w:val="000000"/>
                    </w:rPr>
                  </w:pPr>
                  <w:sdt>
                    <w:sdtPr>
                      <w:alias w:val="Numeris"/>
                      <w:tag w:val="nr_06821b702b44408eacc2377602250394"/>
                      <w:lock w:val="sdtLocked"/>
                      <w:richText/>
                    </w:sdtPr>
                    <w:sdtContent>
                      <w:r>
                        <w:rPr>
                          <w:bCs/>
                          <w:vanish/>
                          <w:color w:val="000000"/>
                        </w:rPr>
                        <w:t>4</w:t>
                      </w:r>
                    </w:sdtContent>
                  </w:sdt>
                  <w:r>
                    <w:rPr>
                      <w:bCs/>
                      <w:vanish/>
                      <w:color w:val="000000"/>
                    </w:rPr>
                    <w:t>.</w:t>
                    <w:tab/>
                  </w:r>
                </w:p>
              </w:sdtContent>
            </w:sdt>
            <w:sdt>
              <w:sdtPr>
                <w:alias w:val="5 p."/>
                <w:tag w:val="part_8441675fab65487e8eff62aaf0573138"/>
                <w:lock w:val="sdtLocked"/>
                <w:richText/>
              </w:sdtPr>
              <w:sdtContent>
                <w:p w14:paraId="39BDD16B" w14:textId="4FF839F1">
                  <w:pPr>
                    <w:tabs>
                      <w:tab w:val="left" w:pos="0"/>
                    </w:tabs>
                    <w:suppressAutoHyphens/>
                    <w:ind w:firstLine="709"/>
                    <w:jc w:val="both"/>
                    <w:rPr>
                      <w:bCs/>
                      <w:vanish/>
                      <w:color w:val="000000"/>
                    </w:rPr>
                  </w:pPr>
                  <w:sdt>
                    <w:sdtPr>
                      <w:alias w:val="Numeris"/>
                      <w:tag w:val="nr_8441675fab65487e8eff62aaf0573138"/>
                      <w:lock w:val="sdtLocked"/>
                      <w:richText/>
                    </w:sdtPr>
                    <w:sdtContent>
                      <w:r>
                        <w:rPr>
                          <w:bCs/>
                          <w:vanish/>
                          <w:color w:val="000000"/>
                        </w:rPr>
                        <w:t>5</w:t>
                      </w:r>
                    </w:sdtContent>
                  </w:sdt>
                  <w:r>
                    <w:rPr>
                      <w:bCs/>
                      <w:vanish/>
                      <w:color w:val="000000"/>
                    </w:rPr>
                    <w:t>.</w:t>
                    <w:tab/>
                  </w:r>
                </w:p>
              </w:sdtContent>
            </w:sdt>
            <w:sdt>
              <w:sdtPr>
                <w:alias w:val="6 p."/>
                <w:tag w:val="part_a6230660307e434bbf3b83e047ec7b5f"/>
                <w:lock w:val="sdtLocked"/>
                <w:richText/>
              </w:sdtPr>
              <w:sdtContent>
                <w:p w14:paraId="4217C7EB" w14:textId="2A6D203F">
                  <w:pPr>
                    <w:tabs>
                      <w:tab w:val="left" w:pos="0"/>
                    </w:tabs>
                    <w:suppressAutoHyphens/>
                    <w:ind w:firstLine="709"/>
                    <w:jc w:val="both"/>
                    <w:rPr>
                      <w:bCs/>
                      <w:vanish/>
                      <w:color w:val="000000"/>
                    </w:rPr>
                  </w:pPr>
                  <w:sdt>
                    <w:sdtPr>
                      <w:alias w:val="Numeris"/>
                      <w:tag w:val="nr_a6230660307e434bbf3b83e047ec7b5f"/>
                      <w:lock w:val="sdtLocked"/>
                      <w:richText/>
                    </w:sdtPr>
                    <w:sdtContent>
                      <w:r>
                        <w:rPr>
                          <w:bCs/>
                          <w:vanish/>
                          <w:color w:val="000000"/>
                        </w:rPr>
                        <w:t>6</w:t>
                      </w:r>
                    </w:sdtContent>
                  </w:sdt>
                  <w:r>
                    <w:rPr>
                      <w:bCs/>
                      <w:vanish/>
                      <w:color w:val="000000"/>
                    </w:rPr>
                    <w:t>.</w:t>
                    <w:tab/>
                  </w:r>
                </w:p>
              </w:sdtContent>
            </w:sdt>
            <w:sdt>
              <w:sdtPr>
                <w:alias w:val="7 p."/>
                <w:tag w:val="part_4fca3f3f014a4ef4b3d739c1baf6c234"/>
                <w:lock w:val="sdtLocked"/>
                <w:richText/>
              </w:sdtPr>
              <w:sdtContent>
                <w:p w14:paraId="255D583E" w14:textId="7A7A9880">
                  <w:pPr>
                    <w:tabs>
                      <w:tab w:val="left" w:pos="0"/>
                    </w:tabs>
                    <w:suppressAutoHyphens/>
                    <w:ind w:firstLine="709"/>
                    <w:jc w:val="both"/>
                    <w:rPr>
                      <w:bCs/>
                      <w:vanish/>
                      <w:color w:val="000000"/>
                    </w:rPr>
                  </w:pPr>
                  <w:sdt>
                    <w:sdtPr>
                      <w:alias w:val="Numeris"/>
                      <w:tag w:val="nr_4fca3f3f014a4ef4b3d739c1baf6c234"/>
                      <w:lock w:val="sdtLocked"/>
                      <w:richText/>
                    </w:sdtPr>
                    <w:sdtContent>
                      <w:r>
                        <w:rPr>
                          <w:bCs/>
                          <w:vanish/>
                          <w:color w:val="000000"/>
                        </w:rPr>
                        <w:t>7</w:t>
                      </w:r>
                    </w:sdtContent>
                  </w:sdt>
                  <w:r>
                    <w:rPr>
                      <w:bCs/>
                      <w:vanish/>
                      <w:color w:val="000000"/>
                    </w:rPr>
                    <w:t>.</w:t>
                    <w:tab/>
                  </w:r>
                </w:p>
              </w:sdtContent>
            </w:sdt>
            <w:sdt>
              <w:sdtPr>
                <w:alias w:val="8 p."/>
                <w:tag w:val="part_6b75907cdd94471c9a7cb123692e7ad1"/>
                <w:lock w:val="sdtLocked"/>
                <w:richText/>
              </w:sdtPr>
              <w:sdtContent>
                <w:p w14:paraId="090EFC26" w14:textId="7CF8E076">
                  <w:pPr>
                    <w:tabs>
                      <w:tab w:val="left" w:pos="0"/>
                    </w:tabs>
                    <w:suppressAutoHyphens/>
                    <w:ind w:firstLine="709"/>
                    <w:jc w:val="both"/>
                    <w:rPr>
                      <w:bCs/>
                      <w:vanish/>
                      <w:color w:val="000000"/>
                    </w:rPr>
                  </w:pPr>
                  <w:sdt>
                    <w:sdtPr>
                      <w:alias w:val="Numeris"/>
                      <w:tag w:val="nr_6b75907cdd94471c9a7cb123692e7ad1"/>
                      <w:lock w:val="sdtLocked"/>
                      <w:richText/>
                    </w:sdtPr>
                    <w:sdtContent>
                      <w:r>
                        <w:rPr>
                          <w:bCs/>
                          <w:vanish/>
                          <w:color w:val="000000"/>
                        </w:rPr>
                        <w:t>8</w:t>
                      </w:r>
                    </w:sdtContent>
                  </w:sdt>
                  <w:r>
                    <w:rPr>
                      <w:bCs/>
                      <w:vanish/>
                      <w:color w:val="000000"/>
                    </w:rPr>
                    <w:t>.</w:t>
                    <w:tab/>
                  </w:r>
                </w:p>
              </w:sdtContent>
            </w:sdt>
            <w:sdt>
              <w:sdtPr>
                <w:alias w:val="9 p."/>
                <w:tag w:val="part_d4520a8a231d4b20aaa883ac6e15e50a"/>
                <w:lock w:val="sdtLocked"/>
                <w:richText/>
              </w:sdtPr>
              <w:sdtContent>
                <w:p w14:paraId="1EEBE512" w14:textId="13581F39">
                  <w:pPr>
                    <w:tabs>
                      <w:tab w:val="left" w:pos="0"/>
                    </w:tabs>
                    <w:suppressAutoHyphens/>
                    <w:ind w:firstLine="709"/>
                    <w:jc w:val="both"/>
                    <w:rPr>
                      <w:bCs/>
                      <w:vanish/>
                      <w:color w:val="000000"/>
                    </w:rPr>
                  </w:pPr>
                  <w:sdt>
                    <w:sdtPr>
                      <w:alias w:val="Numeris"/>
                      <w:tag w:val="nr_d4520a8a231d4b20aaa883ac6e15e50a"/>
                      <w:lock w:val="sdtLocked"/>
                      <w:richText/>
                    </w:sdtPr>
                    <w:sdtContent>
                      <w:r>
                        <w:rPr>
                          <w:bCs/>
                          <w:vanish/>
                          <w:color w:val="000000"/>
                        </w:rPr>
                        <w:t>9</w:t>
                      </w:r>
                    </w:sdtContent>
                  </w:sdt>
                  <w:r>
                    <w:rPr>
                      <w:bCs/>
                      <w:vanish/>
                      <w:color w:val="000000"/>
                    </w:rPr>
                    <w:t>.</w:t>
                    <w:tab/>
                  </w:r>
                </w:p>
              </w:sdtContent>
            </w:sdt>
            <w:sdt>
              <w:sdtPr>
                <w:alias w:val="10 p."/>
                <w:tag w:val="part_2cf2bd62e34747b9b9080db56ffabb7d"/>
                <w:lock w:val="sdtLocked"/>
                <w:richText/>
              </w:sdtPr>
              <w:sdtContent>
                <w:p w14:paraId="5ABF9DE8" w14:textId="59AE8821">
                  <w:pPr>
                    <w:tabs>
                      <w:tab w:val="left" w:pos="0"/>
                    </w:tabs>
                    <w:suppressAutoHyphens/>
                    <w:ind w:firstLine="709"/>
                    <w:jc w:val="both"/>
                    <w:rPr>
                      <w:bCs/>
                      <w:vanish/>
                      <w:color w:val="000000"/>
                    </w:rPr>
                  </w:pPr>
                  <w:sdt>
                    <w:sdtPr>
                      <w:alias w:val="Numeris"/>
                      <w:tag w:val="nr_2cf2bd62e34747b9b9080db56ffabb7d"/>
                      <w:lock w:val="sdtLocked"/>
                      <w:richText/>
                    </w:sdtPr>
                    <w:sdtContent>
                      <w:r>
                        <w:rPr>
                          <w:bCs/>
                          <w:vanish/>
                          <w:color w:val="000000"/>
                        </w:rPr>
                        <w:t>10</w:t>
                      </w:r>
                    </w:sdtContent>
                  </w:sdt>
                  <w:r>
                    <w:rPr>
                      <w:bCs/>
                      <w:vanish/>
                      <w:color w:val="000000"/>
                    </w:rPr>
                    <w:t>.</w:t>
                    <w:tab/>
                  </w:r>
                </w:p>
              </w:sdtContent>
            </w:sdt>
            <w:sdt>
              <w:sdtPr>
                <w:alias w:val="11 p."/>
                <w:tag w:val="part_f7d156ab282f4f3b8f540acf49ca6c47"/>
                <w:lock w:val="sdtLocked"/>
                <w:richText/>
              </w:sdtPr>
              <w:sdtContent>
                <w:p w14:paraId="0419BA3B" w14:textId="299D41C3">
                  <w:pPr>
                    <w:tabs>
                      <w:tab w:val="left" w:pos="0"/>
                    </w:tabs>
                    <w:suppressAutoHyphens/>
                    <w:ind w:firstLine="709"/>
                    <w:jc w:val="both"/>
                    <w:rPr>
                      <w:bCs/>
                      <w:vanish/>
                      <w:color w:val="000000"/>
                    </w:rPr>
                  </w:pPr>
                  <w:sdt>
                    <w:sdtPr>
                      <w:alias w:val="Numeris"/>
                      <w:tag w:val="nr_f7d156ab282f4f3b8f540acf49ca6c47"/>
                      <w:lock w:val="sdtLocked"/>
                      <w:richText/>
                    </w:sdtPr>
                    <w:sdtContent>
                      <w:r>
                        <w:rPr>
                          <w:bCs/>
                          <w:vanish/>
                          <w:color w:val="000000"/>
                        </w:rPr>
                        <w:t>11</w:t>
                      </w:r>
                    </w:sdtContent>
                  </w:sdt>
                  <w:r>
                    <w:rPr>
                      <w:bCs/>
                      <w:vanish/>
                      <w:color w:val="000000"/>
                    </w:rPr>
                    <w:t>.</w:t>
                    <w:tab/>
                  </w:r>
                </w:p>
              </w:sdtContent>
            </w:sdt>
            <w:sdt>
              <w:sdtPr>
                <w:alias w:val="12 p."/>
                <w:tag w:val="part_801554b5563a4404b9a671d854a59c4d"/>
                <w:lock w:val="sdtLocked"/>
                <w:richText/>
              </w:sdtPr>
              <w:sdtContent>
                <w:p w14:paraId="6A0A20F4" w14:textId="1E60E01F">
                  <w:pPr>
                    <w:tabs>
                      <w:tab w:val="left" w:pos="0"/>
                    </w:tabs>
                    <w:suppressAutoHyphens/>
                    <w:ind w:firstLine="709"/>
                    <w:jc w:val="both"/>
                    <w:rPr>
                      <w:bCs/>
                      <w:vanish/>
                      <w:color w:val="000000"/>
                    </w:rPr>
                  </w:pPr>
                  <w:sdt>
                    <w:sdtPr>
                      <w:alias w:val="Numeris"/>
                      <w:tag w:val="nr_801554b5563a4404b9a671d854a59c4d"/>
                      <w:lock w:val="sdtLocked"/>
                      <w:richText/>
                    </w:sdtPr>
                    <w:sdtContent>
                      <w:r>
                        <w:rPr>
                          <w:bCs/>
                          <w:vanish/>
                          <w:color w:val="000000"/>
                        </w:rPr>
                        <w:t>12</w:t>
                      </w:r>
                    </w:sdtContent>
                  </w:sdt>
                  <w:r>
                    <w:rPr>
                      <w:bCs/>
                      <w:vanish/>
                      <w:color w:val="000000"/>
                    </w:rPr>
                    <w:t>.</w:t>
                    <w:tab/>
                  </w:r>
                </w:p>
                <w:sdt>
                  <w:sdtPr>
                    <w:alias w:val="11.1 pp."/>
                    <w:tag w:val="part_f4a83b262ab54db58550db12d405638c"/>
                    <w:lock w:val="sdtLocked"/>
                    <w:richText/>
                  </w:sdtPr>
                  <w:sdtContent>
                    <w:p w14:paraId="219F2156" w14:textId="4F98FD64">
                      <w:pPr>
                        <w:tabs>
                          <w:tab w:val="left" w:pos="0"/>
                          <w:tab w:val="left" w:pos="1276"/>
                        </w:tabs>
                        <w:suppressAutoHyphens/>
                        <w:ind w:firstLine="709"/>
                        <w:jc w:val="both"/>
                        <w:rPr>
                          <w:bCs/>
                        </w:rPr>
                      </w:pPr>
                      <w:sdt>
                        <w:sdtPr>
                          <w:alias w:val="Numeris"/>
                          <w:tag w:val="nr_f4a83b262ab54db58550db12d405638c"/>
                          <w:lock w:val="sdtLocked"/>
                          <w:richText/>
                        </w:sdtPr>
                        <w:sdtContent>
                          <w:r>
                            <w:rPr>
                              <w:bCs/>
                            </w:rPr>
                            <w:t>11.1</w:t>
                          </w:r>
                        </w:sdtContent>
                      </w:sdt>
                      <w:r>
                        <w:rPr>
                          <w:bCs/>
                        </w:rPr>
                        <w:t>.</w:t>
                        <w:tab/>
                      </w:r>
                      <w:r>
                        <w:rPr>
                          <w:bCs/>
                          <w:color w:val="000000"/>
                        </w:rPr>
                        <w:t>a</w:t>
                      </w:r>
                      <w:r>
                        <w:rPr>
                          <w:color w:val="000000"/>
                          <w:szCs w:val="24"/>
                        </w:rPr>
                        <w:t>tlieka Savivaldybės administracijos, Savivaldybės administravimo subjektų ir Savivaldybės valdomų įmonių išorės finansinį, atitikties ir veiklos auditus bei vertinimus</w:t>
                      </w:r>
                      <w:r>
                        <w:rPr>
                          <w:szCs w:val="24"/>
                        </w:rPr>
                        <w:t>;</w:t>
                      </w:r>
                    </w:p>
                  </w:sdtContent>
                </w:sdt>
                <w:sdt>
                  <w:sdtPr>
                    <w:alias w:val="11.2 pp."/>
                    <w:tag w:val="part_72c1f79b3e074429ab6df46a35dff2f3"/>
                    <w:lock w:val="sdtLocked"/>
                    <w:richText/>
                  </w:sdtPr>
                  <w:sdtContent>
                    <w:p w14:paraId="70CE9AE9" w14:textId="7E04ADDD">
                      <w:pPr>
                        <w:tabs>
                          <w:tab w:val="left" w:pos="0"/>
                          <w:tab w:val="left" w:pos="1276"/>
                        </w:tabs>
                        <w:suppressAutoHyphens/>
                        <w:ind w:firstLine="709"/>
                        <w:jc w:val="both"/>
                        <w:rPr>
                          <w:bCs/>
                        </w:rPr>
                      </w:pPr>
                      <w:sdt>
                        <w:sdtPr>
                          <w:alias w:val="Numeris"/>
                          <w:tag w:val="nr_72c1f79b3e074429ab6df46a35dff2f3"/>
                          <w:lock w:val="sdtLocked"/>
                          <w:richText/>
                        </w:sdtPr>
                        <w:sdtContent>
                          <w:r>
                            <w:rPr>
                              <w:bCs/>
                            </w:rPr>
                            <w:t>11.2</w:t>
                          </w:r>
                        </w:sdtContent>
                      </w:sdt>
                      <w:r>
                        <w:rPr>
                          <w:bCs/>
                        </w:rPr>
                        <w:t>.</w:t>
                        <w:tab/>
                      </w:r>
                      <w:r>
                        <w:rPr>
                          <w:szCs w:val="24"/>
                        </w:rPr>
                        <w:t>kiekvienais metais iki gegužės 15 dienos parengia ir Šiaulių miesto savivaldybės tarybos reglamento (toliau – Reglamentas) nustatyta tvarka pateikia Savivaldybės tarybai išvadą dėl pateikto tvirtinti Savivaldybės metinių ataskaitų rinkinio, savivaldybės biudžeto ir turto naudojimo;</w:t>
                      </w:r>
                    </w:p>
                  </w:sdtContent>
                </w:sdt>
                <w:sdt>
                  <w:sdtPr>
                    <w:alias w:val="11.3 pp."/>
                    <w:tag w:val="part_14b332c94c9043c5840b59c334f6b9fc"/>
                    <w:lock w:val="sdtLocked"/>
                    <w:richText/>
                  </w:sdtPr>
                  <w:sdtContent>
                    <w:p w14:paraId="4119BF1A" w14:textId="77678510">
                      <w:pPr>
                        <w:tabs>
                          <w:tab w:val="left" w:pos="0"/>
                          <w:tab w:val="left" w:pos="1276"/>
                        </w:tabs>
                        <w:suppressAutoHyphens/>
                        <w:ind w:firstLine="709"/>
                        <w:jc w:val="both"/>
                        <w:rPr>
                          <w:bCs/>
                        </w:rPr>
                      </w:pPr>
                      <w:sdt>
                        <w:sdtPr>
                          <w:alias w:val="Numeris"/>
                          <w:tag w:val="nr_14b332c94c9043c5840b59c334f6b9fc"/>
                          <w:lock w:val="sdtLocked"/>
                          <w:richText/>
                        </w:sdtPr>
                        <w:sdtContent>
                          <w:r>
                            <w:rPr>
                              <w:bCs/>
                            </w:rPr>
                            <w:t>11.3</w:t>
                          </w:r>
                        </w:sdtContent>
                      </w:sdt>
                      <w:r>
                        <w:rPr>
                          <w:bCs/>
                        </w:rPr>
                        <w:t>.</w:t>
                        <w:tab/>
                      </w:r>
                      <w:r>
                        <w:rPr>
                          <w:bCs/>
                          <w:szCs w:val="24"/>
                        </w:rPr>
                        <w:t>rengia ir Savivaldybės tarybai teikia sprendimams priimti reikalingas išvadas dėl Savivaldybės prisiimamų įsipareigojimų pagal paskolų, finansinės nuomos (lizingo) ir kitų įsipareigojamųjų skolos dokumentų sutartis, garantijų suteikimo kreditoriams už Savivaldybės valdomų įmonių prisiimamus įsipareigojimus pagal paskolų, finansinės nuomos (lizingo) ir kitų įsipareigojamųjų skolos dokumentų sutartis;</w:t>
                      </w:r>
                    </w:p>
                  </w:sdtContent>
                </w:sdt>
                <w:sdt>
                  <w:sdtPr>
                    <w:alias w:val="11.4 pp."/>
                    <w:tag w:val="part_8e7371fa5b7d4fbc9aafa2c11fff21b5"/>
                    <w:lock w:val="sdtLocked"/>
                    <w:richText/>
                  </w:sdtPr>
                  <w:sdtContent>
                    <w:p w14:paraId="13C51600" w14:textId="76D09A98">
                      <w:pPr>
                        <w:tabs>
                          <w:tab w:val="left" w:pos="0"/>
                          <w:tab w:val="left" w:pos="1276"/>
                        </w:tabs>
                        <w:suppressAutoHyphens/>
                        <w:ind w:firstLine="709"/>
                        <w:jc w:val="both"/>
                        <w:rPr>
                          <w:bCs/>
                          <w:color w:val="000000"/>
                        </w:rPr>
                      </w:pPr>
                      <w:sdt>
                        <w:sdtPr>
                          <w:alias w:val="Numeris"/>
                          <w:tag w:val="nr_8e7371fa5b7d4fbc9aafa2c11fff21b5"/>
                          <w:lock w:val="sdtLocked"/>
                          <w:richText/>
                        </w:sdtPr>
                        <w:sdtContent>
                          <w:r>
                            <w:rPr>
                              <w:bCs/>
                            </w:rPr>
                            <w:t>11.4</w:t>
                          </w:r>
                        </w:sdtContent>
                      </w:sdt>
                      <w:r>
                        <w:rPr>
                          <w:bCs/>
                        </w:rPr>
                        <w:t>.</w:t>
                        <w:tab/>
                      </w:r>
                      <w:r>
                        <w:rPr>
                          <w:color w:val="000000"/>
                          <w:szCs w:val="24"/>
                        </w:rPr>
                        <w:t>rengia ir Savivaldybės tarybai teikia išvadą dėl Savivaldybės galimybių prisiimti ilgalaikius finansinius įsipareigojimus pagal viešojo ir privataus sektorių partnerystės projektą, teisines galimybes privačiam subjektui perduoti viešojo subjekto funkcijoms priskirtos veiklos ir (ar) ekonominės veiklos vykdymą ir šioms veikloms vykdyti reikalingą Savivaldybės ir (arba) Savivaldybės kontroliuojamų juridinių asmenų turtą, viešojo ir privataus sektorių partnerystės projektų konsolidavimo (jeigu toks konsolidavimas numatomas) sąlygas, taip pat teikia išvadą dėl pritarimo galutinėms viešojo ir privataus sektorių partnerystės sutarties sąlygoms, jeigu jos skiriasi nuo sprendime dėl viešojo ir privataus sektorių partnerystės projekto įgyvendinimo tikslingumo nurodytų partnerystės projekto sąlygų;</w:t>
                      </w:r>
                    </w:p>
                  </w:sdtContent>
                </w:sdt>
                <w:sdt>
                  <w:sdtPr>
                    <w:alias w:val="11.5 pp."/>
                    <w:tag w:val="part_c81b128e434d4f21b1c09a6bc31d053d"/>
                    <w:lock w:val="sdtLocked"/>
                    <w:richText/>
                  </w:sdtPr>
                  <w:sdtContent>
                    <w:p w14:paraId="0AE9B168" w14:textId="03D8116C">
                      <w:pPr>
                        <w:tabs>
                          <w:tab w:val="left" w:pos="0"/>
                          <w:tab w:val="left" w:pos="1276"/>
                        </w:tabs>
                        <w:suppressAutoHyphens/>
                        <w:ind w:firstLine="709"/>
                        <w:jc w:val="both"/>
                        <w:rPr>
                          <w:bCs/>
                        </w:rPr>
                      </w:pPr>
                      <w:sdt>
                        <w:sdtPr>
                          <w:alias w:val="Numeris"/>
                          <w:tag w:val="nr_c81b128e434d4f21b1c09a6bc31d053d"/>
                          <w:lock w:val="sdtLocked"/>
                          <w:richText/>
                        </w:sdtPr>
                        <w:sdtContent>
                          <w:r>
                            <w:rPr>
                              <w:bCs/>
                            </w:rPr>
                            <w:t>11.5</w:t>
                          </w:r>
                        </w:sdtContent>
                      </w:sdt>
                      <w:r>
                        <w:rPr>
                          <w:bCs/>
                        </w:rPr>
                        <w:t>.</w:t>
                        <w:tab/>
                      </w:r>
                      <w:r>
                        <w:rPr>
                          <w:szCs w:val="24"/>
                        </w:rPr>
                        <w:t>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11.6 pp."/>
                    <w:tag w:val="part_c55e927226664231b936948e1b27d6de"/>
                    <w:lock w:val="sdtLocked"/>
                    <w:richText/>
                  </w:sdtPr>
                  <w:sdtContent>
                    <w:p w14:paraId="4247871F" w14:textId="5ECD17FD">
                      <w:pPr>
                        <w:tabs>
                          <w:tab w:val="left" w:pos="0"/>
                          <w:tab w:val="left" w:pos="1276"/>
                        </w:tabs>
                        <w:suppressAutoHyphens/>
                        <w:ind w:firstLine="709"/>
                        <w:jc w:val="both"/>
                        <w:rPr>
                          <w:bCs/>
                        </w:rPr>
                      </w:pPr>
                      <w:sdt>
                        <w:sdtPr>
                          <w:alias w:val="Numeris"/>
                          <w:tag w:val="nr_c55e927226664231b936948e1b27d6de"/>
                          <w:lock w:val="sdtLocked"/>
                          <w:richText/>
                        </w:sdtPr>
                        <w:sdtContent>
                          <w:r>
                            <w:rPr>
                              <w:bCs/>
                            </w:rPr>
                            <w:t>11.6</w:t>
                          </w:r>
                        </w:sdtContent>
                      </w:sdt>
                      <w:r>
                        <w:rPr>
                          <w:bCs/>
                        </w:rPr>
                        <w:t>.</w:t>
                        <w:tab/>
                      </w:r>
                      <w:r>
                        <w:rPr>
                          <w:bCs/>
                          <w:szCs w:val="24"/>
                          <w:lang w:eastAsia="lt-LT"/>
                        </w:rPr>
                        <w:t>rengia ir Savivaldybės tarybai teikia sprendimams priimti reikalingas išvadas dėl galimybės Savivaldybei prisiimti finansinius įsipareigojimus dėl prioritetinės Šiaulių miesto savivaldybės infrastruktūros plėtros;</w:t>
                      </w:r>
                      <w:r>
                        <w:rPr>
                          <w:szCs w:val="24"/>
                        </w:rPr>
                        <w:t xml:space="preserve"> </w:t>
                      </w:r>
                    </w:p>
                  </w:sdtContent>
                </w:sdt>
                <w:sdt>
                  <w:sdtPr>
                    <w:alias w:val="11.7 pp."/>
                    <w:tag w:val="part_4addf881ec784a9faca7ea16acec0be8"/>
                    <w:lock w:val="sdtLocked"/>
                    <w:richText/>
                  </w:sdtPr>
                  <w:sdtContent>
                    <w:p w14:paraId="4D178DC6" w14:textId="74B61ABC">
                      <w:pPr>
                        <w:tabs>
                          <w:tab w:val="left" w:pos="0"/>
                          <w:tab w:val="left" w:pos="1276"/>
                        </w:tabs>
                        <w:suppressAutoHyphens/>
                        <w:ind w:firstLine="709"/>
                        <w:jc w:val="both"/>
                        <w:rPr>
                          <w:bCs/>
                        </w:rPr>
                      </w:pPr>
                      <w:sdt>
                        <w:sdtPr>
                          <w:alias w:val="Numeris"/>
                          <w:tag w:val="nr_4addf881ec784a9faca7ea16acec0be8"/>
                          <w:lock w:val="sdtLocked"/>
                          <w:richText/>
                        </w:sdtPr>
                        <w:sdtContent>
                          <w:r>
                            <w:rPr>
                              <w:bCs/>
                            </w:rPr>
                            <w:t>11.7</w:t>
                          </w:r>
                        </w:sdtContent>
                      </w:sdt>
                      <w:r>
                        <w:rPr>
                          <w:bCs/>
                        </w:rPr>
                        <w:t>.</w:t>
                        <w:tab/>
                      </w:r>
                      <w:r>
                        <w:rPr>
                          <w:szCs w:val="24"/>
                        </w:rPr>
                        <w:t xml:space="preserve">Valstybės kontrolės prašymu teikia Tarnybos atliktų auditų ataskaitas ir darbo dokumentus audito išorinei peržiūrai atlikti; </w:t>
                      </w:r>
                    </w:p>
                  </w:sdtContent>
                </w:sdt>
                <w:sdt>
                  <w:sdtPr>
                    <w:alias w:val="11.8 pp."/>
                    <w:tag w:val="part_5d75dbb2e1a9430c9c0b4da44970f21b"/>
                    <w:lock w:val="sdtLocked"/>
                    <w:richText/>
                  </w:sdtPr>
                  <w:sdtContent>
                    <w:p w14:paraId="1BA6B2C8" w14:textId="209F5A68">
                      <w:pPr>
                        <w:tabs>
                          <w:tab w:val="left" w:pos="0"/>
                          <w:tab w:val="left" w:pos="1276"/>
                        </w:tabs>
                        <w:suppressAutoHyphens/>
                        <w:ind w:firstLine="709"/>
                        <w:jc w:val="both"/>
                        <w:rPr>
                          <w:bCs/>
                        </w:rPr>
                      </w:pPr>
                      <w:sdt>
                        <w:sdtPr>
                          <w:alias w:val="Numeris"/>
                          <w:tag w:val="nr_5d75dbb2e1a9430c9c0b4da44970f21b"/>
                          <w:lock w:val="sdtLocked"/>
                          <w:richText/>
                        </w:sdtPr>
                        <w:sdtContent>
                          <w:r>
                            <w:rPr>
                              <w:bCs/>
                            </w:rPr>
                            <w:t>11.8</w:t>
                          </w:r>
                        </w:sdtContent>
                      </w:sdt>
                      <w:r>
                        <w:rPr>
                          <w:bCs/>
                        </w:rPr>
                        <w:t>.</w:t>
                        <w:tab/>
                      </w:r>
                      <w:r>
                        <w:rPr>
                          <w:szCs w:val="24"/>
                        </w:rPr>
                        <w:t>atlieka įstatymuose ir kituose teisės aktuose priskirtas funkcijas.</w:t>
                      </w:r>
                    </w:p>
                    <w:p w14:paraId="652571EE" w14:textId="77777777">
                      <w:pPr>
                        <w:widowControl w:val="0"/>
                        <w:suppressAutoHyphens/>
                        <w:ind w:firstLine="709"/>
                        <w:jc w:val="both"/>
                        <w:rPr>
                          <w:bCs/>
                          <w:szCs w:val="24"/>
                        </w:rPr>
                      </w:pPr>
                    </w:p>
                  </w:sdtContent>
                </w:sdt>
              </w:sdtContent>
            </w:sdt>
          </w:sdtContent>
        </w:sdt>
        <w:sdt>
          <w:sdtPr>
            <w:alias w:val="skyrius"/>
            <w:tag w:val="part_7ae59170176b425095f1d82702163bbb"/>
            <w:lock w:val="sdtLocked"/>
            <w:richText/>
          </w:sdtPr>
          <w:sdtContent>
            <w:p w14:paraId="6890980B" w14:textId="77777777">
              <w:pPr>
                <w:suppressAutoHyphens/>
                <w:jc w:val="center"/>
                <w:rPr>
                  <w:b/>
                  <w:caps/>
                </w:rPr>
              </w:pPr>
              <w:sdt>
                <w:sdtPr>
                  <w:alias w:val="Numeris"/>
                  <w:tag w:val="nr_7ae59170176b425095f1d82702163bbb"/>
                  <w:lock w:val="sdtLocked"/>
                  <w:richText/>
                </w:sdtPr>
                <w:sdtContent>
                  <w:r>
                    <w:rPr>
                      <w:b/>
                      <w:caps/>
                    </w:rPr>
                    <w:t>III</w:t>
                  </w:r>
                </w:sdtContent>
              </w:sdt>
              <w:r>
                <w:rPr>
                  <w:b/>
                  <w:caps/>
                </w:rPr>
                <w:t xml:space="preserve"> SKYRIUS</w:t>
              </w:r>
            </w:p>
            <w:p w14:paraId="0E25BD02" w14:textId="77777777">
              <w:pPr>
                <w:suppressAutoHyphens/>
                <w:ind w:firstLine="62"/>
                <w:jc w:val="center"/>
                <w:rPr>
                  <w:b/>
                  <w:caps/>
                </w:rPr>
              </w:pPr>
              <w:sdt>
                <w:sdtPr>
                  <w:alias w:val="Pavadinimas"/>
                  <w:tag w:val="title_7ae59170176b425095f1d82702163bbb"/>
                  <w:lock w:val="sdtLocked"/>
                  <w:richText/>
                </w:sdtPr>
                <w:sdtContent>
                  <w:r>
                    <w:rPr>
                      <w:b/>
                      <w:caps/>
                    </w:rPr>
                    <w:t xml:space="preserve">TARNYBOS TEISĖS </w:t>
                  </w:r>
                </w:sdtContent>
              </w:sdt>
            </w:p>
            <w:p w14:paraId="58D0B57D" w14:textId="77777777">
              <w:pPr>
                <w:suppressAutoHyphens/>
                <w:ind w:firstLine="709"/>
                <w:jc w:val="both"/>
                <w:rPr>
                  <w:bCs/>
                  <w:caps/>
                  <w:szCs w:val="24"/>
                </w:rPr>
              </w:pPr>
            </w:p>
            <w:sdt>
              <w:sdtPr>
                <w:alias w:val="12 p."/>
                <w:tag w:val="part_eed5d3fb26de43b6a7b64949132eb3f3"/>
                <w:lock w:val="sdtLocked"/>
                <w:richText/>
              </w:sdtPr>
              <w:sdtContent>
                <w:p w14:paraId="59CF6C5A" w14:textId="582C001F">
                  <w:pPr>
                    <w:tabs>
                      <w:tab w:val="left" w:pos="0"/>
                      <w:tab w:val="left" w:pos="1134"/>
                    </w:tabs>
                    <w:suppressAutoHyphens/>
                    <w:ind w:firstLine="709"/>
                    <w:jc w:val="both"/>
                    <w:rPr>
                      <w:szCs w:val="24"/>
                    </w:rPr>
                  </w:pPr>
                  <w:sdt>
                    <w:sdtPr>
                      <w:alias w:val="Numeris"/>
                      <w:tag w:val="nr_eed5d3fb26de43b6a7b64949132eb3f3"/>
                      <w:lock w:val="sdtLocked"/>
                      <w:richText/>
                    </w:sdtPr>
                    <w:sdtContent>
                      <w:r>
                        <w:rPr>
                          <w:szCs w:val="24"/>
                        </w:rPr>
                        <w:t>12</w:t>
                      </w:r>
                    </w:sdtContent>
                  </w:sdt>
                  <w:r>
                    <w:rPr>
                      <w:szCs w:val="24"/>
                    </w:rPr>
                    <w:t>.</w:t>
                    <w:tab/>
                    <w:t>Tarnyba, įgyvendindama jai pavestas funkcijas, turi teisę:</w:t>
                  </w:r>
                </w:p>
                <w:sdt>
                  <w:sdtPr>
                    <w:alias w:val="12.1 pp."/>
                    <w:tag w:val="part_c36b6eaa1c7d4e16bb8de165f8935f87"/>
                    <w:lock w:val="sdtLocked"/>
                    <w:richText/>
                  </w:sdtPr>
                  <w:sdtContent>
                    <w:p w14:paraId="36D82A7B" w14:textId="22A00C40">
                      <w:pPr>
                        <w:tabs>
                          <w:tab w:val="left" w:pos="0"/>
                        </w:tabs>
                        <w:suppressAutoHyphens/>
                        <w:ind w:firstLine="709"/>
                        <w:jc w:val="both"/>
                        <w:rPr>
                          <w:color w:val="000000"/>
                          <w:szCs w:val="24"/>
                        </w:rPr>
                      </w:pPr>
                      <w:sdt>
                        <w:sdtPr>
                          <w:alias w:val="Numeris"/>
                          <w:tag w:val="nr_c36b6eaa1c7d4e16bb8de165f8935f87"/>
                          <w:lock w:val="sdtLocked"/>
                          <w:richText/>
                        </w:sdtPr>
                        <w:sdtContent>
                          <w:r>
                            <w:rPr>
                              <w:szCs w:val="24"/>
                            </w:rPr>
                            <w:t>12.1</w:t>
                          </w:r>
                        </w:sdtContent>
                      </w:sdt>
                      <w:r>
                        <w:rPr>
                          <w:szCs w:val="24"/>
                        </w:rPr>
                        <w:t>.</w:t>
                        <w:tab/>
                        <w:t xml:space="preserve">reikalauti, kad finansinio, atitikties ir veiklos audito </w:t>
                      </w:r>
                      <w:r>
                        <w:rPr>
                          <w:color w:val="000000"/>
                          <w:szCs w:val="24"/>
                        </w:rPr>
                        <w:t>ar vertinimo metu ar kitų kontrolės funkcijų vykdymo metu Tarnybos darbuotojai netrukdomai įeitų į audituojamo ar tikrinamo subjekto patalpas;</w:t>
                      </w:r>
                    </w:p>
                  </w:sdtContent>
                </w:sdt>
                <w:sdt>
                  <w:sdtPr>
                    <w:alias w:val="12.2 pp."/>
                    <w:tag w:val="part_9edc3eabb35b4d5f94771afee325904c"/>
                    <w:lock w:val="sdtLocked"/>
                    <w:richText/>
                  </w:sdtPr>
                  <w:sdtContent>
                    <w:p w14:paraId="19308ADF" w14:textId="5E1409B8">
                      <w:pPr>
                        <w:tabs>
                          <w:tab w:val="left" w:pos="0"/>
                          <w:tab w:val="left" w:pos="1276"/>
                        </w:tabs>
                        <w:suppressAutoHyphens/>
                        <w:ind w:firstLine="709"/>
                        <w:jc w:val="both"/>
                        <w:rPr>
                          <w:color w:val="000000"/>
                          <w:szCs w:val="24"/>
                        </w:rPr>
                      </w:pPr>
                      <w:sdt>
                        <w:sdtPr>
                          <w:alias w:val="Numeris"/>
                          <w:tag w:val="nr_9edc3eabb35b4d5f94771afee325904c"/>
                          <w:lock w:val="sdtLocked"/>
                          <w:richText/>
                        </w:sdtPr>
                        <w:sdtContent>
                          <w:r>
                            <w:rPr>
                              <w:szCs w:val="24"/>
                            </w:rPr>
                            <w:t>12.2</w:t>
                          </w:r>
                        </w:sdtContent>
                      </w:sdt>
                      <w:r>
                        <w:rPr>
                          <w:szCs w:val="24"/>
                        </w:rPr>
                        <w:t>.</w:t>
                        <w:tab/>
                      </w:r>
                      <w:r>
                        <w:rPr>
                          <w:color w:val="000000"/>
                          <w:szCs w:val="24"/>
                        </w:rPr>
                        <w:t>gauti iš audituojamų ar tikrinamų subjektų finansiniam, atitikties ir veiklos auditui ar vertinimui bei kitoms kontrolės funkcijoms atlikti reikalingus dokumentus ar jų kopijas, informaciją, duomenis, audituojamų ar tikrinamų subjektų vadovų ir kitų darbuotojų rašytinius, žodinius paaiškinimus ir pasitelkti ekspertus (specialistus), turinčius reikiamų žinių, patikrinimo metu iškilusiems klausimams spręsti;</w:t>
                      </w:r>
                    </w:p>
                  </w:sdtContent>
                </w:sdt>
                <w:sdt>
                  <w:sdtPr>
                    <w:alias w:val="12.3 pp."/>
                    <w:tag w:val="part_f4c92ebc8c13499bbabd65d0b340c246"/>
                    <w:lock w:val="sdtLocked"/>
                    <w:richText/>
                  </w:sdtPr>
                  <w:sdtContent>
                    <w:p w14:paraId="764C56AA" w14:textId="57E2AB04">
                      <w:pPr>
                        <w:tabs>
                          <w:tab w:val="left" w:pos="0"/>
                          <w:tab w:val="left" w:pos="1276"/>
                        </w:tabs>
                        <w:suppressAutoHyphens/>
                        <w:ind w:firstLine="709"/>
                        <w:jc w:val="both"/>
                        <w:rPr>
                          <w:color w:val="000000"/>
                          <w:szCs w:val="24"/>
                        </w:rPr>
                      </w:pPr>
                      <w:sdt>
                        <w:sdtPr>
                          <w:alias w:val="Numeris"/>
                          <w:tag w:val="nr_f4c92ebc8c13499bbabd65d0b340c246"/>
                          <w:lock w:val="sdtLocked"/>
                          <w:richText/>
                        </w:sdtPr>
                        <w:sdtContent>
                          <w:r>
                            <w:rPr>
                              <w:szCs w:val="24"/>
                            </w:rPr>
                            <w:t>12.3</w:t>
                          </w:r>
                        </w:sdtContent>
                      </w:sdt>
                      <w:r>
                        <w:rPr>
                          <w:szCs w:val="24"/>
                        </w:rPr>
                        <w:t>.</w:t>
                        <w:tab/>
                      </w:r>
                      <w:r>
                        <w:rPr>
                          <w:color w:val="000000"/>
                          <w:szCs w:val="24"/>
                        </w:rPr>
                        <w:t>reikalauti, kad Savivaldybės administracijos Centralizuoto vidaus audito skyrius (toliau – Centralizuoto vidaus audito skyrius) pateiktų ateinančių metų savo veiklos plano projektą iki einamųjų metų lapkričio 1 dienos tarpusavio veiklos koordinavimo tikslais;</w:t>
                      </w:r>
                    </w:p>
                  </w:sdtContent>
                </w:sdt>
                <w:sdt>
                  <w:sdtPr>
                    <w:alias w:val="12.4 pp."/>
                    <w:tag w:val="part_88f8219034cf40cead2fb3fe0fdf83f7"/>
                    <w:lock w:val="sdtLocked"/>
                    <w:richText/>
                  </w:sdtPr>
                  <w:sdtContent>
                    <w:p w14:paraId="69A5A6CD" w14:textId="49070272">
                      <w:pPr>
                        <w:tabs>
                          <w:tab w:val="left" w:pos="0"/>
                          <w:tab w:val="left" w:pos="1276"/>
                        </w:tabs>
                        <w:suppressAutoHyphens/>
                        <w:ind w:firstLine="709"/>
                        <w:jc w:val="both"/>
                        <w:rPr>
                          <w:color w:val="000000"/>
                          <w:szCs w:val="24"/>
                        </w:rPr>
                      </w:pPr>
                      <w:sdt>
                        <w:sdtPr>
                          <w:alias w:val="Numeris"/>
                          <w:tag w:val="nr_88f8219034cf40cead2fb3fe0fdf83f7"/>
                          <w:lock w:val="sdtLocked"/>
                          <w:richText/>
                        </w:sdtPr>
                        <w:sdtContent>
                          <w:r>
                            <w:rPr>
                              <w:szCs w:val="24"/>
                            </w:rPr>
                            <w:t>12.4</w:t>
                          </w:r>
                        </w:sdtContent>
                      </w:sdt>
                      <w:r>
                        <w:rPr>
                          <w:szCs w:val="24"/>
                        </w:rPr>
                        <w:t>.</w:t>
                        <w:tab/>
                      </w:r>
                      <w:r>
                        <w:rPr>
                          <w:color w:val="000000"/>
                          <w:szCs w:val="24"/>
                        </w:rPr>
                        <w:t>pasinaudoti Centralizuoto vidaus audito skyriaus atliktų auditų ataskaitomis ir darbo dokumentais, būtinais vidaus kontrolės vertinimui atlikti, jeigu audito subjektas ir tikslai sutampa, taip pat turi teisę susipažinti su kitų išorės auditų savivaldybės įstaigose ir įmonėse dokumentais;</w:t>
                      </w:r>
                    </w:p>
                  </w:sdtContent>
                </w:sdt>
                <w:sdt>
                  <w:sdtPr>
                    <w:alias w:val="12.5 pp."/>
                    <w:tag w:val="part_228580eab32b48d0a7e53c7de6622e59"/>
                    <w:lock w:val="sdtLocked"/>
                    <w:richText/>
                  </w:sdtPr>
                  <w:sdtContent>
                    <w:p w14:paraId="12FCE7CF" w14:textId="5D29DA61">
                      <w:pPr>
                        <w:tabs>
                          <w:tab w:val="left" w:pos="0"/>
                          <w:tab w:val="left" w:pos="1276"/>
                        </w:tabs>
                        <w:suppressAutoHyphens/>
                        <w:ind w:firstLine="709"/>
                        <w:jc w:val="both"/>
                        <w:rPr>
                          <w:szCs w:val="24"/>
                        </w:rPr>
                      </w:pPr>
                      <w:sdt>
                        <w:sdtPr>
                          <w:alias w:val="Numeris"/>
                          <w:tag w:val="nr_228580eab32b48d0a7e53c7de6622e59"/>
                          <w:lock w:val="sdtLocked"/>
                          <w:richText/>
                        </w:sdtPr>
                        <w:sdtContent>
                          <w:r>
                            <w:rPr>
                              <w:szCs w:val="24"/>
                            </w:rPr>
                            <w:t>12.5</w:t>
                          </w:r>
                        </w:sdtContent>
                      </w:sdt>
                      <w:r>
                        <w:rPr>
                          <w:szCs w:val="24"/>
                        </w:rPr>
                        <w:t>.</w:t>
                        <w:tab/>
                      </w:r>
                      <w:r>
                        <w:rPr>
                          <w:color w:val="000000"/>
                          <w:szCs w:val="24"/>
                        </w:rPr>
                        <w:t xml:space="preserve">veiklos plane numatytam išorės finansiniam, atitikties ir veiklos auditui ar vertinimui </w:t>
                      </w:r>
                      <w:r>
                        <w:rPr>
                          <w:szCs w:val="24"/>
                        </w:rPr>
                        <w:t>atlikti ir (ar) atliktam auditui peržiūrėti gali bendradarbiavimo sutarčių pagrindu pasitelkti kitų savivaldybių kontrolės ir audito tarnybų valstybės tarnautojus ir darbuotojus, dirbančius pagal darbo sutartis;</w:t>
                      </w:r>
                    </w:p>
                  </w:sdtContent>
                </w:sdt>
                <w:sdt>
                  <w:sdtPr>
                    <w:alias w:val="12.6 pp."/>
                    <w:tag w:val="part_b8d35a988b7449ae9d5abee8a1190959"/>
                    <w:lock w:val="sdtLocked"/>
                    <w:richText/>
                  </w:sdtPr>
                  <w:sdtContent>
                    <w:p w14:paraId="0B55A1CE" w14:textId="5A673D6F">
                      <w:pPr>
                        <w:tabs>
                          <w:tab w:val="left" w:pos="0"/>
                          <w:tab w:val="left" w:pos="1276"/>
                        </w:tabs>
                        <w:suppressAutoHyphens/>
                        <w:ind w:firstLine="709"/>
                        <w:jc w:val="both"/>
                        <w:rPr>
                          <w:szCs w:val="24"/>
                        </w:rPr>
                      </w:pPr>
                      <w:sdt>
                        <w:sdtPr>
                          <w:alias w:val="Numeris"/>
                          <w:tag w:val="nr_b8d35a988b7449ae9d5abee8a1190959"/>
                          <w:lock w:val="sdtLocked"/>
                          <w:richText/>
                        </w:sdtPr>
                        <w:sdtContent>
                          <w:r>
                            <w:rPr>
                              <w:szCs w:val="24"/>
                            </w:rPr>
                            <w:t>12.6</w:t>
                          </w:r>
                        </w:sdtContent>
                      </w:sdt>
                      <w:r>
                        <w:rPr>
                          <w:szCs w:val="24"/>
                        </w:rPr>
                        <w:t>.</w:t>
                        <w:tab/>
                        <w:t>jungtis į asociacijas įstatymų nustatyta tvarka;</w:t>
                      </w:r>
                    </w:p>
                  </w:sdtContent>
                </w:sdt>
                <w:sdt>
                  <w:sdtPr>
                    <w:alias w:val="12.7 pp."/>
                    <w:tag w:val="part_70848f55f5a5491d97e8f3f35ba765fd"/>
                    <w:lock w:val="sdtLocked"/>
                    <w:richText/>
                  </w:sdtPr>
                  <w:sdtContent>
                    <w:p w14:paraId="6F2D18C0" w14:textId="6AE3FBED">
                      <w:pPr>
                        <w:tabs>
                          <w:tab w:val="left" w:pos="0"/>
                          <w:tab w:val="left" w:pos="1276"/>
                        </w:tabs>
                        <w:suppressAutoHyphens/>
                        <w:ind w:firstLine="709"/>
                        <w:jc w:val="both"/>
                        <w:rPr>
                          <w:szCs w:val="24"/>
                        </w:rPr>
                      </w:pPr>
                      <w:sdt>
                        <w:sdtPr>
                          <w:alias w:val="Numeris"/>
                          <w:tag w:val="nr_70848f55f5a5491d97e8f3f35ba765fd"/>
                          <w:lock w:val="sdtLocked"/>
                          <w:richText/>
                        </w:sdtPr>
                        <w:sdtContent>
                          <w:r>
                            <w:rPr>
                              <w:szCs w:val="24"/>
                            </w:rPr>
                            <w:t>12.7</w:t>
                          </w:r>
                        </w:sdtContent>
                      </w:sdt>
                      <w:r>
                        <w:rPr>
                          <w:szCs w:val="24"/>
                        </w:rPr>
                        <w:t>.</w:t>
                        <w:tab/>
                        <w:t>naudotis kitomis įstatymų ir kitų teisės aktų suteiktomis teisėmis.</w:t>
                      </w:r>
                    </w:p>
                    <w:p w14:paraId="66255DF7" w14:textId="77777777">
                      <w:pPr>
                        <w:suppressAutoHyphens/>
                        <w:ind w:firstLine="709"/>
                        <w:jc w:val="both"/>
                        <w:rPr>
                          <w:bCs/>
                          <w:szCs w:val="24"/>
                        </w:rPr>
                      </w:pPr>
                    </w:p>
                  </w:sdtContent>
                </w:sdt>
              </w:sdtContent>
            </w:sdt>
          </w:sdtContent>
        </w:sdt>
        <w:sdt>
          <w:sdtPr>
            <w:alias w:val="skyrius"/>
            <w:tag w:val="part_7b1c4e3a2d754775b8d41da4fc956e91"/>
            <w:lock w:val="sdtLocked"/>
            <w:richText/>
          </w:sdtPr>
          <w:sdtContent>
            <w:p w14:paraId="4A133B47" w14:textId="77777777">
              <w:pPr>
                <w:suppressAutoHyphens/>
                <w:ind w:firstLine="312"/>
                <w:jc w:val="center"/>
                <w:rPr>
                  <w:b/>
                </w:rPr>
              </w:pPr>
              <w:sdt>
                <w:sdtPr>
                  <w:alias w:val="Numeris"/>
                  <w:tag w:val="nr_7b1c4e3a2d754775b8d41da4fc956e91"/>
                  <w:lock w:val="sdtLocked"/>
                  <w:richText/>
                </w:sdtPr>
                <w:sdtContent>
                  <w:r>
                    <w:rPr>
                      <w:b/>
                    </w:rPr>
                    <w:t>IV</w:t>
                  </w:r>
                </w:sdtContent>
              </w:sdt>
              <w:r>
                <w:rPr>
                  <w:b/>
                </w:rPr>
                <w:t xml:space="preserve"> SKYRIUS</w:t>
              </w:r>
            </w:p>
            <w:p w14:paraId="5ED60069" w14:textId="77777777">
              <w:pPr>
                <w:suppressAutoHyphens/>
                <w:ind w:firstLine="374"/>
                <w:jc w:val="center"/>
                <w:rPr>
                  <w:b/>
                </w:rPr>
              </w:pPr>
              <w:sdt>
                <w:sdtPr>
                  <w:alias w:val="Pavadinimas"/>
                  <w:tag w:val="title_7b1c4e3a2d754775b8d41da4fc956e91"/>
                  <w:lock w:val="sdtLocked"/>
                  <w:richText/>
                </w:sdtPr>
                <w:sdtContent>
                  <w:r>
                    <w:rPr>
                      <w:b/>
                      <w:bCs/>
                      <w:caps/>
                      <w:color w:val="000000"/>
                      <w:szCs w:val="24"/>
                    </w:rPr>
                    <w:t>TARNYBOS VALDYMAS IR DARBO ORGANIZAVIMAS</w:t>
                  </w:r>
                </w:sdtContent>
              </w:sdt>
            </w:p>
            <w:p w14:paraId="52DAB261" w14:textId="77777777">
              <w:pPr>
                <w:suppressAutoHyphens/>
                <w:ind w:firstLine="709"/>
                <w:jc w:val="both"/>
                <w:rPr>
                  <w:bCs/>
                  <w:szCs w:val="24"/>
                </w:rPr>
              </w:pPr>
            </w:p>
            <w:sdt>
              <w:sdtPr>
                <w:alias w:val="13 p."/>
                <w:tag w:val="part_9bb74dc74f864d029126b45ad1927d95"/>
                <w:lock w:val="sdtLocked"/>
                <w:richText/>
              </w:sdtPr>
              <w:sdtContent>
                <w:p w14:paraId="2AFA2535" w14:textId="3483D97F">
                  <w:pPr>
                    <w:tabs>
                      <w:tab w:val="left" w:pos="0"/>
                      <w:tab w:val="left" w:pos="1134"/>
                    </w:tabs>
                    <w:suppressAutoHyphens/>
                    <w:ind w:firstLine="709"/>
                    <w:jc w:val="both"/>
                    <w:rPr>
                      <w:szCs w:val="24"/>
                    </w:rPr>
                  </w:pPr>
                  <w:sdt>
                    <w:sdtPr>
                      <w:alias w:val="Numeris"/>
                      <w:tag w:val="nr_9bb74dc74f864d029126b45ad1927d95"/>
                      <w:lock w:val="sdtLocked"/>
                      <w:richText/>
                    </w:sdtPr>
                    <w:sdtContent>
                      <w:r>
                        <w:rPr>
                          <w:szCs w:val="24"/>
                        </w:rPr>
                        <w:t>13</w:t>
                      </w:r>
                    </w:sdtContent>
                  </w:sdt>
                  <w:r>
                    <w:rPr>
                      <w:szCs w:val="24"/>
                    </w:rPr>
                    <w:t>.</w:t>
                    <w:tab/>
                    <w:t xml:space="preserve">Tarnybai vadovauja ir už jos veiklą atsako Savivaldybės kontrolierius. </w:t>
                  </w:r>
                </w:p>
              </w:sdtContent>
            </w:sdt>
            <w:sdt>
              <w:sdtPr>
                <w:alias w:val="14 p."/>
                <w:tag w:val="part_be0d3358ecaa47cfb2e83bbe94e1cd66"/>
                <w:lock w:val="sdtLocked"/>
                <w:richText/>
              </w:sdtPr>
              <w:sdtContent>
                <w:p w14:paraId="5972204B" w14:textId="3940E137">
                  <w:pPr>
                    <w:tabs>
                      <w:tab w:val="left" w:pos="0"/>
                      <w:tab w:val="left" w:pos="1134"/>
                    </w:tabs>
                    <w:suppressAutoHyphens/>
                    <w:ind w:firstLine="709"/>
                    <w:jc w:val="both"/>
                    <w:rPr>
                      <w:szCs w:val="24"/>
                    </w:rPr>
                  </w:pPr>
                  <w:sdt>
                    <w:sdtPr>
                      <w:alias w:val="Numeris"/>
                      <w:tag w:val="nr_be0d3358ecaa47cfb2e83bbe94e1cd66"/>
                      <w:lock w:val="sdtLocked"/>
                      <w:richText/>
                    </w:sdtPr>
                    <w:sdtContent>
                      <w:r>
                        <w:rPr>
                          <w:szCs w:val="24"/>
                        </w:rPr>
                        <w:t>14</w:t>
                      </w:r>
                    </w:sdtContent>
                  </w:sdt>
                  <w:r>
                    <w:rPr>
                      <w:szCs w:val="24"/>
                    </w:rPr>
                    <w:t>.</w:t>
                    <w:tab/>
                    <w:t>Savivaldybės kontrolierius vadovavimą Tarnybai įgyvendina leisdamas įsakymus, duodamas pavedimus, sudarydamas planus, priimdamas sprendimus, kitais įstatymų ir teisės aktų nustatytais būdais, formomis ir priemonėmis.</w:t>
                  </w:r>
                </w:p>
              </w:sdtContent>
            </w:sdt>
            <w:sdt>
              <w:sdtPr>
                <w:alias w:val="15 p."/>
                <w:tag w:val="part_7b7e8d93281d4a4abed80b3dea826dd0"/>
                <w:lock w:val="sdtLocked"/>
                <w:richText/>
              </w:sdtPr>
              <w:sdtContent>
                <w:p w14:paraId="0A4DC660" w14:textId="173D1A1A">
                  <w:pPr>
                    <w:tabs>
                      <w:tab w:val="left" w:pos="0"/>
                      <w:tab w:val="left" w:pos="1134"/>
                    </w:tabs>
                    <w:suppressAutoHyphens/>
                    <w:ind w:firstLine="709"/>
                    <w:jc w:val="both"/>
                    <w:rPr>
                      <w:szCs w:val="24"/>
                    </w:rPr>
                  </w:pPr>
                  <w:sdt>
                    <w:sdtPr>
                      <w:alias w:val="Numeris"/>
                      <w:tag w:val="nr_7b7e8d93281d4a4abed80b3dea826dd0"/>
                      <w:lock w:val="sdtLocked"/>
                      <w:richText/>
                    </w:sdtPr>
                    <w:sdtContent>
                      <w:r>
                        <w:rPr>
                          <w:szCs w:val="24"/>
                        </w:rPr>
                        <w:t>15</w:t>
                      </w:r>
                    </w:sdtContent>
                  </w:sdt>
                  <w:r>
                    <w:rPr>
                      <w:szCs w:val="24"/>
                    </w:rPr>
                    <w:t>.</w:t>
                    <w:tab/>
                    <w:t>Tarnybos vidaus darbą reglamentuoja Tarnybos Darbo tvarkos taisyklės, valstybės tarnautojų ir darbuotojų, dirbančių pagal darbo sutartis, pareigybių aprašymai, kiti vidaus administravimo teisės aktai.</w:t>
                  </w:r>
                </w:p>
              </w:sdtContent>
            </w:sdt>
            <w:sdt>
              <w:sdtPr>
                <w:alias w:val="16 p."/>
                <w:tag w:val="part_3d6bf9b2b401423da909617ad763a793"/>
                <w:lock w:val="sdtLocked"/>
                <w:richText/>
              </w:sdtPr>
              <w:sdtContent>
                <w:p w14:paraId="64BFFE48" w14:textId="4DFA717C">
                  <w:pPr>
                    <w:tabs>
                      <w:tab w:val="left" w:pos="0"/>
                      <w:tab w:val="left" w:pos="1134"/>
                    </w:tabs>
                    <w:suppressAutoHyphens/>
                    <w:ind w:firstLine="709"/>
                    <w:jc w:val="both"/>
                    <w:rPr>
                      <w:szCs w:val="24"/>
                    </w:rPr>
                  </w:pPr>
                  <w:sdt>
                    <w:sdtPr>
                      <w:alias w:val="Numeris"/>
                      <w:tag w:val="nr_3d6bf9b2b401423da909617ad763a793"/>
                      <w:lock w:val="sdtLocked"/>
                      <w:richText/>
                    </w:sdtPr>
                    <w:sdtContent>
                      <w:r>
                        <w:rPr>
                          <w:szCs w:val="24"/>
                        </w:rPr>
                        <w:t>16</w:t>
                      </w:r>
                    </w:sdtContent>
                  </w:sdt>
                  <w:r>
                    <w:rPr>
                      <w:szCs w:val="24"/>
                    </w:rPr>
                    <w:t>.</w:t>
                    <w:tab/>
                    <w:t>Tarnybos veikla organizuojama vadovaujantis Tarnybos veiklos planais.</w:t>
                  </w:r>
                </w:p>
              </w:sdtContent>
            </w:sdt>
            <w:sdt>
              <w:sdtPr>
                <w:alias w:val="17 p."/>
                <w:tag w:val="part_b490af3b8a9b4360a97546662bfdaf8d"/>
                <w:lock w:val="sdtLocked"/>
                <w:richText/>
              </w:sdtPr>
              <w:sdtContent>
                <w:p w14:paraId="348AECD8" w14:textId="49244FEB">
                  <w:pPr>
                    <w:tabs>
                      <w:tab w:val="left" w:pos="0"/>
                      <w:tab w:val="left" w:pos="1134"/>
                    </w:tabs>
                    <w:suppressAutoHyphens/>
                    <w:ind w:firstLine="709"/>
                    <w:jc w:val="both"/>
                    <w:rPr>
                      <w:szCs w:val="24"/>
                    </w:rPr>
                  </w:pPr>
                  <w:sdt>
                    <w:sdtPr>
                      <w:alias w:val="Numeris"/>
                      <w:tag w:val="nr_b490af3b8a9b4360a97546662bfdaf8d"/>
                      <w:lock w:val="sdtLocked"/>
                      <w:richText/>
                    </w:sdtPr>
                    <w:sdtContent>
                      <w:r>
                        <w:rPr>
                          <w:szCs w:val="24"/>
                        </w:rPr>
                        <w:t>17</w:t>
                      </w:r>
                    </w:sdtContent>
                  </w:sdt>
                  <w:r>
                    <w:rPr>
                      <w:szCs w:val="24"/>
                    </w:rPr>
                    <w:t>.</w:t>
                    <w:tab/>
                    <w:t>Savivaldybės kontrolieriaus, Tarnybos valstybės tarnautojų, darbuotojų, dirbančių pagal darbo sutartis, darbo santykių teisiniai pagrindai nustatyti Valstybės tarnybos įstatyme, Darbo kodekse ir Vietos savivaldos įstatyme. Savivaldybės kontrolieriaus, kitų Tarnybos</w:t>
                    <w:br/>
                    <w:t>valstybės tarnautojų ir darbuotojų, dirbančių pagal darbo sutartis, darbo užmokestis nustatomas</w:t>
                    <w:br/>
                    <w:t>vadovaujantis įstatymais ir kitais teisės aktais.</w:t>
                  </w:r>
                </w:p>
              </w:sdtContent>
            </w:sdt>
            <w:sdt>
              <w:sdtPr>
                <w:alias w:val="18 p."/>
                <w:tag w:val="part_c55e94f859f8481786ca6105c95bc2ca"/>
                <w:lock w:val="sdtLocked"/>
                <w:richText/>
              </w:sdtPr>
              <w:sdtContent>
                <w:p w14:paraId="50ACE865" w14:textId="56F94615">
                  <w:pPr>
                    <w:tabs>
                      <w:tab w:val="left" w:pos="0"/>
                      <w:tab w:val="left" w:pos="1134"/>
                    </w:tabs>
                    <w:suppressAutoHyphens/>
                    <w:ind w:firstLine="709"/>
                    <w:jc w:val="both"/>
                    <w:rPr>
                      <w:strike/>
                      <w:color w:val="000000"/>
                      <w:szCs w:val="24"/>
                    </w:rPr>
                  </w:pPr>
                  <w:sdt>
                    <w:sdtPr>
                      <w:alias w:val="Numeris"/>
                      <w:tag w:val="nr_c55e94f859f8481786ca6105c95bc2ca"/>
                      <w:lock w:val="sdtLocked"/>
                      <w:richText/>
                    </w:sdtPr>
                    <w:sdtContent>
                      <w:r>
                        <w:rPr>
                          <w:szCs w:val="24"/>
                        </w:rPr>
                        <w:t>18</w:t>
                      </w:r>
                    </w:sdtContent>
                  </w:sdt>
                  <w:r>
                    <w:rPr>
                      <w:szCs w:val="24"/>
                    </w:rPr>
                    <w:t>.</w:t>
                    <w:tab/>
                    <w:t xml:space="preserve">Savivaldybės kontrolierius į pareigas priimamas konkurso būdu </w:t>
                  </w:r>
                  <w:r>
                    <w:rPr>
                      <w:color w:val="000000"/>
                      <w:szCs w:val="24"/>
                    </w:rPr>
                    <w:t>arba Vietos savivaldos įstatymo nustatytu atveju be konkurso ir iš jų atleidžiamas Valstybės tarnybos įstatymo nustatyta tvarka. Savivaldybės kontrolierius privalo turėti aukštąjį universitetinį išsilavinimą ir ne mažesnę kaip 3 metų darbo finansų, ekonomikos, teisės, audito arba kontrolės srityse patirtį. Jeigu Savivaldybės kontrolieriaus pirmosios kadencijos Tarnybos veiklą Savivaldybės tarybos Kontrolės komitetas įvertina teigiamai, Savivaldybės kontrolierius gali būti skiriamas antrai kadencijai be konkurso.</w:t>
                  </w:r>
                </w:p>
              </w:sdtContent>
            </w:sdt>
            <w:sdt>
              <w:sdtPr>
                <w:alias w:val="19 p."/>
                <w:tag w:val="part_f2570ec5b140468da8d9d910264814ed"/>
                <w:lock w:val="sdtLocked"/>
                <w:richText/>
              </w:sdtPr>
              <w:sdtContent>
                <w:p w14:paraId="145C40F0" w14:textId="3FD90E04">
                  <w:pPr>
                    <w:tabs>
                      <w:tab w:val="left" w:pos="0"/>
                      <w:tab w:val="left" w:pos="1134"/>
                    </w:tabs>
                    <w:suppressAutoHyphens/>
                    <w:ind w:firstLine="709"/>
                    <w:jc w:val="both"/>
                    <w:rPr>
                      <w:szCs w:val="24"/>
                    </w:rPr>
                  </w:pPr>
                  <w:sdt>
                    <w:sdtPr>
                      <w:alias w:val="Numeris"/>
                      <w:tag w:val="nr_f2570ec5b140468da8d9d910264814ed"/>
                      <w:lock w:val="sdtLocked"/>
                      <w:richText/>
                    </w:sdtPr>
                    <w:sdtContent>
                      <w:r>
                        <w:rPr>
                          <w:szCs w:val="24"/>
                        </w:rPr>
                        <w:t>19</w:t>
                      </w:r>
                    </w:sdtContent>
                  </w:sdt>
                  <w:r>
                    <w:rPr>
                      <w:szCs w:val="24"/>
                    </w:rPr>
                    <w:t>.</w:t>
                    <w:tab/>
                    <w:t>Laikinai nesant Savivaldybės kontrolieriaus, jo funkcijas vykdo Savivaldybės kontrolieriaus pavaduotojas arba kitas paskirtas Tarnybos darbuotojas.</w:t>
                  </w:r>
                </w:p>
              </w:sdtContent>
            </w:sdt>
            <w:sdt>
              <w:sdtPr>
                <w:alias w:val="20 p."/>
                <w:tag w:val="part_6a80e52f76d14006b551379788cabec4"/>
                <w:lock w:val="sdtLocked"/>
                <w:richText/>
              </w:sdtPr>
              <w:sdtContent>
                <w:p w14:paraId="3233ED49" w14:textId="572EBD5C">
                  <w:pPr>
                    <w:tabs>
                      <w:tab w:val="left" w:pos="0"/>
                      <w:tab w:val="left" w:pos="1134"/>
                    </w:tabs>
                    <w:suppressAutoHyphens/>
                    <w:ind w:firstLine="709"/>
                    <w:jc w:val="both"/>
                    <w:rPr>
                      <w:szCs w:val="24"/>
                    </w:rPr>
                  </w:pPr>
                  <w:sdt>
                    <w:sdtPr>
                      <w:alias w:val="Numeris"/>
                      <w:tag w:val="nr_6a80e52f76d14006b551379788cabec4"/>
                      <w:lock w:val="sdtLocked"/>
                      <w:richText/>
                    </w:sdtPr>
                    <w:sdtContent>
                      <w:r>
                        <w:rPr>
                          <w:szCs w:val="24"/>
                        </w:rPr>
                        <w:t>20</w:t>
                      </w:r>
                    </w:sdtContent>
                  </w:sdt>
                  <w:r>
                    <w:rPr>
                      <w:szCs w:val="24"/>
                    </w:rPr>
                    <w:t>.</w:t>
                    <w:tab/>
                    <w:t>Savivaldybės kontrolierius:</w:t>
                  </w:r>
                </w:p>
                <w:sdt>
                  <w:sdtPr>
                    <w:alias w:val="20.1 pp."/>
                    <w:tag w:val="part_61cdaf916df5418a93161923d10cd0ed"/>
                    <w:lock w:val="sdtLocked"/>
                    <w:richText/>
                  </w:sdtPr>
                  <w:sdtContent>
                    <w:p w14:paraId="1FBAC74E" w14:textId="50DF9E6C">
                      <w:pPr>
                        <w:tabs>
                          <w:tab w:val="left" w:pos="0"/>
                          <w:tab w:val="left" w:pos="1276"/>
                        </w:tabs>
                        <w:suppressAutoHyphens/>
                        <w:ind w:firstLine="709"/>
                        <w:jc w:val="both"/>
                        <w:rPr>
                          <w:color w:val="000000"/>
                          <w:szCs w:val="24"/>
                        </w:rPr>
                      </w:pPr>
                      <w:sdt>
                        <w:sdtPr>
                          <w:alias w:val="Numeris"/>
                          <w:tag w:val="nr_61cdaf916df5418a93161923d10cd0ed"/>
                          <w:lock w:val="sdtLocked"/>
                          <w:richText/>
                        </w:sdtPr>
                        <w:sdtContent>
                          <w:r>
                            <w:rPr>
                              <w:szCs w:val="24"/>
                            </w:rPr>
                            <w:t>20.1</w:t>
                          </w:r>
                        </w:sdtContent>
                      </w:sdt>
                      <w:r>
                        <w:rPr>
                          <w:szCs w:val="24"/>
                        </w:rPr>
                        <w:t>.</w:t>
                        <w:tab/>
                      </w:r>
                      <w:r>
                        <w:rPr>
                          <w:color w:val="000000"/>
                          <w:szCs w:val="24"/>
                        </w:rPr>
                        <w:t>teikia Savivaldybės tarybai tvirtinti Tarnybos nuostatus;</w:t>
                      </w:r>
                    </w:p>
                  </w:sdtContent>
                </w:sdt>
                <w:sdt>
                  <w:sdtPr>
                    <w:alias w:val="20.2 pp."/>
                    <w:tag w:val="part_9d42e924d6054a3cad2b0286b43574ca"/>
                    <w:lock w:val="sdtLocked"/>
                    <w:richText/>
                  </w:sdtPr>
                  <w:sdtContent>
                    <w:p w14:paraId="0D22E8E8" w14:textId="3FA8B076">
                      <w:pPr>
                        <w:tabs>
                          <w:tab w:val="left" w:pos="0"/>
                        </w:tabs>
                        <w:suppressAutoHyphens/>
                        <w:ind w:firstLine="709"/>
                        <w:jc w:val="both"/>
                        <w:rPr>
                          <w:color w:val="000000"/>
                          <w:szCs w:val="24"/>
                        </w:rPr>
                      </w:pPr>
                      <w:sdt>
                        <w:sdtPr>
                          <w:alias w:val="Numeris"/>
                          <w:tag w:val="nr_9d42e924d6054a3cad2b0286b43574ca"/>
                          <w:lock w:val="sdtLocked"/>
                          <w:richText/>
                        </w:sdtPr>
                        <w:sdtContent>
                          <w:r>
                            <w:rPr>
                              <w:szCs w:val="24"/>
                            </w:rPr>
                            <w:t>20.2</w:t>
                          </w:r>
                        </w:sdtContent>
                      </w:sdt>
                      <w:r>
                        <w:rPr>
                          <w:szCs w:val="24"/>
                        </w:rPr>
                        <w:t>.</w:t>
                        <w:tab/>
                        <w:t xml:space="preserve">tvirtina Tarnybos struktūrą, </w:t>
                      </w:r>
                      <w:r>
                        <w:rPr>
                          <w:color w:val="000000"/>
                          <w:szCs w:val="24"/>
                        </w:rPr>
                        <w:t xml:space="preserve">valstybės tarnautojų ir darbuotojų, dirbančių pagal darbo sutartis, pareigybių skaičių ir pareigybių sąrašą, pareigybių aprašymus; </w:t>
                      </w:r>
                      <w:r>
                        <w:rPr>
                          <w:szCs w:val="24"/>
                        </w:rPr>
                        <w:t xml:space="preserve">Valstybės tarnybos įstatymo nustatyta tvarka priima į pareigas ir iš jų atleidžia valstybės tarnautojus ir Darbo kodekso nustatyta tvarka priima į darbą ir iš jo atleidžia darbuotojus, dirbančius pagal darbo sutartis, atlieka kitas Tarnybos personalo valdymo funkcijas; </w:t>
                      </w:r>
                      <w:r>
                        <w:rPr>
                          <w:color w:val="000000"/>
                          <w:szCs w:val="24"/>
                        </w:rPr>
                        <w:t>priima įsakymus dėl savo vykimo į komandiruotes bei atostogų suteikimo;</w:t>
                      </w:r>
                    </w:p>
                  </w:sdtContent>
                </w:sdt>
                <w:sdt>
                  <w:sdtPr>
                    <w:alias w:val="20.3 pp."/>
                    <w:tag w:val="part_80404d87810d441caec9287f7b544bb2"/>
                    <w:lock w:val="sdtLocked"/>
                    <w:richText/>
                  </w:sdtPr>
                  <w:sdtContent>
                    <w:p w14:paraId="0F4DC887" w14:textId="6BB0FEF1">
                      <w:pPr>
                        <w:tabs>
                          <w:tab w:val="left" w:pos="0"/>
                          <w:tab w:val="left" w:pos="1276"/>
                        </w:tabs>
                        <w:suppressAutoHyphens/>
                        <w:ind w:firstLine="709"/>
                        <w:jc w:val="both"/>
                        <w:rPr>
                          <w:szCs w:val="24"/>
                        </w:rPr>
                      </w:pPr>
                      <w:sdt>
                        <w:sdtPr>
                          <w:alias w:val="Numeris"/>
                          <w:tag w:val="nr_80404d87810d441caec9287f7b544bb2"/>
                          <w:lock w:val="sdtLocked"/>
                          <w:richText/>
                        </w:sdtPr>
                        <w:sdtContent>
                          <w:r>
                            <w:rPr>
                              <w:szCs w:val="24"/>
                            </w:rPr>
                            <w:t>20.3</w:t>
                          </w:r>
                        </w:sdtContent>
                      </w:sdt>
                      <w:r>
                        <w:rPr>
                          <w:szCs w:val="24"/>
                        </w:rPr>
                        <w:t>.</w:t>
                        <w:tab/>
                        <w:t>organizuoja Tarnybos darbą, valstybės tarnautojų ir darbuotojų, dirbančių pagal darbo sutartis, mokymą ir jų kvalifikacijos tobulinimą;</w:t>
                      </w:r>
                    </w:p>
                  </w:sdtContent>
                </w:sdt>
                <w:sdt>
                  <w:sdtPr>
                    <w:alias w:val="20.4 pp."/>
                    <w:tag w:val="part_3caa4d0b9aa94d82b78ed93cfae6f673"/>
                    <w:lock w:val="sdtLocked"/>
                    <w:richText/>
                  </w:sdtPr>
                  <w:sdtContent>
                    <w:p w14:paraId="36129805" w14:textId="59B5512F">
                      <w:pPr>
                        <w:tabs>
                          <w:tab w:val="left" w:pos="0"/>
                          <w:tab w:val="left" w:pos="1276"/>
                        </w:tabs>
                        <w:suppressAutoHyphens/>
                        <w:ind w:firstLine="709"/>
                        <w:jc w:val="both"/>
                        <w:rPr>
                          <w:szCs w:val="24"/>
                        </w:rPr>
                      </w:pPr>
                      <w:sdt>
                        <w:sdtPr>
                          <w:alias w:val="Numeris"/>
                          <w:tag w:val="nr_3caa4d0b9aa94d82b78ed93cfae6f673"/>
                          <w:lock w:val="sdtLocked"/>
                          <w:richText/>
                        </w:sdtPr>
                        <w:sdtContent>
                          <w:r>
                            <w:rPr>
                              <w:szCs w:val="24"/>
                            </w:rPr>
                            <w:t>20.4</w:t>
                          </w:r>
                        </w:sdtContent>
                      </w:sdt>
                      <w:r>
                        <w:rPr>
                          <w:szCs w:val="24"/>
                        </w:rPr>
                        <w:t>.</w:t>
                        <w:tab/>
                        <w:t xml:space="preserve">sudaro Tarnybos veiklos plano projektą, </w:t>
                      </w:r>
                      <w:r>
                        <w:rPr>
                          <w:color w:val="000000"/>
                          <w:szCs w:val="24"/>
                        </w:rPr>
                        <w:t xml:space="preserve">jį teikia Savivaldybės tarybos Kontrolės komitetui, </w:t>
                      </w:r>
                      <w:r>
                        <w:rPr>
                          <w:szCs w:val="24"/>
                        </w:rPr>
                        <w:t>su šio plano projektu supažindina Centralizuoto vidaus audito skyrių; kiekvienais metais iki einamųjų metų lapkričio 15 dienos patvirtina ateinančių metų Tarnybos veiklos planą, organizuoja jo vykdymą ir yra už tai atsakingas; prireikus patvirtintą Tarnybos veiklos planą tikslina bendra plano tvirtinimo tvarka;</w:t>
                      </w:r>
                    </w:p>
                  </w:sdtContent>
                </w:sdt>
                <w:sdt>
                  <w:sdtPr>
                    <w:alias w:val="20.5 pp."/>
                    <w:tag w:val="part_ddcfc2ec83894276951c2669954ee255"/>
                    <w:lock w:val="sdtLocked"/>
                    <w:richText/>
                  </w:sdtPr>
                  <w:sdtContent>
                    <w:p w14:paraId="025EBB68" w14:textId="5D8180E7">
                      <w:pPr>
                        <w:tabs>
                          <w:tab w:val="left" w:pos="0"/>
                          <w:tab w:val="left" w:pos="1276"/>
                        </w:tabs>
                        <w:suppressAutoHyphens/>
                        <w:ind w:firstLine="709"/>
                        <w:jc w:val="both"/>
                        <w:rPr>
                          <w:szCs w:val="24"/>
                        </w:rPr>
                      </w:pPr>
                      <w:sdt>
                        <w:sdtPr>
                          <w:alias w:val="Numeris"/>
                          <w:tag w:val="nr_ddcfc2ec83894276951c2669954ee255"/>
                          <w:lock w:val="sdtLocked"/>
                          <w:richText/>
                        </w:sdtPr>
                        <w:sdtContent>
                          <w:r>
                            <w:rPr>
                              <w:szCs w:val="24"/>
                            </w:rPr>
                            <w:t>20.5</w:t>
                          </w:r>
                        </w:sdtContent>
                      </w:sdt>
                      <w:r>
                        <w:rPr>
                          <w:szCs w:val="24"/>
                        </w:rPr>
                        <w:t>.</w:t>
                        <w:tab/>
                        <w:t>Tarnybos veiklos planą kiekvienais metais per 10 dienų nuo jo patvirtinimo pateikia Valstybės kontrolei;</w:t>
                      </w:r>
                    </w:p>
                  </w:sdtContent>
                </w:sdt>
                <w:sdt>
                  <w:sdtPr>
                    <w:alias w:val="20.6 pp."/>
                    <w:tag w:val="part_3644196ebf1546118ebe07c8f7b84bbd"/>
                    <w:lock w:val="sdtLocked"/>
                    <w:richText/>
                  </w:sdtPr>
                  <w:sdtContent>
                    <w:p w14:paraId="0748321E" w14:textId="204C50FB">
                      <w:pPr>
                        <w:tabs>
                          <w:tab w:val="left" w:pos="0"/>
                          <w:tab w:val="left" w:pos="1276"/>
                        </w:tabs>
                        <w:suppressAutoHyphens/>
                        <w:ind w:firstLine="709"/>
                        <w:jc w:val="both"/>
                        <w:rPr>
                          <w:szCs w:val="24"/>
                        </w:rPr>
                      </w:pPr>
                      <w:sdt>
                        <w:sdtPr>
                          <w:alias w:val="Numeris"/>
                          <w:tag w:val="nr_3644196ebf1546118ebe07c8f7b84bbd"/>
                          <w:lock w:val="sdtLocked"/>
                          <w:richText/>
                        </w:sdtPr>
                        <w:sdtContent>
                          <w:r>
                            <w:rPr>
                              <w:szCs w:val="24"/>
                            </w:rPr>
                            <w:t>20.6</w:t>
                          </w:r>
                        </w:sdtContent>
                      </w:sdt>
                      <w:r>
                        <w:rPr>
                          <w:szCs w:val="24"/>
                        </w:rPr>
                        <w:t>.</w:t>
                        <w:tab/>
                        <w:t>turi teisę dalyvauti Savivaldybės tarybos, komitetų, kolegijos, komisijų posėdžiuose ir pareikšti nuomonę savo kompetencijos klausimais;</w:t>
                      </w:r>
                    </w:p>
                  </w:sdtContent>
                </w:sdt>
                <w:sdt>
                  <w:sdtPr>
                    <w:alias w:val="20.7 pp."/>
                    <w:tag w:val="part_09abe9f62ff34b6e8ea3a4a364db5395"/>
                    <w:lock w:val="sdtLocked"/>
                    <w:richText/>
                  </w:sdtPr>
                  <w:sdtContent>
                    <w:p w14:paraId="77B75841" w14:textId="248FB2A7">
                      <w:pPr>
                        <w:tabs>
                          <w:tab w:val="left" w:pos="0"/>
                          <w:tab w:val="left" w:pos="1276"/>
                        </w:tabs>
                        <w:suppressAutoHyphens/>
                        <w:ind w:firstLine="709"/>
                        <w:jc w:val="both"/>
                        <w:rPr>
                          <w:szCs w:val="24"/>
                        </w:rPr>
                      </w:pPr>
                      <w:sdt>
                        <w:sdtPr>
                          <w:alias w:val="Numeris"/>
                          <w:tag w:val="nr_09abe9f62ff34b6e8ea3a4a364db5395"/>
                          <w:lock w:val="sdtLocked"/>
                          <w:richText/>
                        </w:sdtPr>
                        <w:sdtContent>
                          <w:r>
                            <w:rPr>
                              <w:szCs w:val="24"/>
                            </w:rPr>
                            <w:t>20.7</w:t>
                          </w:r>
                        </w:sdtContent>
                      </w:sdt>
                      <w:r>
                        <w:rPr>
                          <w:szCs w:val="24"/>
                        </w:rPr>
                        <w:t>.</w:t>
                        <w:tab/>
                        <w:t>Valstybės kontrolieriaus rašytiniu prašymu gali dalyvauti ar pavesti Tarnybos valstybės tarnautojams ir darbuotojams, dirbantiems pagal darbo sutartis, pagal jų kompetenciją dalyvauti Valstybės kontrolės atliekamuose Savivaldybės administravimo subjektų finansiniuose, atitikties ir veiklos audituose;</w:t>
                      </w:r>
                    </w:p>
                  </w:sdtContent>
                </w:sdt>
                <w:sdt>
                  <w:sdtPr>
                    <w:alias w:val="20.8 pp."/>
                    <w:tag w:val="part_5f5f720ed7b4464da1b543964d5d9e7e"/>
                    <w:lock w:val="sdtLocked"/>
                    <w:richText/>
                  </w:sdtPr>
                  <w:sdtContent>
                    <w:p w14:paraId="4FC19EA7" w14:textId="1E083840">
                      <w:pPr>
                        <w:tabs>
                          <w:tab w:val="left" w:pos="0"/>
                          <w:tab w:val="left" w:pos="1276"/>
                        </w:tabs>
                        <w:suppressAutoHyphens/>
                        <w:ind w:firstLine="709"/>
                        <w:jc w:val="both"/>
                        <w:rPr>
                          <w:szCs w:val="24"/>
                        </w:rPr>
                      </w:pPr>
                      <w:sdt>
                        <w:sdtPr>
                          <w:alias w:val="Numeris"/>
                          <w:tag w:val="nr_5f5f720ed7b4464da1b543964d5d9e7e"/>
                          <w:lock w:val="sdtLocked"/>
                          <w:richText/>
                        </w:sdtPr>
                        <w:sdtContent>
                          <w:r>
                            <w:rPr>
                              <w:szCs w:val="24"/>
                            </w:rPr>
                            <w:t>20.8</w:t>
                          </w:r>
                        </w:sdtContent>
                      </w:sdt>
                      <w:r>
                        <w:rPr>
                          <w:szCs w:val="24"/>
                        </w:rPr>
                        <w:t>.</w:t>
                        <w:tab/>
                        <w:t>pats atlieka ir (ar) skiria Tarnybos valstybės tarnautojus ir darbuotojus, dirbančius pagal darbo sutartis, atlikti išorės finansinį, atitikties ir veiklos auditą, įgyvendina įstatymuose ir kituose teisės aktuose priskirtas funkcijas;</w:t>
                      </w:r>
                    </w:p>
                  </w:sdtContent>
                </w:sdt>
                <w:sdt>
                  <w:sdtPr>
                    <w:alias w:val="20.9 pp."/>
                    <w:tag w:val="part_25086e1eef6a4eed9591e5e4c2709cb1"/>
                    <w:lock w:val="sdtLocked"/>
                    <w:richText/>
                  </w:sdtPr>
                  <w:sdtContent>
                    <w:p w14:paraId="51F050B2" w14:textId="4F3DBB8C">
                      <w:pPr>
                        <w:tabs>
                          <w:tab w:val="left" w:pos="0"/>
                          <w:tab w:val="left" w:pos="1276"/>
                        </w:tabs>
                        <w:suppressAutoHyphens/>
                        <w:ind w:firstLine="709"/>
                        <w:jc w:val="both"/>
                        <w:rPr>
                          <w:szCs w:val="24"/>
                        </w:rPr>
                      </w:pPr>
                      <w:sdt>
                        <w:sdtPr>
                          <w:alias w:val="Numeris"/>
                          <w:tag w:val="nr_25086e1eef6a4eed9591e5e4c2709cb1"/>
                          <w:lock w:val="sdtLocked"/>
                          <w:richText/>
                        </w:sdtPr>
                        <w:sdtContent>
                          <w:r>
                            <w:rPr>
                              <w:szCs w:val="24"/>
                            </w:rPr>
                            <w:t>20.9</w:t>
                          </w:r>
                        </w:sdtContent>
                      </w:sdt>
                      <w:r>
                        <w:rPr>
                          <w:szCs w:val="24"/>
                        </w:rPr>
                        <w:t>.</w:t>
                        <w:tab/>
                        <w:t>priima sprendimus pagal atlikto finansinio, atitikties ir veiklos audito ataskaitas, nurodo Savivaldybės merui, audituotų subjektų vadovams jų veiklos trūkumus ir nustato terminą, per kurį turi būti pašalinti nustatyti teisės aktų pažeidimai. Savivaldybės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20.10 pp."/>
                    <w:tag w:val="part_4d857b0c2fc84492aa4d9a80f4af3d29"/>
                    <w:lock w:val="sdtLocked"/>
                    <w:richText/>
                  </w:sdtPr>
                  <w:sdtContent>
                    <w:p w14:paraId="0B54A950" w14:textId="33878C30">
                      <w:pPr>
                        <w:tabs>
                          <w:tab w:val="left" w:pos="0"/>
                          <w:tab w:val="left" w:pos="1418"/>
                        </w:tabs>
                        <w:suppressAutoHyphens/>
                        <w:ind w:firstLine="709"/>
                        <w:jc w:val="both"/>
                        <w:rPr>
                          <w:szCs w:val="24"/>
                        </w:rPr>
                      </w:pPr>
                      <w:sdt>
                        <w:sdtPr>
                          <w:alias w:val="Numeris"/>
                          <w:tag w:val="nr_4d857b0c2fc84492aa4d9a80f4af3d29"/>
                          <w:lock w:val="sdtLocked"/>
                          <w:richText/>
                        </w:sdtPr>
                        <w:sdtContent>
                          <w:r>
                            <w:rPr>
                              <w:szCs w:val="24"/>
                            </w:rPr>
                            <w:t>20.10</w:t>
                          </w:r>
                        </w:sdtContent>
                      </w:sdt>
                      <w:r>
                        <w:rPr>
                          <w:szCs w:val="24"/>
                        </w:rPr>
                        <w:t>.</w:t>
                        <w:tab/>
                        <w:t xml:space="preserve">teikia Savivaldybės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w:t>
                      </w:r>
                      <w:r>
                        <w:rPr>
                          <w:color w:val="0563C1"/>
                          <w:u w:val="single"/>
                        </w:rPr>
                        <w:t>www.siauliai.lt</w:t>
                      </w:r>
                      <w:r>
                        <w:rPr>
                          <w:color w:val="0563C1"/>
                          <w:u w:val="single"/>
                        </w:rPr>
                        <w:t xml:space="preserve"> </w:t>
                      </w:r>
                      <w:r>
                        <w:t>(toliau – Savivaldybės interneto svetainė)</w:t>
                      </w:r>
                      <w:r>
                        <w:rPr>
                          <w:szCs w:val="24"/>
                        </w:rPr>
                        <w:t>, o jeigu įmanoma, – ir per kitas visuomenės informavimo priemones;</w:t>
                      </w:r>
                    </w:p>
                  </w:sdtContent>
                </w:sdt>
                <w:sdt>
                  <w:sdtPr>
                    <w:alias w:val="20.11 pp."/>
                    <w:tag w:val="part_b2af51793372412bae9db1f73a581ae0"/>
                    <w:lock w:val="sdtLocked"/>
                    <w:richText/>
                  </w:sdtPr>
                  <w:sdtContent>
                    <w:p w14:paraId="49F02413" w14:textId="0A8EC396">
                      <w:pPr>
                        <w:tabs>
                          <w:tab w:val="left" w:pos="0"/>
                          <w:tab w:val="left" w:pos="1418"/>
                        </w:tabs>
                        <w:suppressAutoHyphens/>
                        <w:ind w:firstLine="709"/>
                        <w:jc w:val="both"/>
                        <w:rPr>
                          <w:szCs w:val="24"/>
                        </w:rPr>
                      </w:pPr>
                      <w:sdt>
                        <w:sdtPr>
                          <w:alias w:val="Numeris"/>
                          <w:tag w:val="nr_b2af51793372412bae9db1f73a581ae0"/>
                          <w:lock w:val="sdtLocked"/>
                          <w:richText/>
                        </w:sdtPr>
                        <w:sdtContent>
                          <w:r>
                            <w:rPr>
                              <w:szCs w:val="24"/>
                            </w:rPr>
                            <w:t>20.11</w:t>
                          </w:r>
                        </w:sdtContent>
                      </w:sdt>
                      <w:r>
                        <w:rPr>
                          <w:szCs w:val="24"/>
                        </w:rPr>
                        <w:t>.</w:t>
                        <w:tab/>
                        <w:t xml:space="preserve">finansinio, atitikties ir veiklos audito </w:t>
                      </w:r>
                      <w:r>
                        <w:rPr>
                          <w:color w:val="000000"/>
                          <w:szCs w:val="24"/>
                        </w:rPr>
                        <w:t xml:space="preserve">ar vertinimo </w:t>
                      </w:r>
                      <w:r>
                        <w:rPr>
                          <w:szCs w:val="24"/>
                        </w:rPr>
                        <w:t>metu nustatęs nusikalstamos veikos požymių, apie tai praneša teisėsaugos institucijoms;</w:t>
                      </w:r>
                    </w:p>
                  </w:sdtContent>
                </w:sdt>
                <w:sdt>
                  <w:sdtPr>
                    <w:alias w:val="20.12 pp."/>
                    <w:tag w:val="part_f11ac919003742d89567ca71ff9cad9b"/>
                    <w:lock w:val="sdtLocked"/>
                    <w:richText/>
                  </w:sdtPr>
                  <w:sdtContent>
                    <w:p w14:paraId="1CA4C7B8" w14:textId="3B8F8EBF">
                      <w:pPr>
                        <w:tabs>
                          <w:tab w:val="left" w:pos="0"/>
                          <w:tab w:val="left" w:pos="1418"/>
                        </w:tabs>
                        <w:suppressAutoHyphens/>
                        <w:ind w:firstLine="709"/>
                        <w:jc w:val="both"/>
                        <w:rPr>
                          <w:szCs w:val="24"/>
                        </w:rPr>
                      </w:pPr>
                      <w:sdt>
                        <w:sdtPr>
                          <w:alias w:val="Numeris"/>
                          <w:tag w:val="nr_f11ac919003742d89567ca71ff9cad9b"/>
                          <w:lock w:val="sdtLocked"/>
                          <w:richText/>
                        </w:sdtPr>
                        <w:sdtContent>
                          <w:r>
                            <w:rPr>
                              <w:szCs w:val="24"/>
                            </w:rPr>
                            <w:t>20.12</w:t>
                          </w:r>
                        </w:sdtContent>
                      </w:sdt>
                      <w:r>
                        <w:rPr>
                          <w:szCs w:val="24"/>
                        </w:rPr>
                        <w:t>.</w:t>
                        <w:tab/>
                        <w:t>imasi prevencinių priemonių, kad būtų ištaisyti ir nepasikartotų nustatyti teisės aktų pažeidimai;</w:t>
                      </w:r>
                    </w:p>
                  </w:sdtContent>
                </w:sdt>
                <w:sdt>
                  <w:sdtPr>
                    <w:alias w:val="20.13 pp."/>
                    <w:tag w:val="part_3e65154d84b34210b76287159a8153c9"/>
                    <w:lock w:val="sdtLocked"/>
                    <w:richText/>
                  </w:sdtPr>
                  <w:sdtContent>
                    <w:p w14:paraId="788E9703" w14:textId="6833730A">
                      <w:pPr>
                        <w:tabs>
                          <w:tab w:val="left" w:pos="0"/>
                          <w:tab w:val="left" w:pos="1418"/>
                        </w:tabs>
                        <w:suppressAutoHyphens/>
                        <w:ind w:firstLine="709"/>
                        <w:jc w:val="both"/>
                        <w:rPr>
                          <w:szCs w:val="24"/>
                        </w:rPr>
                      </w:pPr>
                      <w:sdt>
                        <w:sdtPr>
                          <w:alias w:val="Numeris"/>
                          <w:tag w:val="nr_3e65154d84b34210b76287159a8153c9"/>
                          <w:lock w:val="sdtLocked"/>
                          <w:richText/>
                        </w:sdtPr>
                        <w:sdtContent>
                          <w:r>
                            <w:rPr>
                              <w:szCs w:val="24"/>
                            </w:rPr>
                            <w:t>20.13</w:t>
                          </w:r>
                        </w:sdtContent>
                      </w:sdt>
                      <w:r>
                        <w:rPr>
                          <w:szCs w:val="24"/>
                        </w:rPr>
                        <w:t>.</w:t>
                        <w:tab/>
                        <w:t>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0.14 pp."/>
                    <w:tag w:val="part_55a00a5f79d746ebbaae251dda494655"/>
                    <w:lock w:val="sdtLocked"/>
                    <w:richText/>
                  </w:sdtPr>
                  <w:sdtContent>
                    <w:p w14:paraId="11443EA3" w14:textId="69FD9687">
                      <w:pPr>
                        <w:tabs>
                          <w:tab w:val="left" w:pos="0"/>
                          <w:tab w:val="left" w:pos="1418"/>
                        </w:tabs>
                        <w:suppressAutoHyphens/>
                        <w:ind w:firstLine="709"/>
                        <w:jc w:val="both"/>
                        <w:rPr>
                          <w:szCs w:val="24"/>
                        </w:rPr>
                      </w:pPr>
                      <w:sdt>
                        <w:sdtPr>
                          <w:alias w:val="Numeris"/>
                          <w:tag w:val="nr_55a00a5f79d746ebbaae251dda494655"/>
                          <w:lock w:val="sdtLocked"/>
                          <w:richText/>
                        </w:sdtPr>
                        <w:sdtContent>
                          <w:r>
                            <w:rPr>
                              <w:szCs w:val="24"/>
                            </w:rPr>
                            <w:t>20.14</w:t>
                          </w:r>
                        </w:sdtContent>
                      </w:sdt>
                      <w:r>
                        <w:rPr>
                          <w:szCs w:val="24"/>
                        </w:rPr>
                        <w:t>.</w:t>
                        <w:tab/>
                        <w:t>įstatymų ir kitų teisės aktų nustatyta tvarka teikia informaciją valstybės ir savivaldybės institucijoms;</w:t>
                      </w:r>
                    </w:p>
                  </w:sdtContent>
                </w:sdt>
                <w:sdt>
                  <w:sdtPr>
                    <w:alias w:val="20.15 pp."/>
                    <w:tag w:val="part_2894af83d2774b3ab6e20dab6084da93"/>
                    <w:lock w:val="sdtLocked"/>
                    <w:richText/>
                  </w:sdtPr>
                  <w:sdtContent>
                    <w:p w14:paraId="0223A01A" w14:textId="6FDB5EB7">
                      <w:pPr>
                        <w:tabs>
                          <w:tab w:val="left" w:pos="0"/>
                          <w:tab w:val="left" w:pos="1418"/>
                        </w:tabs>
                        <w:suppressAutoHyphens/>
                        <w:ind w:firstLine="709"/>
                        <w:jc w:val="both"/>
                        <w:rPr>
                          <w:szCs w:val="24"/>
                        </w:rPr>
                      </w:pPr>
                      <w:sdt>
                        <w:sdtPr>
                          <w:alias w:val="Numeris"/>
                          <w:tag w:val="nr_2894af83d2774b3ab6e20dab6084da93"/>
                          <w:lock w:val="sdtLocked"/>
                          <w:richText/>
                        </w:sdtPr>
                        <w:sdtContent>
                          <w:r>
                            <w:rPr>
                              <w:szCs w:val="24"/>
                            </w:rPr>
                            <w:t>20.15</w:t>
                          </w:r>
                        </w:sdtContent>
                      </w:sdt>
                      <w:r>
                        <w:rPr>
                          <w:szCs w:val="24"/>
                        </w:rPr>
                        <w:t>.</w:t>
                        <w:tab/>
                        <w:t>Reglamento nustatyta tvarka ir terminais pateikia Tarnybos metinių ataskaitų rinkinį ir jį paskelbia Savivaldybės interneto svetainėje;</w:t>
                      </w:r>
                    </w:p>
                  </w:sdtContent>
                </w:sdt>
                <w:sdt>
                  <w:sdtPr>
                    <w:alias w:val="20.16 pp."/>
                    <w:tag w:val="part_2eb1a17e40a247c78b22c5b668aa978f"/>
                    <w:lock w:val="sdtLocked"/>
                    <w:richText/>
                  </w:sdtPr>
                  <w:sdtContent>
                    <w:p w14:paraId="2BC1B15B" w14:textId="7FBA1471">
                      <w:pPr>
                        <w:tabs>
                          <w:tab w:val="left" w:pos="0"/>
                          <w:tab w:val="left" w:pos="1418"/>
                        </w:tabs>
                        <w:suppressAutoHyphens/>
                        <w:ind w:firstLine="709"/>
                        <w:jc w:val="both"/>
                        <w:rPr>
                          <w:szCs w:val="24"/>
                        </w:rPr>
                      </w:pPr>
                      <w:sdt>
                        <w:sdtPr>
                          <w:alias w:val="Numeris"/>
                          <w:tag w:val="nr_2eb1a17e40a247c78b22c5b668aa978f"/>
                          <w:lock w:val="sdtLocked"/>
                          <w:richText/>
                        </w:sdtPr>
                        <w:sdtContent>
                          <w:r>
                            <w:rPr>
                              <w:szCs w:val="24"/>
                            </w:rPr>
                            <w:t>20.16</w:t>
                          </w:r>
                        </w:sdtContent>
                      </w:sdt>
                      <w:r>
                        <w:rPr>
                          <w:szCs w:val="24"/>
                        </w:rPr>
                        <w:t>.</w:t>
                        <w:tab/>
                        <w:t>Savivaldybės tarybos arba Savivaldybės tarybos Kontrolės komiteto prašymu teikia informaciją pagal savo kompetenciją;</w:t>
                      </w:r>
                    </w:p>
                  </w:sdtContent>
                </w:sdt>
                <w:sdt>
                  <w:sdtPr>
                    <w:alias w:val="20.17 pp."/>
                    <w:tag w:val="part_4ad7c605f1164edf993e0cccf0ef09ae"/>
                    <w:lock w:val="sdtLocked"/>
                    <w:richText/>
                  </w:sdtPr>
                  <w:sdtContent>
                    <w:p w14:paraId="40BDB479" w14:textId="17510AC7">
                      <w:pPr>
                        <w:tabs>
                          <w:tab w:val="left" w:pos="0"/>
                          <w:tab w:val="left" w:pos="1418"/>
                        </w:tabs>
                        <w:suppressAutoHyphens/>
                        <w:ind w:firstLine="709"/>
                        <w:jc w:val="both"/>
                        <w:rPr>
                          <w:szCs w:val="24"/>
                        </w:rPr>
                      </w:pPr>
                      <w:sdt>
                        <w:sdtPr>
                          <w:alias w:val="Numeris"/>
                          <w:tag w:val="nr_4ad7c605f1164edf993e0cccf0ef09ae"/>
                          <w:lock w:val="sdtLocked"/>
                          <w:richText/>
                        </w:sdtPr>
                        <w:sdtContent>
                          <w:r>
                            <w:rPr>
                              <w:szCs w:val="24"/>
                            </w:rPr>
                            <w:t>20.17</w:t>
                          </w:r>
                        </w:sdtContent>
                      </w:sdt>
                      <w:r>
                        <w:rPr>
                          <w:szCs w:val="24"/>
                        </w:rPr>
                        <w:t>.</w:t>
                        <w:tab/>
                        <w:t>atlieka savivaldybės biudžeto vykdymo ir kitų piniginių išteklių naudojimo auditą;</w:t>
                      </w:r>
                    </w:p>
                  </w:sdtContent>
                </w:sdt>
                <w:sdt>
                  <w:sdtPr>
                    <w:alias w:val="20.18 pp."/>
                    <w:tag w:val="part_f1881edae1084701b3e74e09d6a4ee34"/>
                    <w:lock w:val="sdtLocked"/>
                    <w:richText/>
                  </w:sdtPr>
                  <w:sdtContent>
                    <w:p w14:paraId="48C14A37" w14:textId="1B6584A9">
                      <w:pPr>
                        <w:tabs>
                          <w:tab w:val="left" w:pos="0"/>
                          <w:tab w:val="left" w:pos="1418"/>
                        </w:tabs>
                        <w:suppressAutoHyphens/>
                        <w:ind w:firstLine="709"/>
                        <w:jc w:val="both"/>
                        <w:rPr>
                          <w:szCs w:val="24"/>
                        </w:rPr>
                      </w:pPr>
                      <w:sdt>
                        <w:sdtPr>
                          <w:alias w:val="Numeris"/>
                          <w:tag w:val="nr_f1881edae1084701b3e74e09d6a4ee34"/>
                          <w:lock w:val="sdtLocked"/>
                          <w:richText/>
                        </w:sdtPr>
                        <w:sdtContent>
                          <w:r>
                            <w:rPr>
                              <w:szCs w:val="24"/>
                            </w:rPr>
                            <w:t>20.18</w:t>
                          </w:r>
                        </w:sdtContent>
                      </w:sdt>
                      <w:r>
                        <w:rPr>
                          <w:szCs w:val="24"/>
                        </w:rPr>
                        <w:t>.</w:t>
                        <w:tab/>
                        <w:t>atsako už įstatymuose ir kituose teisės aktuose nustatytų Tarnybos įgaliojimų vykdymą, taip pat už nepagrįstos ir neteisingos audito išvados pateikimą;</w:t>
                      </w:r>
                    </w:p>
                  </w:sdtContent>
                </w:sdt>
                <w:sdt>
                  <w:sdtPr>
                    <w:alias w:val="20.19 pp."/>
                    <w:tag w:val="part_ce1989ebdf83464b9cf16d9192769339"/>
                    <w:lock w:val="sdtLocked"/>
                    <w:richText/>
                  </w:sdtPr>
                  <w:sdtContent>
                    <w:p w14:paraId="3A490C07" w14:textId="04CE9BF1">
                      <w:pPr>
                        <w:tabs>
                          <w:tab w:val="left" w:pos="0"/>
                          <w:tab w:val="left" w:pos="1418"/>
                        </w:tabs>
                        <w:suppressAutoHyphens/>
                        <w:ind w:firstLine="709"/>
                        <w:jc w:val="both"/>
                        <w:rPr>
                          <w:szCs w:val="24"/>
                        </w:rPr>
                      </w:pPr>
                      <w:sdt>
                        <w:sdtPr>
                          <w:alias w:val="Numeris"/>
                          <w:tag w:val="nr_ce1989ebdf83464b9cf16d9192769339"/>
                          <w:lock w:val="sdtLocked"/>
                          <w:richText/>
                        </w:sdtPr>
                        <w:sdtContent>
                          <w:r>
                            <w:rPr>
                              <w:szCs w:val="24"/>
                            </w:rPr>
                            <w:t>20.19</w:t>
                          </w:r>
                        </w:sdtContent>
                      </w:sdt>
                      <w:r>
                        <w:rPr>
                          <w:szCs w:val="24"/>
                        </w:rPr>
                        <w:t>.</w:t>
                        <w:tab/>
                        <w:t>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w:t>
                      </w:r>
                    </w:p>
                  </w:sdtContent>
                </w:sdt>
              </w:sdtContent>
            </w:sdt>
            <w:sdt>
              <w:sdtPr>
                <w:alias w:val="21 p."/>
                <w:tag w:val="part_c74aadc6b49f4fc191b2a21e4f863a22"/>
                <w:lock w:val="sdtLocked"/>
                <w:richText/>
              </w:sdtPr>
              <w:sdtContent>
                <w:p w14:paraId="1F5F3F89" w14:textId="165CB4A8">
                  <w:pPr>
                    <w:tabs>
                      <w:tab w:val="left" w:pos="0"/>
                      <w:tab w:val="left" w:pos="1134"/>
                    </w:tabs>
                    <w:suppressAutoHyphens/>
                    <w:ind w:firstLine="709"/>
                    <w:jc w:val="both"/>
                    <w:rPr>
                      <w:szCs w:val="24"/>
                    </w:rPr>
                  </w:pPr>
                  <w:sdt>
                    <w:sdtPr>
                      <w:alias w:val="Numeris"/>
                      <w:tag w:val="nr_c74aadc6b49f4fc191b2a21e4f863a22"/>
                      <w:lock w:val="sdtLocked"/>
                      <w:richText/>
                    </w:sdtPr>
                    <w:sdtContent>
                      <w:r>
                        <w:rPr>
                          <w:szCs w:val="24"/>
                        </w:rPr>
                        <w:t>21</w:t>
                      </w:r>
                    </w:sdtContent>
                  </w:sdt>
                  <w:r>
                    <w:rPr>
                      <w:szCs w:val="24"/>
                    </w:rPr>
                    <w:t>.</w:t>
                    <w:tab/>
                    <w:t>Tarnybos valstybės tarnautojai ir darbuotojai, dirbantys pagal darbo sutartis:</w:t>
                  </w:r>
                </w:p>
                <w:sdt>
                  <w:sdtPr>
                    <w:alias w:val="21.1 pp."/>
                    <w:tag w:val="part_5b819738f5b645efb1ce272abd22be4c"/>
                    <w:lock w:val="sdtLocked"/>
                    <w:richText/>
                  </w:sdtPr>
                  <w:sdtContent>
                    <w:p w14:paraId="24154031" w14:textId="57D81A5E">
                      <w:pPr>
                        <w:tabs>
                          <w:tab w:val="left" w:pos="0"/>
                          <w:tab w:val="left" w:pos="1276"/>
                        </w:tabs>
                        <w:suppressAutoHyphens/>
                        <w:ind w:firstLine="709"/>
                        <w:jc w:val="both"/>
                        <w:rPr>
                          <w:szCs w:val="24"/>
                        </w:rPr>
                      </w:pPr>
                      <w:sdt>
                        <w:sdtPr>
                          <w:alias w:val="Numeris"/>
                          <w:tag w:val="nr_5b819738f5b645efb1ce272abd22be4c"/>
                          <w:lock w:val="sdtLocked"/>
                          <w:richText/>
                        </w:sdtPr>
                        <w:sdtContent>
                          <w:r>
                            <w:rPr>
                              <w:szCs w:val="24"/>
                            </w:rPr>
                            <w:t>21.1</w:t>
                          </w:r>
                        </w:sdtContent>
                      </w:sdt>
                      <w:r>
                        <w:rPr>
                          <w:szCs w:val="24"/>
                        </w:rPr>
                        <w:t>.</w:t>
                        <w:tab/>
                        <w:t>Savivaldybės kontrolieriaus pavedimu atlieka audituojamų subjektų eilinius ir veiklos plane nenumatytus finansinius, atitikties ir veiklos auditus;</w:t>
                      </w:r>
                    </w:p>
                  </w:sdtContent>
                </w:sdt>
                <w:sdt>
                  <w:sdtPr>
                    <w:alias w:val="21.2 pp."/>
                    <w:tag w:val="part_9e3b9227e40c4a498af75c2058f08094"/>
                    <w:lock w:val="sdtLocked"/>
                    <w:richText/>
                  </w:sdtPr>
                  <w:sdtContent>
                    <w:p w14:paraId="5E4C4DF9" w14:textId="4B37EBF1">
                      <w:pPr>
                        <w:tabs>
                          <w:tab w:val="left" w:pos="0"/>
                          <w:tab w:val="left" w:pos="1276"/>
                        </w:tabs>
                        <w:suppressAutoHyphens/>
                        <w:ind w:firstLine="709"/>
                        <w:jc w:val="both"/>
                        <w:rPr>
                          <w:szCs w:val="24"/>
                        </w:rPr>
                      </w:pPr>
                      <w:sdt>
                        <w:sdtPr>
                          <w:alias w:val="Numeris"/>
                          <w:tag w:val="nr_9e3b9227e40c4a498af75c2058f08094"/>
                          <w:lock w:val="sdtLocked"/>
                          <w:richText/>
                        </w:sdtPr>
                        <w:sdtContent>
                          <w:r>
                            <w:rPr>
                              <w:szCs w:val="24"/>
                            </w:rPr>
                            <w:t>21.2</w:t>
                          </w:r>
                        </w:sdtContent>
                      </w:sdt>
                      <w:r>
                        <w:rPr>
                          <w:szCs w:val="24"/>
                        </w:rPr>
                        <w:t>.</w:t>
                        <w:tab/>
                        <w:t>įstatymų nustatyta tvarka atsako už jiems nustatytų funkcijų netinkamą atlikimą, už nepagrįstos ar neteisingos audito išvados pateikimą;</w:t>
                      </w:r>
                    </w:p>
                  </w:sdtContent>
                </w:sdt>
                <w:sdt>
                  <w:sdtPr>
                    <w:alias w:val="21.3 pp."/>
                    <w:tag w:val="part_f7a05f5bc0b44fd9b101ec7ed64566bc"/>
                    <w:lock w:val="sdtLocked"/>
                    <w:richText/>
                  </w:sdtPr>
                  <w:sdtContent>
                    <w:p w14:paraId="30582FCF" w14:textId="46D82E93">
                      <w:pPr>
                        <w:tabs>
                          <w:tab w:val="left" w:pos="0"/>
                          <w:tab w:val="left" w:pos="1276"/>
                        </w:tabs>
                        <w:suppressAutoHyphens/>
                        <w:ind w:firstLine="709"/>
                        <w:jc w:val="both"/>
                        <w:rPr>
                          <w:szCs w:val="24"/>
                        </w:rPr>
                      </w:pPr>
                      <w:sdt>
                        <w:sdtPr>
                          <w:alias w:val="Numeris"/>
                          <w:tag w:val="nr_f7a05f5bc0b44fd9b101ec7ed64566bc"/>
                          <w:lock w:val="sdtLocked"/>
                          <w:richText/>
                        </w:sdtPr>
                        <w:sdtContent>
                          <w:r>
                            <w:rPr>
                              <w:szCs w:val="24"/>
                            </w:rPr>
                            <w:t>21.3</w:t>
                          </w:r>
                        </w:sdtContent>
                      </w:sdt>
                      <w:r>
                        <w:rPr>
                          <w:szCs w:val="24"/>
                        </w:rPr>
                        <w:t>.</w:t>
                        <w:tab/>
                        <w:t>vykdo kitas įstatymų ir kitų teisės aktų nustatytas funkcijas, kitus Savivaldybės kontrolieriaus pavedimus ir užduotis.</w:t>
                      </w:r>
                    </w:p>
                  </w:sdtContent>
                </w:sdt>
              </w:sdtContent>
            </w:sdt>
            <w:sdt>
              <w:sdtPr>
                <w:alias w:val="22 p."/>
                <w:tag w:val="part_e8a28e14faf8414f90b28560f235f595"/>
                <w:lock w:val="sdtLocked"/>
                <w:richText/>
              </w:sdtPr>
              <w:sdtContent>
                <w:p w14:paraId="422EF6AF" w14:textId="44B4D349">
                  <w:pPr>
                    <w:tabs>
                      <w:tab w:val="left" w:pos="0"/>
                      <w:tab w:val="left" w:pos="1134"/>
                    </w:tabs>
                    <w:suppressAutoHyphens/>
                    <w:ind w:firstLine="709"/>
                    <w:jc w:val="both"/>
                    <w:rPr>
                      <w:szCs w:val="24"/>
                    </w:rPr>
                  </w:pPr>
                  <w:sdt>
                    <w:sdtPr>
                      <w:alias w:val="Numeris"/>
                      <w:tag w:val="nr_e8a28e14faf8414f90b28560f235f595"/>
                      <w:lock w:val="sdtLocked"/>
                      <w:richText/>
                    </w:sdtPr>
                    <w:sdtContent>
                      <w:r>
                        <w:rPr>
                          <w:szCs w:val="24"/>
                        </w:rPr>
                        <w:t>22</w:t>
                      </w:r>
                    </w:sdtContent>
                  </w:sdt>
                  <w:r>
                    <w:rPr>
                      <w:szCs w:val="24"/>
                    </w:rPr>
                    <w:t>.</w:t>
                    <w:tab/>
                    <w:t>Tarnyba bendradarbiauja ir palaiko tarnybinius ir profesinius ryšius su Valstybės kontrole, Savivaldybių kontrolierių asociacija, kitomis audito institucijomis, įstaigomis, vidaus audito tarnybomis, valstybės ir savivaldybės institucijomis.</w:t>
                  </w:r>
                </w:p>
                <w:p w14:paraId="1EBA734A" w14:textId="77777777">
                  <w:pPr>
                    <w:suppressAutoHyphens/>
                    <w:ind w:firstLine="709"/>
                    <w:jc w:val="both"/>
                    <w:rPr>
                      <w:color w:val="000000"/>
                      <w:szCs w:val="24"/>
                    </w:rPr>
                  </w:pPr>
                </w:p>
              </w:sdtContent>
            </w:sdt>
          </w:sdtContent>
        </w:sdt>
        <w:sdt>
          <w:sdtPr>
            <w:alias w:val="skyrius"/>
            <w:tag w:val="part_1b8945657c8142a0ab2d6962dbdefb42"/>
            <w:lock w:val="sdtLocked"/>
            <w:richText/>
          </w:sdtPr>
          <w:sdtContent>
            <w:p w14:paraId="71E59DF2" w14:textId="77777777">
              <w:pPr>
                <w:suppressAutoHyphens/>
                <w:jc w:val="center"/>
                <w:rPr>
                  <w:b/>
                  <w:bCs/>
                  <w:color w:val="000000"/>
                </w:rPr>
              </w:pPr>
              <w:sdt>
                <w:sdtPr>
                  <w:alias w:val="Numeris"/>
                  <w:tag w:val="nr_1b8945657c8142a0ab2d6962dbdefb42"/>
                  <w:lock w:val="sdtLocked"/>
                  <w:richText/>
                </w:sdtPr>
                <w:sdtContent>
                  <w:r>
                    <w:rPr>
                      <w:b/>
                      <w:bCs/>
                    </w:rPr>
                    <w:t>V</w:t>
                  </w:r>
                </w:sdtContent>
              </w:sdt>
              <w:r>
                <w:rPr>
                  <w:b/>
                  <w:bCs/>
                </w:rPr>
                <w:t xml:space="preserve"> </w:t>
              </w:r>
              <w:r>
                <w:rPr>
                  <w:b/>
                  <w:bCs/>
                  <w:color w:val="000000"/>
                </w:rPr>
                <w:t>SKYRIUS</w:t>
              </w:r>
            </w:p>
            <w:p w14:paraId="10E9325F" w14:textId="77777777">
              <w:pPr>
                <w:suppressAutoHyphens/>
                <w:ind w:firstLine="709"/>
                <w:jc w:val="center"/>
                <w:rPr>
                  <w:b/>
                  <w:bCs/>
                  <w:color w:val="000000"/>
                </w:rPr>
              </w:pPr>
              <w:sdt>
                <w:sdtPr>
                  <w:alias w:val="Pavadinimas"/>
                  <w:tag w:val="title_1b8945657c8142a0ab2d6962dbdefb42"/>
                  <w:lock w:val="sdtLocked"/>
                  <w:richText/>
                </w:sdtPr>
                <w:sdtContent>
                  <w:r>
                    <w:rPr>
                      <w:b/>
                      <w:bCs/>
                      <w:color w:val="000000"/>
                    </w:rPr>
                    <w:t>TARNYBOS KONTROLĖ IR VISUOMENĖS INFORMAVIMAS</w:t>
                  </w:r>
                </w:sdtContent>
              </w:sdt>
            </w:p>
            <w:p w14:paraId="5D3E17E3" w14:textId="77777777">
              <w:pPr>
                <w:suppressAutoHyphens/>
                <w:ind w:firstLine="709"/>
                <w:jc w:val="both"/>
                <w:rPr>
                  <w:color w:val="000000"/>
                  <w:szCs w:val="24"/>
                </w:rPr>
              </w:pPr>
            </w:p>
            <w:sdt>
              <w:sdtPr>
                <w:alias w:val="23 p."/>
                <w:tag w:val="part_b54fa6a0d002411ba7cf626808450a87"/>
                <w:lock w:val="sdtLocked"/>
                <w:richText/>
              </w:sdtPr>
              <w:sdtContent>
                <w:p w14:paraId="32275434" w14:textId="2B93B32C">
                  <w:pPr>
                    <w:tabs>
                      <w:tab w:val="left" w:pos="0"/>
                      <w:tab w:val="left" w:pos="1134"/>
                    </w:tabs>
                    <w:suppressAutoHyphens/>
                    <w:ind w:firstLine="709"/>
                    <w:jc w:val="both"/>
                    <w:rPr>
                      <w:color w:val="000000"/>
                    </w:rPr>
                  </w:pPr>
                  <w:sdt>
                    <w:sdtPr>
                      <w:alias w:val="Numeris"/>
                      <w:tag w:val="nr_b54fa6a0d002411ba7cf626808450a87"/>
                      <w:lock w:val="sdtLocked"/>
                      <w:richText/>
                    </w:sdtPr>
                    <w:sdtContent>
                      <w:r>
                        <w:t>23</w:t>
                      </w:r>
                    </w:sdtContent>
                  </w:sdt>
                  <w:r>
                    <w:t>.</w:t>
                    <w:tab/>
                  </w:r>
                  <w:r>
                    <w:rPr>
                      <w:color w:val="000000"/>
                    </w:rPr>
                    <w:t>Tarnybos atliekamo audito išorinę peržiūrą atlieka Valstybės kontrolė.</w:t>
                  </w:r>
                </w:p>
              </w:sdtContent>
            </w:sdt>
            <w:sdt>
              <w:sdtPr>
                <w:alias w:val="24 p."/>
                <w:tag w:val="part_e05b110f8478430592b0d12e557b8b16"/>
                <w:lock w:val="sdtLocked"/>
                <w:richText/>
              </w:sdtPr>
              <w:sdtContent>
                <w:p w14:paraId="29D62895" w14:textId="367DD67D">
                  <w:pPr>
                    <w:tabs>
                      <w:tab w:val="left" w:pos="0"/>
                      <w:tab w:val="left" w:pos="1134"/>
                    </w:tabs>
                    <w:suppressAutoHyphens/>
                    <w:ind w:firstLine="709"/>
                    <w:jc w:val="both"/>
                  </w:pPr>
                  <w:sdt>
                    <w:sdtPr>
                      <w:alias w:val="Numeris"/>
                      <w:tag w:val="nr_e05b110f8478430592b0d12e557b8b16"/>
                      <w:lock w:val="sdtLocked"/>
                      <w:richText/>
                    </w:sdtPr>
                    <w:sdtContent>
                      <w:r>
                        <w:t>24</w:t>
                      </w:r>
                    </w:sdtContent>
                  </w:sdt>
                  <w:r>
                    <w:t>.</w:t>
                    <w:tab/>
                    <w:t xml:space="preserve">Tarnybos finansinės veiklos kontrolė vykdoma teisės aktų nustatyta tvarka. </w:t>
                  </w:r>
                </w:p>
              </w:sdtContent>
            </w:sdt>
            <w:sdt>
              <w:sdtPr>
                <w:alias w:val="25 p."/>
                <w:tag w:val="part_786a915a2a2c425bb20507848ac3031e"/>
                <w:lock w:val="sdtLocked"/>
                <w:richText/>
              </w:sdtPr>
              <w:sdtContent>
                <w:p w14:paraId="17DF9FDE" w14:textId="51C98A6F">
                  <w:pPr>
                    <w:tabs>
                      <w:tab w:val="left" w:pos="0"/>
                      <w:tab w:val="left" w:pos="1134"/>
                    </w:tabs>
                    <w:suppressAutoHyphens/>
                    <w:ind w:firstLine="709"/>
                    <w:jc w:val="both"/>
                    <w:rPr>
                      <w:color w:val="000000"/>
                    </w:rPr>
                  </w:pPr>
                  <w:sdt>
                    <w:sdtPr>
                      <w:alias w:val="Numeris"/>
                      <w:tag w:val="nr_786a915a2a2c425bb20507848ac3031e"/>
                      <w:lock w:val="sdtLocked"/>
                      <w:richText/>
                    </w:sdtPr>
                    <w:sdtContent>
                      <w:r>
                        <w:t>25</w:t>
                      </w:r>
                    </w:sdtContent>
                  </w:sdt>
                  <w:r>
                    <w:t>.</w:t>
                    <w:tab/>
                  </w:r>
                  <w:r>
                    <w:rPr>
                      <w:color w:val="000000"/>
                    </w:rPr>
                    <w:t>Tarnybos vieši pranešimai, metinių ataskaitų rinkiniai, audito ataskaitos ir išvados skelbiamos Savivaldybės interneto svetainėje</w:t>
                  </w:r>
                  <w:r>
                    <w:rPr>
                      <w:color w:val="000000"/>
                    </w:rPr>
                    <w:t>,</w:t>
                  </w:r>
                  <w:r>
                    <w:rPr>
                      <w:color w:val="ED7D31"/>
                    </w:rPr>
                    <w:t xml:space="preserve"> </w:t>
                  </w:r>
                  <w:r>
                    <w:rPr>
                      <w:color w:val="000000"/>
                    </w:rPr>
                    <w:t>jei reikia, ir kitose visuomenės informavimo priemonėse.</w:t>
                  </w:r>
                </w:p>
                <w:p w14:paraId="17AFE975" w14:textId="77777777">
                  <w:pPr>
                    <w:suppressAutoHyphens/>
                    <w:ind w:firstLine="709"/>
                    <w:jc w:val="both"/>
                    <w:rPr>
                      <w:color w:val="000000"/>
                      <w:szCs w:val="24"/>
                    </w:rPr>
                  </w:pPr>
                </w:p>
              </w:sdtContent>
            </w:sdt>
          </w:sdtContent>
        </w:sdt>
        <w:sdt>
          <w:sdtPr>
            <w:alias w:val="skyrius"/>
            <w:tag w:val="part_f8a951b9f00f44dc98f407d91dca5b1e"/>
            <w:lock w:val="sdtLocked"/>
            <w:richText/>
          </w:sdtPr>
          <w:sdtContent>
            <w:p w14:paraId="46B67ED9" w14:textId="77777777">
              <w:pPr>
                <w:tabs>
                  <w:tab w:val="left" w:pos="709"/>
                </w:tabs>
                <w:suppressAutoHyphens/>
                <w:ind w:left="357"/>
                <w:jc w:val="center"/>
                <w:rPr>
                  <w:b/>
                  <w:caps/>
                </w:rPr>
              </w:pPr>
              <w:sdt>
                <w:sdtPr>
                  <w:alias w:val="Numeris"/>
                  <w:tag w:val="nr_f8a951b9f00f44dc98f407d91dca5b1e"/>
                  <w:lock w:val="sdtLocked"/>
                  <w:richText/>
                </w:sdtPr>
                <w:sdtContent>
                  <w:r>
                    <w:rPr>
                      <w:b/>
                      <w:caps/>
                    </w:rPr>
                    <w:t>VI</w:t>
                  </w:r>
                </w:sdtContent>
              </w:sdt>
              <w:r>
                <w:rPr>
                  <w:b/>
                  <w:caps/>
                </w:rPr>
                <w:t xml:space="preserve"> SKYRIUS</w:t>
              </w:r>
            </w:p>
            <w:p w14:paraId="622D1DC7" w14:textId="77777777">
              <w:pPr>
                <w:tabs>
                  <w:tab w:val="left" w:pos="709"/>
                </w:tabs>
                <w:suppressAutoHyphens/>
                <w:ind w:left="357" w:firstLine="62"/>
                <w:jc w:val="center"/>
                <w:rPr>
                  <w:b/>
                  <w:caps/>
                </w:rPr>
              </w:pPr>
              <w:sdt>
                <w:sdtPr>
                  <w:alias w:val="Pavadinimas"/>
                  <w:tag w:val="title_f8a951b9f00f44dc98f407d91dca5b1e"/>
                  <w:lock w:val="sdtLocked"/>
                  <w:richText/>
                </w:sdtPr>
                <w:sdtContent>
                  <w:r>
                    <w:rPr>
                      <w:b/>
                      <w:caps/>
                    </w:rPr>
                    <w:t>BAIGIAMOSIOS NUOSTATOS</w:t>
                  </w:r>
                </w:sdtContent>
              </w:sdt>
            </w:p>
            <w:p w14:paraId="77DC380D" w14:textId="77777777">
              <w:pPr>
                <w:tabs>
                  <w:tab w:val="left" w:pos="1134"/>
                </w:tabs>
                <w:suppressAutoHyphens/>
                <w:ind w:firstLine="709"/>
                <w:jc w:val="both"/>
                <w:rPr>
                  <w:szCs w:val="24"/>
                </w:rPr>
              </w:pPr>
            </w:p>
            <w:sdt>
              <w:sdtPr>
                <w:alias w:val="26 p."/>
                <w:tag w:val="part_c67a7113082a436aa446c9f0b4679210"/>
                <w:lock w:val="sdtLocked"/>
                <w:richText/>
              </w:sdtPr>
              <w:sdtContent>
                <w:p w14:paraId="565F45FB" w14:textId="100F120B">
                  <w:pPr>
                    <w:tabs>
                      <w:tab w:val="left" w:pos="0"/>
                      <w:tab w:val="left" w:pos="1134"/>
                    </w:tabs>
                    <w:suppressAutoHyphens/>
                    <w:ind w:firstLine="709"/>
                    <w:jc w:val="both"/>
                    <w:rPr>
                      <w:szCs w:val="24"/>
                      <w:lang w:eastAsia="lt-LT"/>
                    </w:rPr>
                  </w:pPr>
                  <w:sdt>
                    <w:sdtPr>
                      <w:alias w:val="Numeris"/>
                      <w:tag w:val="nr_c67a7113082a436aa446c9f0b4679210"/>
                      <w:lock w:val="sdtLocked"/>
                      <w:richText/>
                    </w:sdtPr>
                    <w:sdtContent>
                      <w:r>
                        <w:rPr>
                          <w:szCs w:val="24"/>
                          <w:lang w:eastAsia="lt-LT"/>
                        </w:rPr>
                        <w:t>26</w:t>
                      </w:r>
                    </w:sdtContent>
                  </w:sdt>
                  <w:r>
                    <w:rPr>
                      <w:szCs w:val="24"/>
                      <w:lang w:eastAsia="lt-LT"/>
                    </w:rPr>
                    <w:t>.</w:t>
                    <w:tab/>
                  </w:r>
                  <w:r>
                    <w:t>Nuostatuose neaptarti Tarnybos veiklos klausimai sprendžiami vadovaujantis įstatymais ir kitais teisės aktais</w:t>
                  </w:r>
                  <w:r>
                    <w:rPr>
                      <w:szCs w:val="24"/>
                      <w:lang w:eastAsia="lt-LT"/>
                    </w:rPr>
                    <w:t>.</w:t>
                  </w:r>
                </w:p>
              </w:sdtContent>
            </w:sdt>
            <w:sdt>
              <w:sdtPr>
                <w:alias w:val="27 p."/>
                <w:tag w:val="part_8a29687fb0db4d17865914fbf8d7285e"/>
                <w:lock w:val="sdtLocked"/>
                <w:richText/>
              </w:sdtPr>
              <w:sdtContent>
                <w:p w14:paraId="200C8062" w14:textId="30C5F26A">
                  <w:pPr>
                    <w:tabs>
                      <w:tab w:val="left" w:pos="0"/>
                      <w:tab w:val="left" w:pos="1134"/>
                    </w:tabs>
                    <w:suppressAutoHyphens/>
                    <w:ind w:firstLine="709"/>
                    <w:jc w:val="both"/>
                    <w:rPr>
                      <w:color w:val="000000"/>
                    </w:rPr>
                  </w:pPr>
                  <w:sdt>
                    <w:sdtPr>
                      <w:alias w:val="Numeris"/>
                      <w:tag w:val="nr_8a29687fb0db4d17865914fbf8d7285e"/>
                      <w:lock w:val="sdtLocked"/>
                      <w:richText/>
                    </w:sdtPr>
                    <w:sdtContent>
                      <w:r>
                        <w:t>27</w:t>
                      </w:r>
                    </w:sdtContent>
                  </w:sdt>
                  <w:r>
                    <w:t>.</w:t>
                    <w:tab/>
                    <w:t xml:space="preserve">Tarnybos nuostatus tvirtina </w:t>
                  </w:r>
                  <w:r>
                    <w:rPr>
                      <w:color w:val="000000"/>
                    </w:rPr>
                    <w:t xml:space="preserve">ir keičia Savivaldybės taryba. Pakeisti Tarnybos Nuostatai įsigalioja nuo jų įregistravimo Juridinių asmenų registre dienos. </w:t>
                  </w:r>
                </w:p>
              </w:sdtContent>
            </w:sdt>
            <w:sdt>
              <w:sdtPr>
                <w:alias w:val="28 p."/>
                <w:tag w:val="part_1def55de109241c5bdd2e6ffb6f76c8d"/>
                <w:lock w:val="sdtLocked"/>
                <w:richText/>
              </w:sdtPr>
              <w:sdtContent>
                <w:p w14:paraId="1AA5ED0C" w14:textId="29266E6B">
                  <w:pPr>
                    <w:tabs>
                      <w:tab w:val="left" w:pos="0"/>
                      <w:tab w:val="left" w:pos="1134"/>
                    </w:tabs>
                    <w:suppressAutoHyphens/>
                    <w:ind w:firstLine="709"/>
                    <w:jc w:val="both"/>
                    <w:rPr>
                      <w:color w:val="000000"/>
                    </w:rPr>
                  </w:pPr>
                  <w:sdt>
                    <w:sdtPr>
                      <w:alias w:val="Numeris"/>
                      <w:tag w:val="nr_1def55de109241c5bdd2e6ffb6f76c8d"/>
                      <w:lock w:val="sdtLocked"/>
                      <w:richText/>
                    </w:sdtPr>
                    <w:sdtContent>
                      <w:r>
                        <w:t>28</w:t>
                      </w:r>
                    </w:sdtContent>
                  </w:sdt>
                  <w:r>
                    <w:t>.</w:t>
                    <w:tab/>
                  </w:r>
                  <w:r>
                    <w:rPr>
                      <w:color w:val="000000"/>
                    </w:rPr>
                    <w:t>Tarnyba pertvarkoma, reorganizuojama ir likviduojama įstatymų ir kitų teisės aktų nustatyta tvarka. Sprendimą dėl Tarnybos pertvarkymo, likvidavimo ar reorganizavimo priima Savivaldybės taryba.</w:t>
                  </w:r>
                </w:p>
                <w:p w14:paraId="4346332D" w14:textId="77777777">
                  <w:pPr>
                    <w:tabs>
                      <w:tab w:val="left" w:pos="1134"/>
                    </w:tabs>
                    <w:suppressAutoHyphens/>
                    <w:ind w:firstLine="709"/>
                    <w:jc w:val="both"/>
                    <w:rPr>
                      <w:color w:val="000000"/>
                    </w:rPr>
                  </w:pPr>
                </w:p>
                <w:p w14:paraId="6A8396BC" w14:textId="77777777">
                  <w:pPr>
                    <w:suppressAutoHyphens/>
                    <w:jc w:val="center"/>
                  </w:pPr>
                  <w:r>
                    <w:t>____________________________________</w:t>
                  </w:r>
                </w:p>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992"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87E7FA" w14:textId="77777777">
      <w:pPr>
        <w:suppressAutoHyphens/>
        <w:rPr>
          <w:szCs w:val="24"/>
        </w:rPr>
      </w:pPr>
      <w:r>
        <w:rPr>
          <w:szCs w:val="24"/>
        </w:rPr>
        <w:separator/>
      </w:r>
    </w:p>
  </w:endnote>
  <w:endnote w:type="continuationSeparator" w:id="0">
    <w:p w14:paraId="39BB6B8C" w14:textId="77777777">
      <w:pPr>
        <w:suppressAutoHyphens/>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ACE63" w14:textId="77777777">
    <w:pPr>
      <w:tabs>
        <w:tab w:val="center" w:pos="4320"/>
        <w:tab w:val="right" w:pos="8640"/>
      </w:tabs>
      <w:suppressAutoHyphen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C2A101" w14:textId="77777777">
    <w:pPr>
      <w:tabs>
        <w:tab w:val="center" w:pos="4320"/>
        <w:tab w:val="right" w:pos="8640"/>
      </w:tabs>
      <w:suppressAutoHyphen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3AECE8" w14:textId="77777777">
    <w:pPr>
      <w:tabs>
        <w:tab w:val="center" w:pos="4320"/>
        <w:tab w:val="right" w:pos="8640"/>
      </w:tabs>
      <w:suppressAutoHyphens/>
      <w:jc w:val="right"/>
      <w:rPr>
        <w:sz w:val="16"/>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B938E6" w14:textId="77777777">
      <w:pPr>
        <w:suppressAutoHyphens/>
        <w:rPr>
          <w:szCs w:val="24"/>
        </w:rPr>
      </w:pPr>
      <w:r>
        <w:rPr>
          <w:szCs w:val="24"/>
        </w:rPr>
        <w:separator/>
      </w:r>
    </w:p>
  </w:footnote>
  <w:footnote w:type="continuationSeparator" w:id="0">
    <w:p w14:paraId="43D89EBD" w14:textId="77777777">
      <w:pPr>
        <w:suppressAutoHyphens/>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E0FBC" w14:textId="77777777">
    <w:pPr>
      <w:tabs>
        <w:tab w:val="center" w:pos="4320"/>
        <w:tab w:val="right" w:pos="8640"/>
      </w:tabs>
      <w:suppressAutoHyphen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91E50" w14:textId="0593D121">
    <w:pPr>
      <w:tabs>
        <w:tab w:val="center" w:pos="4320"/>
        <w:tab w:val="right" w:pos="8640"/>
      </w:tabs>
      <w:suppressAutoHyphens/>
      <w:rPr>
        <w:szCs w:val="24"/>
      </w:rPr>
    </w:pPr>
    <w:r>
      <w:rPr>
        <w:szCs w:val="24"/>
        <w:lang w:val="en-US"/>
      </w:rPr>
      <mc:AlternateContent>
        <mc:Choice Requires="wps">
          <w:drawing>
            <wp:anchor distT="0" distB="0" distL="0" distR="0" simplePos="0" relativeHeight="5" behindDoc="0" locked="0" layoutInCell="0" allowOverlap="1" wp14:anchorId="57ACCC5A" wp14:editId="107C2493">
              <wp:simplePos x="0" y="0"/>
              <wp:positionH relativeFrom="margin">
                <wp:align>center</wp:align>
              </wp:positionH>
              <wp:positionV relativeFrom="paragraph">
                <wp:posOffset>635</wp:posOffset>
              </wp:positionV>
              <wp:extent cx="76835" cy="175260"/>
              <wp:effectExtent l="0" t="635" r="8890" b="5080"/>
              <wp:wrapSquare wrapText="bothSides"/>
              <wp:docPr id="1" name="Fram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7526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5A92AE" w14:textId="77777777">
                          <w:pPr>
                            <w:tabs>
                              <w:tab w:val="center" w:pos="4320"/>
                              <w:tab w:val="right" w:pos="8640"/>
                            </w:tabs>
                            <w:suppressAutoHyphens/>
                            <w:rPr>
                              <w:szCs w:val="24"/>
                            </w:rPr>
                          </w:pPr>
                          <w:r>
                            <w:rPr>
                              <w:szCs w:val="24"/>
                            </w:rPr>
                            <w:fldChar w:fldCharType="begin"/>
                          </w:r>
                          <w:r>
                            <w:rPr>
                              <w:szCs w:val="24"/>
                            </w:rPr>
                            <w:instrText>PAGE</w:instrText>
                          </w:r>
                          <w:r>
                            <w:rPr>
                              <w:szCs w:val="24"/>
                            </w:rPr>
                            <w:fldChar w:fldCharType="separate"/>
                          </w:r>
                          <w:r>
                            <w:rPr>
                              <w:szCs w:val="24"/>
                            </w:rPr>
                            <w:t>5</w:t>
                          </w:r>
                          <w:r>
                            <w:rPr>
                              <w:szCs w:val="24"/>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7ACCC5A" id="_x0000_t202" coordsize="21600,21600" o:spt="202" path="m,l,21600r21600,l21600,xe">
              <v:stroke joinstyle="miter"/>
              <v:path gradientshapeok="t" o:connecttype="rect"/>
            </v:shapetype>
            <v:shape id="Frame1" o:spid="_x0000_s1026" type="#_x0000_t202" style="position:absolute;margin-left:0;margin-top:.05pt;width:6.05pt;height:13.8pt;z-index:5;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ikJShQIAABYFAAAOAAAAZHJzL2Uyb0RvYy54bWysVNuO2yAQfa/Uf0C8Z22nzsXWOqu91FWl 7UXa9gMI4BgVAwUSe7vqv3fAcTbbvlRV/YAHGA5nZs5weTV0Eh24dUKrCmcXKUZcUc2E2lX465d6 tsbIeaIYkVrxCj9yh682r19d9qbkc91qybhFAKJc2ZsKt96bMkkcbXlH3IU2XMFmo21HPEztLmGW 9IDeyWSepsuk15YZqyl3Dlbvxk28ifhNw6n/1DSOeyQrDNx8HG0ct2FMNpek3FliWkGPNMg/sOiI UHDpCeqOeIL2VvwB1QlqtdONv6C6S3TTCMpjDBBNlv4WzUNLDI+xQHKcOaXJ/T9Y+vHw2SLBoHYY KdJBiWoLvyxkpjeuBIcHAy5+uNFD8ApROnOv6TeHlL5tidrxa2t133LCgFk8mZwdHXFcANn2HzSD K8je6wg0NLYLgJAIBOhQocdTVfjgEYXF1XL9ZoERhZ1stZgvY9ESUk5njXX+HdcdCkaFLdQ8YpPD vfMQBbhOLpG7loLVQso4sbvtrbToQEAfdfzGs9K0ZFydrnOja8Rz5xhSBSSlA+Z43bgC/IFA2AuR RDE8Fdk8T2/mxaxerlezvM4Xs2KVrmdpVtwUyzQv8rv6Z2CQ5WUrGOPqXig+CTPL/67wxxYZJRWl ifoKF4v5Igb3gv0xrGOsafhC6SFpL9w64aFPpegqvD45kTLU/K1icICUngg52slL+hENcjD9Y1ai QoIoRnn4YTsASpDNVrNH0IrVUEwQBDwuYLTa/sCoh0atsPu+J5ZjJN8r0Fvo6smwk7GdDKIoHK2w x2g0b/3Y/Xtjxa4F5EnR16DJWkTBPLMAymECzRfJHx+K0N3n8+j1/JxtfgEAAP//AwBQSwMEFAAG AAgAAAAhACttIDLZAAAAAwEAAA8AAABkcnMvZG93bnJldi54bWxMj81OwzAQhO9IvIO1SNyoQw4U QpyqQopEBeKnwN21lySqvY68bhveHucEp9XsrGa+rVeTd+KIkYdACq4XBQgkE+xAnYLPj/bqFgQn TVa7QKjgBxlWzflZrSsbTvSOx23qRA4hrrSCPqWxkpJNj17zIoxI2fsO0euUZeykjfqUw72TZVHc SK8Hyg29HvGhR7PfHrwCbvf8+rKOj29fd45as3nehCej1OXFtL4HkXBKf8cw42d0aDLTLhzIsnAK 8iNp3orZK/PcKSiXS5BNLf+zN78AAAD//wMAUEsBAi0AFAAGAAgAAAAhALaDOJL+AAAA4QEAABMA AAAAAAAAAAAAAAAAAAAAAFtDb250ZW50X1R5cGVzXS54bWxQSwECLQAUAAYACAAAACEAOP0h/9YA AACUAQAACwAAAAAAAAAAAAAAAAAvAQAAX3JlbHMvLnJlbHNQSwECLQAUAAYACAAAACEAEopCUoUC AAAWBQAADgAAAAAAAAAAAAAAAAAuAgAAZHJzL2Uyb0RvYy54bWxQSwECLQAUAAYACAAAACEAK20g MtkAAAADAQAADwAAAAAAAAAAAAAAAADfBAAAZHJzL2Rvd25yZXYueG1sUEsFBgAAAAAEAAQA8wAA AOUFAAAAAA== " o:allowincell="f" stroked="f">
              <v:fill opacity="0"/>
              <v:textbox style="mso-fit-shape-to-text:t" inset="0,0,0,0">
                <w:txbxContent>
                  <w:p w14:paraId="7C5A92AE" w14:textId="77777777">
                    <w:pPr>
                      <w:tabs>
                        <w:tab w:val="center" w:leader="none" w:pos="4320"/>
                        <w:tab w:val="right" w:leader="none" w:pos="8640"/>
                      </w:tabs>
                      <w:suppressAutoHyphens w:val="1"/>
                      <w:rPr>
                        <w:rFonts w:ascii="Times New Roman" w:hAnsi="Times New Roman" w:eastAsia="Times New Roman" w:cs="Times New Roman"/>
                        <w:szCs w:val="24"/>
                      </w:rPr>
                    </w:pPr>
                    <w:r>
                      <w:rPr>
                        <w:rFonts w:ascii="Times New Roman" w:hAnsi="Times New Roman" w:eastAsia="Times New Roman" w:cs="Times New Roman"/>
                        <w:szCs w:val="24"/>
                      </w:rPr>
                      <w:fldChar w:fldCharType="begin"/>
                    </w:r>
                    <w:r>
                      <w:rPr>
                        <w:rFonts w:ascii="Times New Roman" w:hAnsi="Times New Roman" w:eastAsia="Times New Roman" w:cs="Times New Roman"/>
                        <w:szCs w:val="24"/>
                      </w:rPr>
                      <w:instrText>PAGE</w:instrText>
                    </w:r>
                    <w:r>
                      <w:rPr>
                        <w:rFonts w:ascii="Times New Roman" w:hAnsi="Times New Roman" w:eastAsia="Times New Roman" w:cs="Times New Roman"/>
                        <w:szCs w:val="24"/>
                      </w:rPr>
                      <w:fldChar w:fldCharType="separate"/>
                    </w:r>
                    <w:r>
                      <w:rPr>
                        <w:rFonts w:ascii="Times New Roman" w:hAnsi="Times New Roman" w:eastAsia="Times New Roman" w:cs="Times New Roman"/>
                        <w:szCs w:val="24"/>
                      </w:rPr>
                      <w:t>5</w:t>
                    </w:r>
                    <w:r>
                      <w:rPr>
                        <w:rFonts w:ascii="Times New Roman" w:hAnsi="Times New Roman" w:eastAsia="Times New Roman" w:cs="Times New Roman"/>
                        <w:szCs w:val="24"/>
                      </w:rPr>
                      <w:fldChar w:fldCharType="end"/>
                    </w:r>
                  </w:p>
                </w:txbxContent>
              </v:textbox>
              <w10:wrap type="square" anchorx="margin"/>
            </v:shape>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09D6A" w14:textId="57B65BB3">
    <w:pPr>
      <w:tabs>
        <w:tab w:val="center" w:pos="4320"/>
        <w:tab w:val="right" w:pos="8640"/>
      </w:tabs>
      <w:suppressAutoHyphen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ED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DDF196"/>
  <w15:docId w15:val="{443DA8EE-E0BE-4068-92B5-6360F2521F0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22d36d84f714e5ba0c454c9c75547af" PartId="89d52c917d5642d5be2451fc18cb2148"/>
  <Part Type="patvirtinta" Title="ŠIAULIŲ MIESTO SAVIVALDYBĖS KONTROLĖS IR AUDITO TARNYBOS NUOSTATAI" DocPartId="6e607a2713fc4fe79182bc75123ea2b8" PartId="ce42137259ba48449fff8f5fb247bd4c">
    <Part Type="skyrius" Nr="1" Title="BENDROSIOS NUOSTATOS" DocPartId="0c071a2217204686b863f8c0c81a66d9" PartId="947ead742e1443c8b14affb6210f3c33">
      <Part Type="punktas" Nr="1" Abbr="1 p." DocPartId="bfd8f06dfc624d9c98c1a1750a29636f" PartId="bda43a1d8aa647fd9aea6887430092a3"/>
      <Part Type="punktas" Nr="2" Abbr="2 p." DocPartId="c8cb0ebdd3ee4adb9d2e32e32d9a7c3c" PartId="10650377243c4b07bf8eac07051a259d"/>
      <Part Type="punktas" Nr="3" Abbr="3 p." DocPartId="8c42214e19564ed7bfd5a858d7c80819" PartId="7c333d13204542048104dbb86a3bd196"/>
      <Part Type="punktas" Nr="4" Abbr="4 p." DocPartId="fb9a1446fe1a44dc888d6722b8e92ad4" PartId="33762b56106644858f4859db38be88f4"/>
      <Part Type="punktas" Nr="5" Abbr="5 p." DocPartId="622db0da09b44513bb1143434ec68992" PartId="d75aa6ae57874070ba587ee622d40713"/>
      <Part Type="punktas" Nr="6" Abbr="6 p." DocPartId="02318e303b674bae81057ab17218bff6" PartId="d207fbe930c94da0be35af28ba3ba737"/>
      <Part Type="punktas" Nr="7" Abbr="7 p." DocPartId="16c6f15f63214203bb705f894845bf3a" PartId="8cfdeed353c44fe395bb3ab74f71952e"/>
      <Part Type="punktas" Nr="8" Abbr="8 p." DocPartId="993d9c92260f403398ad8ba8417c4eea" PartId="7366264cd925473a89cafed8ebb970b7"/>
    </Part>
    <Part Type="skyrius" Nr="2" Title="TARNYBOS VEIKLOS RŪŠIS, SRITIS, TIKSLAS IR FUNKCIJOS" DocPartId="62c3e8be866a4525a519bc80aad20eba" PartId="23d79bfe8d104b158bae26aa1e366a8f">
      <Part Type="punktas" Nr="9" Abbr="9 p." DocPartId="bb34d947e70941d5b6993c2823aafe5b" PartId="bad46f2cd97647f3b66fbf6c34082f21"/>
      <Part Type="punktas" Nr="10" Abbr="10 p." DocPartId="ea1c807a0cc7427286858d43f735dbac" PartId="165b2c96ce484cdf85086eff2dbfe741"/>
      <Part Type="punktas" Nr="11" Abbr="11 p." DocPartId="66cff4208171469184f9ddf98186f029" PartId="684012c46c944445a976fdc2a27e0edb"/>
      <Part Type="punktas" Nr="1" Abbr="1 p." Notes="Numeris ne iš eilės. Trūksta dalių? [DocDalys]" DocPartId="227dec5b043245329196fc8474628a71" PartId="d1a300c57e3e46278d954b549e66d89e"/>
      <Part Type="punktas" Nr="2" Abbr="2 p." DocPartId="383eda3c0f9f49e681346f9335bdd957" PartId="27033689fd03419a9979d41e3ad53c91"/>
      <Part Type="punktas" Nr="3" Abbr="3 p." DocPartId="bcad98e5923e445299f0ce8f960b066c" PartId="a755cce16dda488eafaab3f790e7da64"/>
      <Part Type="punktas" Nr="4" Abbr="4 p." DocPartId="8429cbbae5144190820b8408559ac583" PartId="06821b702b44408eacc2377602250394"/>
      <Part Type="punktas" Nr="5" Abbr="5 p." DocPartId="fd0df6d396bb42cc850420962faa7cf8" PartId="8441675fab65487e8eff62aaf0573138"/>
      <Part Type="punktas" Nr="6" Abbr="6 p." DocPartId="843cd197cfa74ed689866ff9c9eabd1d" PartId="a6230660307e434bbf3b83e047ec7b5f"/>
      <Part Type="punktas" Nr="7" Abbr="7 p." DocPartId="c7b68d2a614d44abb3ceb31bf9b371ee" PartId="4fca3f3f014a4ef4b3d739c1baf6c234"/>
      <Part Type="punktas" Nr="8" Abbr="8 p." DocPartId="4b3dbdb344ef4779a26564322b1f8d17" PartId="6b75907cdd94471c9a7cb123692e7ad1"/>
      <Part Type="punktas" Nr="9" Abbr="9 p." DocPartId="962e6ff538424ac2ae98589b45a4f5fe" PartId="d4520a8a231d4b20aaa883ac6e15e50a"/>
      <Part Type="punktas" Nr="10" Abbr="10 p." DocPartId="c5f1cebc1c014f1b962d4ea9638b4327" PartId="2cf2bd62e34747b9b9080db56ffabb7d"/>
      <Part Type="punktas" Nr="11" Abbr="11 p." DocPartId="065503a565eb434bbb7ff4e062365aee" PartId="f7d156ab282f4f3b8f540acf49ca6c47"/>
      <Part Type="punktas" Nr="12" Abbr="12 p." DocPartId="31d2254d7e864cae9d2d4f1c3a4e0189" PartId="801554b5563a4404b9a671d854a59c4d">
        <Part Type="papunktis" Nr="11.1" Abbr="11.1 pp." Notes="Numeris ne iš eilės. Trūksta dalių? [DocDalys]" DocPartId="439b9ca8af36456095c14d3aab858406" PartId="f4a83b262ab54db58550db12d405638c"/>
        <Part Type="papunktis" Nr="11.2" Abbr="11.2 pp." DocPartId="5d012e29dc1b4bf6b58f5fe62b1395e9" PartId="72c1f79b3e074429ab6df46a35dff2f3"/>
        <Part Type="papunktis" Nr="11.3" Abbr="11.3 pp." DocPartId="ffa6c36f401e4ff5bc079a1dddc4407e" PartId="14b332c94c9043c5840b59c334f6b9fc"/>
        <Part Type="papunktis" Nr="11.4" Abbr="11.4 pp." DocPartId="ac20045ad4b348679256166004c170cd" PartId="8e7371fa5b7d4fbc9aafa2c11fff21b5"/>
        <Part Type="papunktis" Nr="11.5" Abbr="11.5 pp." DocPartId="9f062c95a1c84a40b037f08f5702eaa1" PartId="c81b128e434d4f21b1c09a6bc31d053d"/>
        <Part Type="papunktis" Nr="11.6" Abbr="11.6 pp." DocPartId="af8f0a11842f4cb398bdff29ae6adac7" PartId="c55e927226664231b936948e1b27d6de"/>
        <Part Type="papunktis" Nr="11.7" Abbr="11.7 pp." DocPartId="881ab1da2a0347c7a14d75b6ebd9ada6" PartId="4addf881ec784a9faca7ea16acec0be8"/>
        <Part Type="papunktis" Nr="11.8" Abbr="11.8 pp." DocPartId="6ff7dbbf2a8b4e0f9c0a9af0577e8a86" PartId="5d75dbb2e1a9430c9c0b4da44970f21b"/>
      </Part>
    </Part>
    <Part Type="skyrius" Nr="3" Title="TARNYBOS TEISĖS" DocPartId="946ccda526a44de88e7fdfa76d0666d5" PartId="7ae59170176b425095f1d82702163bbb">
      <Part Type="punktas" Nr="12" Abbr="12 p." Notes="Numeris ne iš eilės. Trūksta dalių? [DocDalys]" DocPartId="1326da31749d48e78de26fce487e592a" PartId="eed5d3fb26de43b6a7b64949132eb3f3">
        <Part Type="papunktis" Nr="12.1" Abbr="12.1 pp." DocPartId="ca41a8c9442948c2a32b88f2ac5ced1c" PartId="c36b6eaa1c7d4e16bb8de165f8935f87"/>
        <Part Type="papunktis" Nr="12.2" Abbr="12.2 pp." DocPartId="a625c40e980143e49b49a565e83f95f8" PartId="9edc3eabb35b4d5f94771afee325904c"/>
        <Part Type="papunktis" Nr="12.3" Abbr="12.3 pp." DocPartId="3b7197813e3e4382aa5db0979ec3fa26" PartId="f4c92ebc8c13499bbabd65d0b340c246"/>
        <Part Type="papunktis" Nr="12.4" Abbr="12.4 pp." DocPartId="d4125c34a29f405a8deaece81103337a" PartId="88f8219034cf40cead2fb3fe0fdf83f7"/>
        <Part Type="papunktis" Nr="12.5" Abbr="12.5 pp." DocPartId="9765955067324035b9f85902164a1d32" PartId="228580eab32b48d0a7e53c7de6622e59"/>
        <Part Type="papunktis" Nr="12.6" Abbr="12.6 pp." DocPartId="3582334841c449f59e3b50c0b6575d4e" PartId="b8d35a988b7449ae9d5abee8a1190959"/>
        <Part Type="papunktis" Nr="12.7" Abbr="12.7 pp." DocPartId="f10e48b60eee47d8a7ee1d5c01ebd459" PartId="70848f55f5a5491d97e8f3f35ba765fd"/>
      </Part>
    </Part>
    <Part Type="skyrius" Nr="4" Title="TARNYBOS VALDYMAS IR DARBO ORGANIZAVIMAS" DocPartId="fd603603156240f2bc70629e101d19b1" PartId="7b1c4e3a2d754775b8d41da4fc956e91">
      <Part Type="punktas" Nr="13" Abbr="13 p." DocPartId="28f44a8968444fc0855123ead26f1333" PartId="9bb74dc74f864d029126b45ad1927d95"/>
      <Part Type="punktas" Nr="14" Abbr="14 p." DocPartId="3c566e6152744749a025ace98f9a9682" PartId="be0d3358ecaa47cfb2e83bbe94e1cd66"/>
      <Part Type="punktas" Nr="15" Abbr="15 p." DocPartId="5c4d7dd1877b42bbb8a671cbed5694db" PartId="7b7e8d93281d4a4abed80b3dea826dd0"/>
      <Part Type="punktas" Nr="16" Abbr="16 p." DocPartId="4e6074e94bde4f269b354c1c85a3f697" PartId="3d6bf9b2b401423da909617ad763a793"/>
      <Part Type="punktas" Nr="17" Abbr="17 p." DocPartId="a0321059e934453db5d1bdddd11f4f6a" PartId="b490af3b8a9b4360a97546662bfdaf8d"/>
      <Part Type="punktas" Nr="18" Abbr="18 p." DocPartId="41faf6728df5453588a7f55037a5bdd9" PartId="c55e94f859f8481786ca6105c95bc2ca"/>
      <Part Type="punktas" Nr="19" Abbr="19 p." DocPartId="79fe951c8ee9427c998830cdb53da23b" PartId="f2570ec5b140468da8d9d910264814ed"/>
      <Part Type="punktas" Nr="20" Abbr="20 p." DocPartId="19cfb5a15af24bc9aca15e3a98ab4ba6" PartId="6a80e52f76d14006b551379788cabec4">
        <Part Type="papunktis" Nr="20.1" Abbr="20.1 pp." DocPartId="63df8fd2ebf94ca1b964e3c0ced89e4e" PartId="61cdaf916df5418a93161923d10cd0ed"/>
        <Part Type="papunktis" Nr="20.2" Abbr="20.2 pp." DocPartId="3091c8472a514a12a35aac8784ab1262" PartId="9d42e924d6054a3cad2b0286b43574ca"/>
        <Part Type="papunktis" Nr="20.3" Abbr="20.3 pp." DocPartId="b92ca30f8eb74cdabe18018d52da65b3" PartId="80404d87810d441caec9287f7b544bb2"/>
        <Part Type="papunktis" Nr="20.4" Abbr="20.4 pp." DocPartId="fb3c748cf1bb4771a97d24db6ee0c24c" PartId="3caa4d0b9aa94d82b78ed93cfae6f673"/>
        <Part Type="papunktis" Nr="20.5" Abbr="20.5 pp." DocPartId="4327e6353ece415598bcf96a7f6287d5" PartId="ddcfc2ec83894276951c2669954ee255"/>
        <Part Type="papunktis" Nr="20.6" Abbr="20.6 pp." DocPartId="490bcee582a54b7781d7008e47dd8d4c" PartId="3644196ebf1546118ebe07c8f7b84bbd"/>
        <Part Type="papunktis" Nr="20.7" Abbr="20.7 pp." DocPartId="f7f996bc685a4fbda20ed15fb25cbc2c" PartId="09abe9f62ff34b6e8ea3a4a364db5395"/>
        <Part Type="papunktis" Nr="20.8" Abbr="20.8 pp." DocPartId="9cf1733e891947fdaaf56038cae0c801" PartId="5f5f720ed7b4464da1b543964d5d9e7e"/>
        <Part Type="papunktis" Nr="20.9" Abbr="20.9 pp." DocPartId="13ceec56d1f644d8964e340ebe35ddcb" PartId="25086e1eef6a4eed9591e5e4c2709cb1"/>
        <Part Type="papunktis" Nr="20.10" Abbr="20.10 pp." DocPartId="e3bf888646a34c14a50fbcbcc0b09cf9" PartId="4d857b0c2fc84492aa4d9a80f4af3d29"/>
        <Part Type="papunktis" Nr="20.11" Abbr="20.11 pp." DocPartId="6d0941bc8d0e4f48a67eefc0abc72954" PartId="b2af51793372412bae9db1f73a581ae0"/>
        <Part Type="papunktis" Nr="20.12" Abbr="20.12 pp." DocPartId="48eded7b07bb4495b71534338ed8b633" PartId="f11ac919003742d89567ca71ff9cad9b"/>
        <Part Type="papunktis" Nr="20.13" Abbr="20.13 pp." DocPartId="4dd1e89838164853b14f334ef10d3768" PartId="3e65154d84b34210b76287159a8153c9"/>
        <Part Type="papunktis" Nr="20.14" Abbr="20.14 pp." DocPartId="0c68a4f8feb741919a9518f58e58abf7" PartId="55a00a5f79d746ebbaae251dda494655"/>
        <Part Type="papunktis" Nr="20.15" Abbr="20.15 pp." DocPartId="730fac5b70df442b8e2bbb291a935446" PartId="2894af83d2774b3ab6e20dab6084da93"/>
        <Part Type="papunktis" Nr="20.16" Abbr="20.16 pp." DocPartId="3aaf5f9d3f1c48eb9228b3a77bd99acb" PartId="2eb1a17e40a247c78b22c5b668aa978f"/>
        <Part Type="papunktis" Nr="20.17" Abbr="20.17 pp." DocPartId="b06b598f540b43ee8d1cb9760cd5574e" PartId="4ad7c605f1164edf993e0cccf0ef09ae"/>
        <Part Type="papunktis" Nr="20.18" Abbr="20.18 pp." DocPartId="b302c35672f7444e81dccbbac13bd38a" PartId="f1881edae1084701b3e74e09d6a4ee34"/>
        <Part Type="papunktis" Nr="20.19" Abbr="20.19 pp." DocPartId="6616951ae6f845f9ba77ae217bf07d70" PartId="ce1989ebdf83464b9cf16d9192769339"/>
      </Part>
      <Part Type="punktas" Nr="21" Abbr="21 p." DocPartId="82a864cb8c804fb994867d23e4e94867" PartId="c74aadc6b49f4fc191b2a21e4f863a22">
        <Part Type="papunktis" Nr="21.1" Abbr="21.1 pp." DocPartId="4d06868d684247ce98aef72ffdb2bbe8" PartId="5b819738f5b645efb1ce272abd22be4c"/>
        <Part Type="papunktis" Nr="21.2" Abbr="21.2 pp." DocPartId="b826d849f24942c6a755c47e13fd130e" PartId="9e3b9227e40c4a498af75c2058f08094"/>
        <Part Type="papunktis" Nr="21.3" Abbr="21.3 pp." DocPartId="efa7f6b7ea2d406ea64d27116fb11b7b" PartId="f7a05f5bc0b44fd9b101ec7ed64566bc"/>
      </Part>
      <Part Type="punktas" Nr="22" Abbr="22 p." DocPartId="6011c7b54d8d444096683d273f37064c" PartId="e8a28e14faf8414f90b28560f235f595"/>
    </Part>
    <Part Type="skyrius" Nr="5" Title="TARNYBOS KONTROLĖ IR VISUOMENĖS INFORMAVIMAS" DocPartId="cbcead9283db48edaf4d8e996f126ac5" PartId="1b8945657c8142a0ab2d6962dbdefb42">
      <Part Type="punktas" Nr="23" Abbr="23 p." DocPartId="c6051a4d66a94d4687d7b9d971154078" PartId="b54fa6a0d002411ba7cf626808450a87"/>
      <Part Type="punktas" Nr="24" Abbr="24 p." DocPartId="fbfd575fac754290bd79631e5a879d34" PartId="e05b110f8478430592b0d12e557b8b16"/>
      <Part Type="punktas" Nr="25" Abbr="25 p." DocPartId="750ffdca4ef148e4bbd14c9a43151eec" PartId="786a915a2a2c425bb20507848ac3031e"/>
    </Part>
    <Part Type="skyrius" Nr="6" Title="BAIGIAMOSIOS NUOSTATOS" DocPartId="dc8f951e5fef49e98710aee9422d7032" PartId="f8a951b9f00f44dc98f407d91dca5b1e">
      <Part Type="punktas" Nr="26" Abbr="26 p." DocPartId="161cb0f492e547b3b1840aaaee24f8c5" PartId="c67a7113082a436aa446c9f0b4679210"/>
      <Part Type="punktas" Nr="27" Abbr="27 p." DocPartId="c26ff754dce24a3194f0b0306cca9da7" PartId="8a29687fb0db4d17865914fbf8d7285e"/>
      <Part Type="punktas" Nr="28" Abbr="28 p." DocPartId="f859b874f8e84dc6b1c15a627efc440b" PartId="1def55de109241c5bdd2e6ffb6f76c8d"/>
    </Part>
  </Part>
</Parts>
</file>

<file path=customXml/itemProps1.xml><?xml version="1.0" encoding="utf-8"?>
<ds:datastoreItem xmlns:ds="http://schemas.openxmlformats.org/officeDocument/2006/customXml" ds:itemID="{94EDBE9D-812D-4FCF-9220-9881A32261A3}">
  <ds:schemaRefs>
    <ds:schemaRef ds:uri="http://schemas.openxmlformats.org/officeDocument/2006/bibliography"/>
  </ds:schemaRefs>
</ds:datastoreItem>
</file>

<file path=customXml/itemProps2.xml><?xml version="1.0" encoding="utf-8"?>
<ds:datastoreItem xmlns:ds="http://schemas.openxmlformats.org/officeDocument/2006/customXml" ds:itemID="{925968BE-0EB2-4543-A243-AFB2FC8721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1786</Words>
  <Characters>13273</Characters>
  <Application>Microsoft Office Word</Application>
  <DocSecurity>4</DocSecurity>
  <Lines>221</Lines>
  <Paragraphs>98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14961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2025-08-08T08:11:00Z</dcterms:created>
  <dc:creator>Dovydas.Slabys</dc:creator>
  <dc:language>en-US</dc:language>
  <lastModifiedBy>adlibuser</lastModifiedBy>
  <dcterms:modified xsi:type="dcterms:W3CDTF">2025-08-08T08:11:00Z</dcterms:modified>
  <revision>2</revision>
  <dc:title>SKAT nuostatai</dc:title>
</coreProperties>
</file>