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2697aff0e6d4d2db368893a0d2c4281"/>
        <w:lock w:val="sdtLocked"/>
        <w:richText/>
      </w:sdtPr>
      <w:sdtContent>
        <w:p w14:paraId="19E01AA7" w14:textId="1E55EFC9">
          <w:pPr>
            <w:widowControl w:val="0"/>
            <w:tabs>
              <w:tab w:val="left" w:pos="960"/>
            </w:tabs>
            <w:suppressAutoHyphens/>
            <w:jc w:val="center"/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  <w:t>ŠIAULIŲ MIESTO SAVIVALDYBĖS TARYBOS</w:t>
          </w:r>
        </w:p>
        <w:p w14:paraId="31C88663" w14:textId="39EE28B5">
          <w:pPr>
            <w:widowControl w:val="0"/>
            <w:suppressAutoHyphens/>
            <w:jc w:val="center"/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  <w:t>ANTIKORUPCIJOS KOMISIJA</w:t>
          </w:r>
        </w:p>
        <w:p w14:paraId="7DBD0EF4" w14:textId="77777777">
          <w:pPr>
            <w:widowControl w:val="0"/>
            <w:suppressAutoHyphens/>
            <w:jc w:val="center"/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</w:pPr>
        </w:p>
        <w:p w14:paraId="14941265" w14:textId="39F06DE2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kern w:val="1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kern w:val="1"/>
              <w:szCs w:val="24"/>
              <w:lang w:eastAsia="ar-SA"/>
            </w:rPr>
            <w:t>TARYBOS SPRENDIMO PROJEKTO „</w:t>
          </w:r>
          <w:r>
            <w:rPr>
              <w:rFonts w:eastAsia="HG Mincho Light J" w:cs="Calibri"/>
              <w:b/>
              <w:color w:val="000000"/>
              <w:kern w:val="1"/>
              <w:lang w:eastAsia="ar-SA"/>
            </w:rPr>
            <w:t xml:space="preserve">DĖL ŠIAULIŲ MIESTO SAVIVALDYBĖS TARYBOS 2023 M. RUGSĖJO 7 D. SPRENDIMO NR. T-380 „DĖL  ŠIAULIŲ MIESTO SAVIVALDYBĖS TARYBOS 2023 M. BIRŽELIO 8 D. SPRENDIMO NR. T-292 „DĖL ŠIAULIŲ MIESTO SAVIVALDYBĖS ANTIKORUPCIJOS  KOMISIJOS SUDARYMO IR JOS NUOSTATŲ PATVIRTINIMO“ PAKEITIMO“ PAKEITIMO</w:t>
          </w:r>
          <w:r>
            <w:rPr>
              <w:rFonts w:eastAsia="HG Mincho Light J"/>
              <w:b/>
              <w:color w:val="000000"/>
              <w:kern w:val="1"/>
              <w:szCs w:val="24"/>
              <w:lang w:eastAsia="ar-SA"/>
            </w:rPr>
            <w:t>“ AIŠKINAMASIS RAŠTAS</w:t>
          </w:r>
        </w:p>
        <w:p w14:paraId="2CD4B94B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kern w:val="1"/>
              <w:szCs w:val="24"/>
              <w:lang w:eastAsia="ar-SA"/>
            </w:rPr>
          </w:pPr>
        </w:p>
        <w:p w14:paraId="2C1F8A0C" w14:textId="543DC5B2">
          <w:pPr>
            <w:widowControl w:val="0"/>
            <w:jc w:val="center"/>
            <w:rPr>
              <w:rFonts w:eastAsia="Lucida Sans Unicode"/>
              <w:color w:val="00000A"/>
              <w:kern w:val="1"/>
              <w:szCs w:val="24"/>
              <w:lang w:eastAsia="ar-SA"/>
            </w:rPr>
          </w:pPr>
          <w:r>
            <w:rPr>
              <w:rFonts w:eastAsia="Lucida Sans Unicode"/>
              <w:color w:val="00000A"/>
              <w:kern w:val="1"/>
              <w:szCs w:val="24"/>
              <w:lang w:eastAsia="ar-SA"/>
            </w:rPr>
            <w:t xml:space="preserve">2024 m. </w:t>
          </w:r>
          <w:r>
            <w:rPr>
              <w:rFonts w:eastAsia="Lucida Sans Unicode"/>
              <w:kern w:val="1"/>
              <w:szCs w:val="24"/>
              <w:lang w:eastAsia="ar-SA"/>
            </w:rPr>
            <w:t xml:space="preserve">liepos 2 d. </w:t>
          </w:r>
        </w:p>
        <w:p w14:paraId="50FFCABF" w14:textId="77777777">
          <w:pPr>
            <w:widowControl w:val="0"/>
            <w:jc w:val="center"/>
            <w:rPr>
              <w:rFonts w:eastAsia="Lucida Sans Unicode"/>
              <w:color w:val="00000A"/>
              <w:kern w:val="1"/>
              <w:szCs w:val="24"/>
              <w:lang w:eastAsia="ar-SA"/>
            </w:rPr>
          </w:pPr>
          <w:r>
            <w:rPr>
              <w:rFonts w:eastAsia="Lucida Sans Unicode"/>
              <w:color w:val="00000A"/>
              <w:kern w:val="1"/>
              <w:szCs w:val="24"/>
              <w:lang w:eastAsia="ar-SA"/>
            </w:rPr>
            <w:t>Šiauliai</w:t>
          </w:r>
        </w:p>
        <w:p w14:paraId="494B4267" w14:textId="77777777">
          <w:pPr>
            <w:widowControl w:val="0"/>
            <w:suppressAutoHyphens/>
            <w:jc w:val="center"/>
            <w:rPr>
              <w:rFonts w:ascii="Thorndale" w:eastAsia="HG Mincho Light J" w:hAnsi="Thorndale" w:cs="Calibri"/>
              <w:color w:val="000000"/>
              <w:kern w:val="1"/>
              <w:lang w:eastAsia="ar-SA"/>
            </w:rPr>
          </w:pPr>
        </w:p>
        <w:p w14:paraId="54ACA3AD" w14:textId="77777777">
          <w:pPr>
            <w:widowControl w:val="0"/>
            <w:suppressAutoHyphens/>
            <w:jc w:val="center"/>
            <w:rPr>
              <w:rFonts w:ascii="Thorndale" w:eastAsia="HG Mincho Light J" w:hAnsi="Thorndale" w:cs="Calibri"/>
              <w:color w:val="000000"/>
              <w:kern w:val="1"/>
              <w:lang w:eastAsia="ar-SA"/>
            </w:rPr>
          </w:pPr>
        </w:p>
        <w:p w14:paraId="4C7823C5" w14:textId="77777777">
          <w:pPr>
            <w:widowControl w:val="0"/>
            <w:tabs>
              <w:tab w:val="left" w:pos="709"/>
            </w:tabs>
            <w:ind w:firstLine="709"/>
            <w:jc w:val="both"/>
            <w:rPr>
              <w:rFonts w:eastAsia="Lucida Sans Unicode"/>
              <w:color w:val="00000A"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color w:val="00000A"/>
              <w:kern w:val="1"/>
              <w:szCs w:val="24"/>
              <w:lang w:eastAsia="ar-SA"/>
            </w:rPr>
            <w:t>Parengto sprendimo projekto tikslai ir uždaviniai.</w:t>
          </w:r>
        </w:p>
        <w:sdt>
          <w:sdtPr>
            <w:alias w:val="preambule"/>
            <w:tag w:val="part_cc0ae0ceddde404480f2c16692119ae7"/>
            <w:lock w:val="sdtLocked"/>
            <w:richText/>
          </w:sdtPr>
          <w:sdtContent>
            <w:p w14:paraId="3801234B" w14:textId="6A511E54">
              <w:pPr>
                <w:widowControl w:val="0"/>
                <w:ind w:firstLine="709"/>
                <w:jc w:val="both"/>
                <w:rPr>
                  <w:rFonts w:eastAsia="Lucida Sans Unicode"/>
                  <w:b/>
                  <w:color w:val="00000A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  <w:t xml:space="preserve">Šiuo sprendimu siekiama pakeisti Šiaulių miesto savivaldybės tarybos Antikorupcijos komisijos sudėtį, iš šios komisijos išbraukiant Šiaulių miesto savivaldybės tarybos narį Egidijų Jankauską – atsižvelgiant į 2024 m. birželio 19 d. gautą Šiaulių miesto savivaldybės tarybos narių grupės „Šiaulių labui!“ pirmininko Zakiro Medžidovo pranešimą Nr. GS-55 dėl Šiaulių miesto savivaldybės tarybos nario Egidijaus Jankausko atšaukimo iš Šiaulių miesto savivaldybės Antikorupcijos komisijos narių. Taip pat siekiama įgyvendinti </w:t>
              </w:r>
              <w:r>
                <w:rPr>
                  <w:rFonts w:eastAsia="Lucida Sans Unicode" w:cs="Calibri"/>
                  <w:color w:val="00000A"/>
                  <w:kern w:val="1"/>
                  <w:szCs w:val="24"/>
                  <w:lang w:eastAsia="ar-SA"/>
                </w:rPr>
                <w:t xml:space="preserve">Lietuvos Respublikos vietos savivaldos įstatymo 22 straipsnio 10 dalies nuostatą ir atsižvelgiant į ją, pakeisti  Savivaldybės tarybos patvirtintus Antikorupcijos  komisijos nuostatus</w:t>
              </w:r>
              <w:r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skirsnis"/>
            <w:tag w:val="part_55966ad15d7c47c1b1791023fdc0ddfe"/>
            <w:lock w:val="sdtLocked"/>
            <w:richText/>
          </w:sdtPr>
          <w:sdtContent>
            <w:p w14:paraId="1EB3CF36" w14:textId="77777777">
              <w:pPr>
                <w:widowControl w:val="0"/>
                <w:ind w:firstLine="709"/>
                <w:jc w:val="both"/>
                <w:rPr>
                  <w:rFonts w:eastAsia="Lucida Sans Unicode"/>
                  <w:b/>
                  <w:color w:val="00000A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55966ad15d7c47c1b1791023fdc0ddf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  <w:t>Dabartinis sprendimo projekte aptariamų klausimų reguliavimas.</w:t>
                  </w:r>
                </w:sdtContent>
              </w:sdt>
            </w:p>
            <w:p w14:paraId="56B1CE82" w14:textId="2C73E6FD">
              <w:pPr>
                <w:widowControl w:val="0"/>
                <w:ind w:firstLine="709"/>
                <w:jc w:val="both"/>
                <w:rPr>
                  <w:rFonts w:eastAsia="Lucida Sans Unicode"/>
                  <w:bCs/>
                  <w:color w:val="00000A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bCs/>
                  <w:color w:val="00000A"/>
                  <w:kern w:val="1"/>
                  <w:szCs w:val="24"/>
                  <w:lang w:eastAsia="ar-SA"/>
                </w:rPr>
                <w:t xml:space="preserve">Šiuo metu galioja </w:t>
              </w:r>
              <w:r>
                <w:rPr>
                  <w:rFonts w:eastAsia="Lucida Sans Unicode"/>
                  <w:bCs/>
                  <w:color w:val="00000A"/>
                  <w:kern w:val="1"/>
                  <w:lang w:eastAsia="ar-SA"/>
                </w:rPr>
                <w:t xml:space="preserve">Šiaulių miesto savivaldybės tarybos 2023 m. birželio 8 d. sprendimo Nr. T-292 „Dėl Šiaulių miesto savivaldybės antikorupcijos  komisijos sudarymo ir jos nuostatų patvirtinimo“ suvestinė redakcija nuo 2023 m. rugsėjo 9 d. .</w:t>
              </w:r>
            </w:p>
          </w:sdtContent>
        </w:sdt>
        <w:sdt>
          <w:sdtPr>
            <w:alias w:val="skirsnis"/>
            <w:tag w:val="part_a70803dc2301475eb41cccd1fb5c5746"/>
            <w:lock w:val="sdtLocked"/>
            <w:richText/>
          </w:sdtPr>
          <w:sdtContent>
            <w:p w14:paraId="7E4C2511" w14:textId="77777777">
              <w:pPr>
                <w:tabs>
                  <w:tab w:val="left" w:pos="0"/>
                  <w:tab w:val="left" w:pos="709"/>
                  <w:tab w:val="left" w:pos="1134"/>
                </w:tabs>
                <w:suppressAutoHyphens/>
                <w:ind w:firstLine="709"/>
                <w:jc w:val="both"/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a70803dc2301475eb41cccd1fb5c574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 xml:space="preserve">Sprendimo projekte numatytos naujos teisinio reglamentavimo nuostatos. </w:t>
                  </w:r>
                </w:sdtContent>
              </w:sdt>
            </w:p>
            <w:p w14:paraId="66DBAF49" w14:textId="790385DC">
              <w:pPr>
                <w:tabs>
                  <w:tab w:val="left" w:pos="709"/>
                  <w:tab w:val="left" w:pos="1134"/>
                </w:tabs>
                <w:suppressAutoHyphens/>
                <w:ind w:firstLine="709"/>
                <w:jc w:val="both"/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  <w:t>Pakeičiama Šiaulių miesto savivaldybės tarybos Antikorupcijos komisijos sudėtis ir Antikorupcijos komisijos nuostatų 24 punktas – patikslinama sprendimų priėmimo balsuojant procedūra.</w:t>
              </w:r>
            </w:p>
          </w:sdtContent>
        </w:sdt>
        <w:sdt>
          <w:sdtPr>
            <w:alias w:val="skirsnis"/>
            <w:tag w:val="part_2812e3754bae4be38908de896c5c01c7"/>
            <w:lock w:val="sdtLocked"/>
            <w:richText/>
          </w:sdtPr>
          <w:sdtContent>
            <w:p w14:paraId="14E070C5" w14:textId="77777777">
              <w:pPr>
                <w:widowControl w:val="0"/>
                <w:ind w:firstLine="709"/>
                <w:jc w:val="both"/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2812e3754bae4be38908de896c5c01c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  <w:t>Priėmus sprendimą, galimos pasekmės (teigiamos, neigiamos).</w:t>
                  </w:r>
                </w:sdtContent>
              </w:sdt>
            </w:p>
            <w:p w14:paraId="63CBE7CA" w14:textId="64F45E81">
              <w:pPr>
                <w:suppressAutoHyphens/>
                <w:ind w:firstLine="709"/>
                <w:jc w:val="both"/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  <w:t xml:space="preserve">Neigiamų padarinių nenumatoma, priėmus  sprendimą, bus įgyvendintos Lietuvos Respublikos vietos savivaldos įstatymo nuostatos.</w:t>
              </w:r>
            </w:p>
          </w:sdtContent>
        </w:sdt>
        <w:sdt>
          <w:sdtPr>
            <w:alias w:val="skirsnis"/>
            <w:tag w:val="part_d1e99e9b9110447c8704c8955943721b"/>
            <w:lock w:val="sdtLocked"/>
            <w:richText/>
          </w:sdtPr>
          <w:sdtContent>
            <w:p w14:paraId="208812EB" w14:textId="6054429D">
              <w:pPr>
                <w:widowControl w:val="0"/>
                <w:ind w:firstLine="709"/>
                <w:jc w:val="both"/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d1e99e9b9110447c8704c8955943721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  <w:t xml:space="preserve">Priėmus sprendimą, keičiami ar panaikinami galiojantys Savivaldybės teisės aktai. </w:t>
                  </w:r>
                </w:sdtContent>
              </w:sdt>
            </w:p>
            <w:p w14:paraId="73D4860B" w14:textId="7D4AE5BD">
              <w:pPr>
                <w:widowControl w:val="0"/>
                <w:ind w:firstLine="709"/>
                <w:jc w:val="both"/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  <w:t>Nekeičiami.</w:t>
              </w:r>
            </w:p>
          </w:sdtContent>
        </w:sdt>
        <w:sdt>
          <w:sdtPr>
            <w:alias w:val="skirsnis"/>
            <w:tag w:val="part_096164a5a2da4b679fe2755522b8a5a4"/>
            <w:lock w:val="sdtLocked"/>
            <w:richText/>
          </w:sdtPr>
          <w:sdtContent>
            <w:p w14:paraId="2357EEB9" w14:textId="77777777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096164a5a2da4b679fe2755522b8a5a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 xml:space="preserve">Sprendimui įgyvendinti reikalingi priimti papildomi teisės aktai. </w:t>
                  </w:r>
                </w:sdtContent>
              </w:sdt>
            </w:p>
            <w:p w14:paraId="1F4A7AD8" w14:textId="3D5C91F3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  <w:t>Nėra.</w:t>
              </w:r>
            </w:p>
          </w:sdtContent>
        </w:sdt>
        <w:sdt>
          <w:sdtPr>
            <w:alias w:val="skirsnis"/>
            <w:tag w:val="part_5d86d7c24b034cc8903a3ed9f8e8e33f"/>
            <w:lock w:val="sdtLocked"/>
            <w:richText/>
          </w:sdtPr>
          <w:sdtContent>
            <w:p w14:paraId="3578C6EE" w14:textId="77777777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5d86d7c24b034cc8903a3ed9f8e8e33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 xml:space="preserve">Sprendimui įgyvendinti reikalingos lėšos. </w:t>
                  </w:r>
                </w:sdtContent>
              </w:sdt>
            </w:p>
            <w:p w14:paraId="07577029" w14:textId="0CBA42AB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kern w:val="1"/>
                  <w:szCs w:val="24"/>
                  <w:lang w:eastAsia="ar-SA"/>
                </w:rPr>
                <w:t>Lėšos nereikalingos.</w:t>
              </w:r>
              <w:r>
                <w:rPr>
                  <w:rFonts w:eastAsia="HG Mincho Light J"/>
                  <w:b/>
                  <w:kern w:val="1"/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skirsnis"/>
            <w:tag w:val="part_26ab50393b2547baaff7c46ab505c007"/>
            <w:lock w:val="sdtLocked"/>
            <w:richText/>
          </w:sdtPr>
          <w:sdtContent>
            <w:p w14:paraId="40769782" w14:textId="3D42BA5E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26ab50393b2547baaff7c46ab505c00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 xml:space="preserve">Sprendimo projekto antikorupcinis vertinimas. </w:t>
                  </w:r>
                </w:sdtContent>
              </w:sdt>
            </w:p>
            <w:p w14:paraId="1FD6869A" w14:textId="4417FD82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bCs/>
                  <w:color w:val="000000"/>
                  <w:kern w:val="1"/>
                  <w:szCs w:val="24"/>
                  <w:lang w:eastAsia="ar-SA"/>
                </w:rPr>
                <w:t>Antikorupcinis vertinimas neatliekamas.</w:t>
              </w:r>
            </w:p>
            <w:p w14:paraId="2D7E0E2D" w14:textId="55D9224E">
              <w:pPr>
                <w:widowControl w:val="0"/>
                <w:suppressAutoHyphens/>
                <w:ind w:firstLine="709"/>
                <w:jc w:val="both"/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</w:pPr>
              <w:r>
                <w:rPr>
                  <w:rFonts w:ascii="Thorndale" w:eastAsia="HG Mincho Light J" w:hAnsi="Thorndale" w:cs="Calibri"/>
                  <w:b/>
                  <w:color w:val="000000"/>
                  <w:kern w:val="1"/>
                  <w:lang w:eastAsia="ar-SA"/>
                </w:rPr>
                <w:t>Numatomo teisinio reguliavimo poveikio vertinimo rezultatai</w:t>
              </w: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 w:cs="Calibri"/>
                  <w:i/>
                  <w:color w:val="000000"/>
                  <w:kern w:val="1"/>
                  <w:lang w:eastAsia="ar-SA"/>
                </w:rPr>
                <w:t>(jei tokį vertinimą reikia atlikti)</w:t>
              </w: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>. Neatlikta ir nenumatyta.</w:t>
              </w:r>
            </w:p>
            <w:p w14:paraId="209F1C10" w14:textId="3191895E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color w:val="000000"/>
                  <w:kern w:val="1"/>
                  <w:szCs w:val="24"/>
                  <w:lang w:eastAsia="ar-SA"/>
                </w:rPr>
                <w:t xml:space="preserve">Sprendimo projektą parengė: </w:t>
              </w: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 xml:space="preserve">Tiesioginis  rengėjas – Šiaulių miesto savivaldybės administracijos už korupcijai atsparios aplinkos kūrimą atsakingas asmuo (vyriausioji specialistė) Jolita Naudžiūnaitė-Janišauskienė, tel. 50 95 77.</w:t>
              </w:r>
            </w:p>
            <w:p w14:paraId="5F9D8656" w14:textId="77777777"/>
            <w:p w14:paraId="242A486D" w14:textId="77777777">
              <w:pPr>
                <w:widowControl w:val="0"/>
                <w:suppressAutoHyphens/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</w:pPr>
            </w:p>
          </w:sdtContent>
        </w:sdt>
        <w:sdt>
          <w:sdtPr>
            <w:alias w:val="signatura"/>
            <w:tag w:val="part_3b2a13efa45a402ba152cd57b5ed2bf9"/>
            <w:lock w:val="sdtLocked"/>
            <w:richText/>
          </w:sdtPr>
          <w:sdtContent>
            <w:p w14:paraId="1D927C1F" w14:textId="20A96E3E">
              <w:pPr>
                <w:widowControl w:val="0"/>
                <w:suppressAutoHyphens/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</w:pP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 xml:space="preserve">Šiaulių miesto savivaldybės tarybos                                   Vladas Artūras Balsys</w:t>
              </w:r>
            </w:p>
            <w:p w14:paraId="69E42702" w14:textId="26A19A4E">
              <w:pPr>
                <w:widowControl w:val="0"/>
                <w:suppressAutoHyphens/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</w:pP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>Antikorupcijos komisijos pirmininkas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horndale">
    <w:altName w:val="Times New Roman"/>
    <w:charset w:val="BA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CE0B7"/>
  <w15:chartTrackingRefBased/>
  <w15:docId w15:val="{26AC2B3A-48C4-4DFA-A72A-0AB2BA981A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2cb4e03e3b3475e9cff939e2745512c" PartId="e2697aff0e6d4d2db368893a0d2c4281">
    <Part Type="preambule" DocPartId="de5594450b694d8b99da876d9f866535" PartId="cc0ae0ceddde404480f2c16692119ae7"/>
    <Part Type="skirsnis" Title="Dabartinis sprendimo projekte aptariamų klausimų reguliavimas." DocPartId="d0fab041658441338ee40d323b8961b9" PartId="55966ad15d7c47c1b1791023fdc0ddfe"/>
    <Part Type="skirsnis" Title="Sprendimo projekte numatytos naujos teisinio reglamentavimo nuostatos." DocPartId="09cf77cd665a47c799c0c6fe6d124915" PartId="a70803dc2301475eb41cccd1fb5c5746"/>
    <Part Type="skirsnis" Title="Priėmus sprendimą, galimos pasekmės (teigiamos, neigiamos)." DocPartId="638e5def14bf47c488ab9c12f5aee989" PartId="2812e3754bae4be38908de896c5c01c7"/>
    <Part Type="skirsnis" Title="Priėmus sprendimą, keičiami ar panaikinami galiojantys Savivaldybės teisės aktai." DocPartId="ee58dbe15e27417bb6b75a58c680642b" PartId="d1e99e9b9110447c8704c8955943721b"/>
    <Part Type="skirsnis" Title="Sprendimui įgyvendinti reikalingi priimti papildomi teisės aktai." DocPartId="ff7a8a80989f40d997c5a8bc0fac62f9" PartId="096164a5a2da4b679fe2755522b8a5a4"/>
    <Part Type="skirsnis" Title="Sprendimui įgyvendinti reikalingos lėšos." DocPartId="0cfaaf4d68a541a48b30f67c3b45b982" PartId="5d86d7c24b034cc8903a3ed9f8e8e33f"/>
    <Part Type="skirsnis" Title="Sprendimo projekto antikorupcinis vertinimas." DocPartId="12f7d73eda9c41718f1804d53cb7249b" PartId="26ab50393b2547baaff7c46ab505c007"/>
    <Part Type="signatura" DocPartId="30444814abb74988bd114c78a27747a7" PartId="3b2a13efa45a402ba152cd57b5ed2bf9"/>
  </Part>
</Parts>
</file>

<file path=customXml/itemProps1.xml><?xml version="1.0" encoding="utf-8"?>
<ds:datastoreItem xmlns:ds="http://schemas.openxmlformats.org/officeDocument/2006/customXml" ds:itemID="{2AAA3164-9863-4826-8BC5-C80D476286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2415</Characters>
  <Application>Microsoft Office Word</Application>
  <DocSecurity>4</DocSecurity>
  <Lines>52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2024-07-22T14:59:00Z</dcterms:created>
  <dc:creator>Jolita Naudžiūnaitė-Janišauskienė</dc:creator>
  <lastModifiedBy>adlibuser</lastModifiedBy>
  <lastPrinted>2024-02-21T05:37:00Z</lastPrinted>
  <dcterms:modified xsi:type="dcterms:W3CDTF">2024-07-22T14:59:00Z</dcterms:modified>
  <revision>2</revision>
</coreProperties>
</file>