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ae8502e0f3648e99da1df240f2b7254"/>
        <w:lock w:val="sdtLocked"/>
        <w:richText/>
      </w:sdtPr>
      <w:sdtContent>
        <w:p w14:paraId="1A873270" w14:textId="77777777">
          <w:pPr>
            <w:suppressAutoHyphens/>
          </w:pPr>
        </w:p>
        <w:sdt>
          <w:sdtPr>
            <w:alias w:val="skyrius"/>
            <w:tag w:val="part_fdc91d45162a46139404d39f7962ed91"/>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6DA2C66F" w14:textId="59923005">
              <w:pPr>
                <w:suppressAutoHyphens/>
                <w:jc w:val="center"/>
                <w:rPr>
                  <w:b/>
                </w:rPr>
              </w:pPr>
              <w:sdt>
                <w:sdtPr>
                  <w:alias w:val="Pavadinimas"/>
                  <w:tag w:val="title_fdc91d45162a46139404d39f7962ed91"/>
                  <w:lock w:val="sdtLocked"/>
                  <w:richText/>
                </w:sdtPr>
                <w:sdtContent>
                  <w:r>
                    <w:rPr>
                      <w:b/>
                      <w:bCs/>
                      <w:caps/>
                      <w:color w:val="000000"/>
                      <w:szCs w:val="24"/>
                      <w:shd w:val="clear" w:color="auto" w:fill="FFFFFF"/>
                    </w:rPr>
                    <w:t>SPRENDIMO „</w:t>
                  </w:r>
                  <w:r>
                    <w:rPr>
                      <w:b/>
                    </w:rPr>
                    <w:t>DĖL SUTIKIMO SUBNUOMOTI KITOS PASKIRTIES VALSTYBINĖS ŽEMĖS SKLYPĄ, ESANTĮ KANAPIŲ G. 1C, ŠIAULIŲ MIESTE</w:t>
                  </w:r>
                  <w:r>
                    <w:rPr>
                      <w:b/>
                      <w:bCs/>
                      <w:caps/>
                      <w:szCs w:val="24"/>
                      <w:shd w:val="clear" w:color="auto" w:fill="FFFFFF"/>
                    </w:rPr>
                    <w:t>“</w:t>
                  </w:r>
                </w:sdtContent>
              </w:sdt>
            </w:p>
            <w:p w14:paraId="28B5D125" w14:textId="18A38EF5">
              <w:pPr>
                <w:suppressAutoHyphens/>
                <w:jc w:val="center"/>
                <w:rPr>
                  <w:b/>
                  <w:szCs w:val="24"/>
                  <w:lang w:eastAsia="lt-LT"/>
                </w:rPr>
              </w:pPr>
            </w:p>
            <w:sdt>
              <w:sdtPr>
                <w:alias w:val="poskyris"/>
                <w:tag w:val="part_7989dbc35bed4b09998f0fc75f74a0cf"/>
                <w:lock w:val="sdtLocked"/>
                <w:richText/>
              </w:sdtPr>
              <w:sdtContent>
                <w:p w14:paraId="17BCAA1F" w14:textId="77777777">
                  <w:pPr>
                    <w:tabs>
                      <w:tab w:val="left" w:pos="851"/>
                    </w:tabs>
                    <w:suppressAutoHyphens/>
                    <w:jc w:val="center"/>
                    <w:rPr>
                      <w:b/>
                      <w:szCs w:val="24"/>
                      <w:lang w:eastAsia="lt-LT"/>
                    </w:rPr>
                  </w:pPr>
                  <w:sdt>
                    <w:sdtPr>
                      <w:alias w:val="Pavadinimas"/>
                      <w:tag w:val="title_7989dbc35bed4b09998f0fc75f74a0cf"/>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65616C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5c3d3b345f1b460e8478dd446268389e"/>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5c3d3b345f1b460e8478dd446268389e"/>
                      <w:lock w:val="sdtLocked"/>
                      <w:richText/>
                    </w:sdtPr>
                    <w:sdtContent>
                      <w:r>
                        <w:rPr>
                          <w:b/>
                          <w:bCs/>
                          <w:szCs w:val="24"/>
                          <w:lang w:eastAsia="lt-LT"/>
                        </w:rPr>
                        <w:t>Parengto sprendimo projekto tikslai ir uždaviniai:</w:t>
                      </w:r>
                    </w:sdtContent>
                  </w:sdt>
                </w:p>
                <w:p w14:paraId="5FC2674C" w14:textId="598A17B7">
                  <w:pPr>
                    <w:tabs>
                      <w:tab w:val="left" w:pos="709"/>
                    </w:tabs>
                    <w:suppressAutoHyphens/>
                    <w:ind w:firstLine="851"/>
                    <w:jc w:val="both"/>
                    <w:rPr>
                      <w:bCs/>
                      <w:szCs w:val="24"/>
                      <w:lang w:eastAsia="lt-LT"/>
                    </w:rPr>
                  </w:pPr>
                  <w:r>
                    <w:rPr>
                      <w:bCs/>
                      <w:szCs w:val="24"/>
                      <w:lang w:eastAsia="lt-LT"/>
                    </w:rPr>
                    <w:t xml:space="preserve">Sprendimo projekto tikslas – sudaryti galimybę </w:t>
                  </w:r>
                  <w:r>
                    <w:rPr>
                      <w:bCs/>
                      <w:iCs/>
                      <w:szCs w:val="24"/>
                      <w:lang w:eastAsia="lt-LT"/>
                    </w:rPr>
                    <w:t xml:space="preserve">UAB „Limega nuoma“ </w:t>
                  </w:r>
                  <w:r>
                    <w:rPr>
                      <w:iCs/>
                    </w:rPr>
                    <w:t>(juridinio asmens kodas 302315567)</w:t>
                  </w:r>
                  <w:r>
                    <w:rPr>
                      <w:bCs/>
                      <w:i/>
                      <w:szCs w:val="24"/>
                      <w:lang w:eastAsia="lt-LT"/>
                    </w:rPr>
                    <w:t xml:space="preserve"> </w:t>
                  </w:r>
                  <w:r>
                    <w:rPr>
                      <w:bCs/>
                      <w:szCs w:val="24"/>
                      <w:lang w:eastAsia="lt-LT"/>
                    </w:rPr>
                    <w:t xml:space="preserve">(toliau – nuomininkas) iki 2030 m. kovo 3 d. subnuomoti </w:t>
                  </w:r>
                  <w:r>
                    <w:t>UAB „Limega“ (juridinio asmens kodas 145407247)</w:t>
                  </w:r>
                  <w:r>
                    <w:rPr>
                      <w:bCs/>
                      <w:szCs w:val="24"/>
                      <w:lang w:eastAsia="lt-LT"/>
                    </w:rPr>
                    <w:t xml:space="preserve"> 1,5274 ha ploto valstybinės žemės dalį bendrai naudojamame 1,5445 ha ploto žemės sklype (kadastro Nr. 2901/0023:496), esantį adresu: Kanapių g. 1C, Šiauliai. Sklypas išnuomotas pagal 1999 m. kovo 2 d. valstybinės žemės nuomos sutartį Nr. </w:t>
                  </w:r>
                  <w:r>
                    <w:rPr>
                      <w:bCs/>
                      <w:szCs w:val="24"/>
                      <w:lang w:val="en-US" w:eastAsia="lt-LT"/>
                    </w:rPr>
                    <w:t xml:space="preserve">N29/99-0061. </w:t>
                  </w:r>
                </w:p>
              </w:sdtContent>
            </w:sdt>
            <w:sdt>
              <w:sdtPr>
                <w:alias w:val="poskyris"/>
                <w:tag w:val="part_2f610acbbf0f46af80f7643ed9c60f3f"/>
                <w:lock w:val="sdtLocked"/>
                <w:richText/>
              </w:sdtPr>
              <w:sdtContent>
                <w:p w14:paraId="20C5024D" w14:textId="119BC24D">
                  <w:pPr>
                    <w:tabs>
                      <w:tab w:val="left" w:pos="709"/>
                    </w:tabs>
                    <w:suppressAutoHyphens/>
                    <w:ind w:firstLine="851"/>
                    <w:jc w:val="both"/>
                    <w:rPr>
                      <w:b/>
                      <w:bCs/>
                      <w:szCs w:val="24"/>
                      <w:lang w:eastAsia="lt-LT"/>
                    </w:rPr>
                  </w:pPr>
                  <w:sdt>
                    <w:sdtPr>
                      <w:alias w:val="Pavadinimas"/>
                      <w:tag w:val="title_2f610acbbf0f46af80f7643ed9c60f3f"/>
                      <w:lock w:val="sdtLocked"/>
                      <w:richText/>
                    </w:sdtPr>
                    <w:sdtContent>
                      <w:r>
                        <w:rPr>
                          <w:b/>
                          <w:bCs/>
                          <w:szCs w:val="24"/>
                          <w:lang w:eastAsia="lt-LT"/>
                        </w:rPr>
                        <w:t>Dabartinis sprendimo projekte aptariamų klausimų reguliavimas:</w:t>
                      </w:r>
                    </w:sdtContent>
                  </w:sdt>
                </w:p>
                <w:p w14:paraId="37F7645E" w14:textId="402A2F83">
                  <w:pPr>
                    <w:suppressAutoHyphens/>
                    <w:ind w:firstLine="851"/>
                    <w:jc w:val="both"/>
                    <w:rPr>
                      <w:bCs/>
                      <w:szCs w:val="24"/>
                      <w:lang w:eastAsia="lt-LT"/>
                    </w:rPr>
                  </w:pPr>
                  <w:r>
                    <w:rPr>
                      <w:bCs/>
                      <w:szCs w:val="24"/>
                      <w:lang w:eastAsia="lt-LT"/>
                    </w:rPr>
                    <w:t>Valstybinės žemės subnuomą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28D2478C" w14:textId="68622345">
                  <w:pPr>
                    <w:suppressAutoHyphens/>
                    <w:ind w:firstLine="851"/>
                    <w:jc w:val="both"/>
                    <w:rPr>
                      <w:bCs/>
                      <w:i/>
                      <w:iCs/>
                      <w:szCs w:val="24"/>
                      <w:lang w:eastAsia="lt-LT"/>
                    </w:rPr>
                  </w:pPr>
                  <w:r>
                    <w:rPr>
                      <w:bCs/>
                      <w:szCs w:val="24"/>
                      <w:lang w:eastAsia="lt-LT"/>
                    </w:rPr>
                    <w:t xml:space="preserve">Taisyklių 53 papunktyje nurodyta, </w:t>
                  </w:r>
                  <w:r>
                    <w:rPr>
                      <w:bCs/>
                      <w:i/>
                      <w:iCs/>
                      <w:szCs w:val="24"/>
                      <w:lang w:eastAsia="lt-LT"/>
                    </w:rPr>
                    <w:t xml:space="preserve">kad 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w:t>
                  </w:r>
                </w:p>
                <w:p w14:paraId="53F30D15" w14:textId="4DBD44D9">
                  <w:pPr>
                    <w:suppressAutoHyphens/>
                    <w:ind w:firstLine="851"/>
                    <w:jc w:val="both"/>
                    <w:rPr>
                      <w:bCs/>
                      <w:szCs w:val="24"/>
                      <w:lang w:eastAsia="lt-LT"/>
                    </w:rPr>
                  </w:pPr>
                  <w:r>
                    <w:rPr>
                      <w:bCs/>
                      <w:szCs w:val="24"/>
                      <w:lang w:eastAsia="lt-LT"/>
                    </w:rPr>
                    <w:t>Nuomininko nuosavybės teise valdomi statiniai, pastatas – sandėlis (unikalus Nr. 4400-5762-2465), administracinis pastatas (unikalus Nr. 4400-5086-9071), pastatas – sargų postas (unikalus Nr. 2997-1005-8033), pastatas – sandėlis (unikalus Nr. 2997-1005-8077), pastatas – sandėlis (unikalus Nr. 2997-1005-8088), pastatas – sandėlis (unikalus Nr. 2997-1005-8099), pastatas – sandėlis su buitinėmis patalpomis (unikalus Nr. 4400-0461-5776), kiemo aikštelė (unikalus Nr. 2998-1016-2112), mašinų stovėjimo aikštelė Nr. 1 (unikalus Nr. 2997-1005-8177), gelžbetonio sandėliavimo aikštelė Nr. 2 (unikalus Nr. 2997-1005-8188), betono duobė Nr. 3 (unikalus Nr. 2997-1005-8199), tvora Nr. 4 (unikalus Nr. 2997-1005-8200), kuro cisternos (unikalus Nr. 2998-1016-2123), iki 2030 m. kovo 3 d. yra išnuomoti UAB „Limega“ (juridinio asmens kodas 145407247).</w:t>
                  </w:r>
                </w:p>
                <w:p w14:paraId="04018972" w14:textId="2E5E55CE">
                  <w:pPr>
                    <w:suppressAutoHyphens/>
                    <w:ind w:firstLine="851"/>
                    <w:jc w:val="both"/>
                    <w:rPr>
                      <w:bCs/>
                      <w:i/>
                      <w:iCs/>
                      <w:szCs w:val="24"/>
                      <w:lang w:eastAsia="lt-LT"/>
                    </w:rPr>
                  </w:pPr>
                  <w:r>
                    <w:rPr>
                      <w:bCs/>
                      <w:szCs w:val="24"/>
                      <w:lang w:eastAsia="lt-LT"/>
                    </w:rPr>
                    <w:t>Nuomininkas valstybinės žemės nuomos mokestį už 2024 m. sumokėjo</w:t>
                  </w:r>
                  <w:r>
                    <w:rPr>
                      <w:bCs/>
                      <w:i/>
                      <w:iCs/>
                      <w:szCs w:val="24"/>
                      <w:lang w:eastAsia="lt-LT"/>
                    </w:rPr>
                    <w:t>.</w:t>
                  </w:r>
                </w:p>
              </w:sdtContent>
            </w:sdt>
            <w:sdt>
              <w:sdtPr>
                <w:alias w:val="poskyris"/>
                <w:tag w:val="part_37da9241078246b8bd8bf519a69bf218"/>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37da9241078246b8bd8bf519a69bf218"/>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21db56ce576f447789d756d514d9acaf"/>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21db56ce576f447789d756d514d9acaf"/>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015f1e59faaf4e6981c558fb3c01c97e"/>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015f1e59faaf4e6981c558fb3c01c97e"/>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4a6c20dc349f4f1f8c2596d5c8a96834"/>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4a6c20dc349f4f1f8c2596d5c8a96834"/>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745066062921467bba8c2180da2c1e24"/>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745066062921467bba8c2180da2c1e24"/>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a2908ce2e2bb4f5ca63506bf28ab102d"/>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a2908ce2e2bb4f5ca63506bf28ab102d"/>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3719143">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w:t>
                  </w:r>
                  <w:r>
                    <w:rPr>
                      <w:szCs w:val="24"/>
                    </w:rPr>
                    <w:t>Tiesioginis rengėjas − skyriaus vyr. specialistė Egidijus Bučys</w:t>
                  </w:r>
                  <w:r>
                    <w:rPr>
                      <w:rFonts w:eastAsia="Lucida Sans Unicode"/>
                      <w:kern w:val="1"/>
                      <w:szCs w:val="24"/>
                      <w:lang w:eastAsia="lt-LT"/>
                    </w:rPr>
                    <w:t xml:space="preserve">, tel. +370 41 509 583. </w:t>
                  </w:r>
                </w:p>
              </w:sdtContent>
            </w:sdt>
            <w:sdt>
              <w:sdtPr>
                <w:alias w:val="poskyris"/>
                <w:tag w:val="part_8f91d2fe0d184d5b90e48e58bb3954ca"/>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8f91d2fe0d184d5b90e48e58bb3954ca"/>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31779A46" w14:textId="77777777">
                  <w:pPr>
                    <w:widowControl w:val="0"/>
                    <w:suppressAutoHyphens/>
                    <w:ind w:firstLine="851"/>
                    <w:jc w:val="both"/>
                    <w:rPr>
                      <w:rFonts w:eastAsia="Lucida Sans Unicode"/>
                      <w:kern w:val="1"/>
                      <w:szCs w:val="24"/>
                      <w:shd w:val="clear" w:color="auto" w:fill="FFFFFF"/>
                      <w:lang w:eastAsia="lt-LT"/>
                    </w:rPr>
                  </w:pPr>
                </w:p>
                <w:p w14:paraId="73188D9B" w14:textId="77777777">
                  <w:pPr>
                    <w:widowControl w:val="0"/>
                    <w:suppressAutoHyphens/>
                    <w:ind w:firstLine="851"/>
                    <w:jc w:val="both"/>
                    <w:rPr>
                      <w:rFonts w:eastAsia="Lucida Sans Unicode"/>
                      <w:kern w:val="1"/>
                      <w:szCs w:val="24"/>
                      <w:shd w:val="clear" w:color="auto" w:fill="FFFFFF"/>
                      <w:lang w:eastAsia="lt-LT"/>
                    </w:rPr>
                  </w:pPr>
                </w:p>
              </w:sdtContent>
            </w:sdt>
          </w:sdtContent>
        </w:sdt>
        <w:sdt>
          <w:sdtPr>
            <w:alias w:val="signatura"/>
            <w:tag w:val="part_59ac1e2436294917bd3be8b82b4af86e"/>
            <w:lock w:val="sdtLocked"/>
            <w:richText/>
          </w:sdtPr>
          <w:sdtContent>
            <w:p w14:paraId="67779463" w14:textId="72EE2A47">
              <w:pPr>
                <w:tabs>
                  <w:tab w:val="left" w:pos="697"/>
                </w:tabs>
                <w:suppressAutoHyphens/>
                <w:spacing w:line="276" w:lineRule="auto"/>
                <w:jc w:val="both"/>
                <w:rPr>
                  <w:color w:val="000000"/>
                  <w:szCs w:val="24"/>
                </w:rPr>
              </w:pPr>
              <w:r>
                <w:rPr>
                  <w:color w:val="000000"/>
                  <w:szCs w:val="24"/>
                  <w:shd w:val="clear" w:color="auto" w:fill="FFFFFF"/>
                </w:rPr>
                <w:t xml:space="preserve">Skyriaus vedėjos pavaduotoja      </w:t>
                <w:tab/>
                <w:t xml:space="preserve">                                                                   Rima Mazuraitienė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2552"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CA9B47" w14:textId="77777777">
      <w:pPr>
        <w:suppressAutoHyphens/>
      </w:pPr>
      <w:r>
        <w:separator/>
      </w:r>
    </w:p>
  </w:endnote>
  <w:endnote w:type="continuationSeparator" w:id="0">
    <w:p w14:paraId="08F75AEC"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FF3CD1"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155BD2"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110751" w14:textId="77777777">
      <w:pPr>
        <w:suppressAutoHyphens/>
      </w:pPr>
      <w:r>
        <w:separator/>
      </w:r>
    </w:p>
  </w:footnote>
  <w:footnote w:type="continuationSeparator" w:id="0">
    <w:p w14:paraId="42EC4542"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7E40F6"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0A57C7"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443967">
      <w:bodyDiv w:val="1"/>
      <w:marLeft w:val="0"/>
      <w:marRight w:val="0"/>
      <w:marTop w:val="0"/>
      <w:marBottom w:val="0"/>
      <w:divBdr>
        <w:top w:val="none" w:sz="0" w:space="0" w:color="auto"/>
        <w:left w:val="none" w:sz="0" w:space="0" w:color="auto"/>
        <w:bottom w:val="none" w:sz="0" w:space="0" w:color="auto"/>
        <w:right w:val="none" w:sz="0" w:space="0" w:color="auto"/>
      </w:divBdr>
    </w:div>
    <w:div w:id="401951355">
      <w:bodyDiv w:val="1"/>
      <w:marLeft w:val="0"/>
      <w:marRight w:val="0"/>
      <w:marTop w:val="0"/>
      <w:marBottom w:val="0"/>
      <w:divBdr>
        <w:top w:val="none" w:sz="0" w:space="0" w:color="auto"/>
        <w:left w:val="none" w:sz="0" w:space="0" w:color="auto"/>
        <w:bottom w:val="none" w:sz="0" w:space="0" w:color="auto"/>
        <w:right w:val="none" w:sz="0" w:space="0" w:color="auto"/>
      </w:divBdr>
    </w:div>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930432966">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0fa8b976b124f8cafb0c014fe1492b9" PartId="5ae8502e0f3648e99da1df240f2b7254">
    <Part Type="skyrius" Nr="999" Title="SPRENDIMO „DĖL SUTIKIMO SUBNUOMOTI KITOS PASKIRTIES VALSTYBINĖS ŽEMĖS SKLYPĄ, ESANTĮ KANAPIŲ G. 1C, ŠIAULIŲ MIESTE“" DocPartId="dc4b12b06e394149bcf8a91a25575014" PartId="fdc91d45162a46139404d39f7962ed91">
      <Part Type="poskyris" Title="AIŠKINAMASIS RAŠTAS" DocPartId="64a22b21b372485a850eddb04661fdc2" PartId="7989dbc35bed4b09998f0fc75f74a0cf"/>
      <Part Type="poskyris" Title="Parengto sprendimo projekto tikslai ir uždaviniai:" DocPartId="8edf4e269f684ef7acaa7d885c12e267" PartId="5c3d3b345f1b460e8478dd446268389e"/>
      <Part Type="poskyris" Title="Dabartinis sprendimo projekte aptariamų klausimų reguliavimas:" DocPartId="f765e575d214439290a6a1a6d30710dd" PartId="2f610acbbf0f46af80f7643ed9c60f3f"/>
      <Part Type="poskyris" Title="Sprendimo projekte numatytos naujos teisinio reglamentavimo nuostatos:" DocPartId="6b630de24949452fa9420a6e61c1426c" PartId="37da9241078246b8bd8bf519a69bf218"/>
      <Part Type="poskyris" Title="Priėmus sprendimą, galimos pasekmės (tiek teigiamos, tiek neigiamos)." DocPartId="5f5b3ac2d45c43a69ae51f3c212081d7" PartId="21db56ce576f447789d756d514d9acaf"/>
      <Part Type="poskyris" Title="Priėmus sprendimą, keičiami ar pripažįstami negaliojančiais teisės aktai." DocPartId="7cca764b20964b4e95ee857572e5a1f5" PartId="015f1e59faaf4e6981c558fb3c01c97e"/>
      <Part Type="poskyris" Title="Sprendimui įgyvendinti reikalingi priimti papildomi teisės aktai." DocPartId="bf3895f91325451c83bda42309676d63" PartId="4a6c20dc349f4f1f8c2596d5c8a96834"/>
      <Part Type="poskyris" Title="Sprendimui įgyvendinti reikalingos lėšos." DocPartId="2c2b3c70bc454b8299fbc98c7f59787a" PartId="745066062921467bba8c2180da2c1e24"/>
      <Part Type="poskyris" Title="Sprendimo projekto antikorupcinis vertinimas." DocPartId="84d46ddaf80647c88ef0aa4c44811569" PartId="a2908ce2e2bb4f5ca63506bf28ab102d"/>
      <Part Type="poskyris" Title="Numatomo teisinio reguliavimo poveikio vertinimo rezultatai." DocPartId="95f25a8801ad4859828056dd899abe3b" PartId="8f91d2fe0d184d5b90e48e58bb3954ca"/>
    </Part>
    <Part Type="signatura" DocPartId="c39a343788d44caa8a18446ac2da15d1" PartId="59ac1e2436294917bd3be8b82b4af86e"/>
  </Part>
</Parts>
</file>

<file path=customXml/itemProps1.xml><?xml version="1.0" encoding="utf-8"?>
<ds:datastoreItem xmlns:ds="http://schemas.openxmlformats.org/officeDocument/2006/customXml" ds:itemID="{3B1A284E-1344-4DE7-AFFE-64B64757F125}">
  <ds:schemaRefs>
    <ds:schemaRef ds:uri="http://schemas.openxmlformats.org/officeDocument/2006/bibliography"/>
  </ds:schemaRefs>
</ds:datastoreItem>
</file>

<file path=customXml/itemProps2.xml><?xml version="1.0" encoding="utf-8"?>
<ds:datastoreItem xmlns:ds="http://schemas.openxmlformats.org/officeDocument/2006/customXml" ds:itemID="{04AC3992-46AC-4116-BFD8-CEE2C75F41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466</Words>
  <Characters>3445</Characters>
  <Application>Microsoft Office Word</Application>
  <DocSecurity>4</DocSecurity>
  <Lines>62</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3878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2025-10-27T08:00:00Z</dcterms:created>
  <dc:creator>Žyvilė Rimšienė</dc:creator>
  <dc:language>en-GB</dc:language>
  <lastModifiedBy>adlibuser</lastModifiedBy>
  <lastPrinted>2024-03-21T08:05:00Z</lastPrinted>
  <dcterms:modified xsi:type="dcterms:W3CDTF">2025-10-27T08:00:00Z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