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F8CA" w14:textId="77777777" w:rsidR="00AE4556" w:rsidRDefault="00AE4556" w:rsidP="00AE4556">
      <w:pPr>
        <w:spacing w:after="0" w:line="240" w:lineRule="auto"/>
        <w:ind w:left="8789"/>
        <w:rPr>
          <w:rFonts w:ascii="Times New Roman" w:hAnsi="Times New Roman"/>
          <w:sz w:val="24"/>
          <w:szCs w:val="24"/>
        </w:rPr>
      </w:pPr>
      <w:r w:rsidRPr="00115ADC">
        <w:rPr>
          <w:rFonts w:ascii="Times New Roman" w:hAnsi="Times New Roman"/>
          <w:sz w:val="24"/>
          <w:szCs w:val="24"/>
        </w:rPr>
        <w:t>2014–2020 metų Europos Sąjungos f</w:t>
      </w:r>
      <w:r>
        <w:rPr>
          <w:rFonts w:ascii="Times New Roman" w:hAnsi="Times New Roman"/>
          <w:sz w:val="24"/>
          <w:szCs w:val="24"/>
        </w:rPr>
        <w:t xml:space="preserve">ondų investicijų </w:t>
      </w:r>
      <w:r w:rsidRPr="00115ADC">
        <w:rPr>
          <w:rFonts w:ascii="Times New Roman" w:hAnsi="Times New Roman"/>
          <w:sz w:val="24"/>
          <w:szCs w:val="24"/>
        </w:rPr>
        <w:t>veiksmų programos</w:t>
      </w:r>
      <w:r>
        <w:rPr>
          <w:rFonts w:ascii="Times New Roman" w:hAnsi="Times New Roman"/>
          <w:sz w:val="24"/>
          <w:szCs w:val="24"/>
        </w:rPr>
        <w:t xml:space="preserve"> 6</w:t>
      </w:r>
      <w:r w:rsidRPr="00115ADC">
        <w:rPr>
          <w:rFonts w:ascii="Times New Roman" w:hAnsi="Times New Roman"/>
          <w:sz w:val="24"/>
          <w:szCs w:val="24"/>
        </w:rPr>
        <w:t xml:space="preserve"> prioriteto „</w:t>
      </w:r>
      <w:r w:rsidRPr="0028499E">
        <w:rPr>
          <w:rFonts w:ascii="Times New Roman" w:hAnsi="Times New Roman"/>
          <w:sz w:val="24"/>
        </w:rPr>
        <w:t>Darn</w:t>
      </w:r>
      <w:r>
        <w:rPr>
          <w:rFonts w:ascii="Times New Roman" w:hAnsi="Times New Roman"/>
          <w:sz w:val="24"/>
        </w:rPr>
        <w:t>aus</w:t>
      </w:r>
      <w:r w:rsidRPr="0028499E">
        <w:rPr>
          <w:rFonts w:ascii="Times New Roman" w:hAnsi="Times New Roman"/>
          <w:sz w:val="24"/>
        </w:rPr>
        <w:t xml:space="preserve"> transporto</w:t>
      </w:r>
      <w:r>
        <w:rPr>
          <w:rFonts w:ascii="Times New Roman" w:hAnsi="Times New Roman"/>
          <w:sz w:val="24"/>
        </w:rPr>
        <w:t xml:space="preserve"> ir</w:t>
      </w:r>
      <w:r w:rsidRPr="0028499E">
        <w:rPr>
          <w:rFonts w:ascii="Times New Roman" w:hAnsi="Times New Roman"/>
          <w:sz w:val="24"/>
        </w:rPr>
        <w:t xml:space="preserve"> pagrindinių tinklų infrastruktūros </w:t>
      </w:r>
      <w:r>
        <w:rPr>
          <w:rFonts w:ascii="Times New Roman" w:hAnsi="Times New Roman"/>
          <w:sz w:val="24"/>
        </w:rPr>
        <w:t>plėtra</w:t>
      </w:r>
      <w:r w:rsidRPr="009513FD">
        <w:rPr>
          <w:rFonts w:ascii="Times New Roman" w:hAnsi="Times New Roman"/>
          <w:sz w:val="24"/>
          <w:szCs w:val="24"/>
        </w:rPr>
        <w:t>“</w:t>
      </w:r>
      <w:r>
        <w:rPr>
          <w:rFonts w:ascii="Times New Roman" w:hAnsi="Times New Roman"/>
          <w:sz w:val="24"/>
          <w:szCs w:val="24"/>
        </w:rPr>
        <w:t xml:space="preserve"> </w:t>
      </w:r>
      <w:r w:rsidRPr="009513FD">
        <w:rPr>
          <w:rFonts w:ascii="Times New Roman" w:hAnsi="Times New Roman"/>
          <w:sz w:val="24"/>
        </w:rPr>
        <w:t>06.3.1-LVPA-V-10</w:t>
      </w:r>
      <w:r>
        <w:rPr>
          <w:rFonts w:ascii="Times New Roman" w:hAnsi="Times New Roman"/>
          <w:sz w:val="24"/>
        </w:rPr>
        <w:t>3</w:t>
      </w:r>
      <w:r w:rsidRPr="009513FD">
        <w:rPr>
          <w:rFonts w:ascii="Times New Roman" w:hAnsi="Times New Roman"/>
          <w:sz w:val="24"/>
          <w:szCs w:val="24"/>
        </w:rPr>
        <w:t xml:space="preserve"> priemonės „</w:t>
      </w:r>
      <w:r>
        <w:rPr>
          <w:rFonts w:ascii="Times New Roman" w:hAnsi="Times New Roman"/>
          <w:bCs/>
          <w:color w:val="000000"/>
          <w:sz w:val="24"/>
        </w:rPr>
        <w:t>E</w:t>
      </w:r>
      <w:r w:rsidRPr="009513FD">
        <w:rPr>
          <w:rFonts w:ascii="Times New Roman" w:hAnsi="Times New Roman"/>
          <w:bCs/>
          <w:color w:val="000000"/>
          <w:sz w:val="24"/>
        </w:rPr>
        <w:t>lektros</w:t>
      </w:r>
      <w:r w:rsidRPr="009513FD">
        <w:rPr>
          <w:rFonts w:ascii="Times New Roman" w:hAnsi="Times New Roman"/>
          <w:bCs/>
          <w:caps/>
          <w:color w:val="000000"/>
          <w:sz w:val="24"/>
        </w:rPr>
        <w:t xml:space="preserve"> </w:t>
      </w:r>
      <w:r w:rsidRPr="009513FD">
        <w:rPr>
          <w:rFonts w:ascii="Times New Roman" w:hAnsi="Times New Roman"/>
          <w:bCs/>
          <w:color w:val="000000"/>
          <w:sz w:val="24"/>
        </w:rPr>
        <w:t>perdavimo sistemos modernizavimas ir plėtra</w:t>
      </w:r>
      <w:r w:rsidRPr="009513FD">
        <w:rPr>
          <w:rFonts w:ascii="Times New Roman" w:hAnsi="Times New Roman"/>
          <w:sz w:val="24"/>
          <w:szCs w:val="24"/>
        </w:rPr>
        <w:t>“</w:t>
      </w:r>
      <w:r>
        <w:rPr>
          <w:rFonts w:ascii="Times New Roman" w:hAnsi="Times New Roman"/>
          <w:sz w:val="24"/>
          <w:szCs w:val="24"/>
        </w:rPr>
        <w:t xml:space="preserve"> </w:t>
      </w:r>
      <w:r w:rsidRPr="00115ADC">
        <w:rPr>
          <w:rFonts w:ascii="Times New Roman" w:hAnsi="Times New Roman"/>
          <w:sz w:val="24"/>
          <w:szCs w:val="24"/>
        </w:rPr>
        <w:t xml:space="preserve">projektų finansavimo sąlygų aprašo Nr. </w:t>
      </w:r>
      <w:r w:rsidR="00E262E4">
        <w:rPr>
          <w:rFonts w:ascii="Times New Roman" w:hAnsi="Times New Roman"/>
          <w:sz w:val="24"/>
          <w:szCs w:val="24"/>
        </w:rPr>
        <w:t>2</w:t>
      </w:r>
    </w:p>
    <w:p w14:paraId="22E4466F" w14:textId="77777777" w:rsidR="00AE4556" w:rsidRPr="00115ADC" w:rsidRDefault="00AE4556" w:rsidP="00AE4556">
      <w:pPr>
        <w:spacing w:after="0" w:line="240" w:lineRule="auto"/>
        <w:ind w:left="8789"/>
        <w:rPr>
          <w:rFonts w:ascii="Times New Roman" w:eastAsia="Times New Roman" w:hAnsi="Times New Roman"/>
          <w:sz w:val="24"/>
          <w:szCs w:val="24"/>
          <w:lang w:eastAsia="lt-LT"/>
        </w:rPr>
      </w:pPr>
      <w:r w:rsidRPr="00115ADC">
        <w:rPr>
          <w:rFonts w:ascii="Times New Roman" w:hAnsi="Times New Roman"/>
          <w:sz w:val="24"/>
          <w:szCs w:val="24"/>
        </w:rPr>
        <w:t>1 priedas</w:t>
      </w:r>
    </w:p>
    <w:p w14:paraId="2A6EDD21" w14:textId="77777777" w:rsidR="00DF0A42" w:rsidRPr="006C122A" w:rsidRDefault="00DF0A42" w:rsidP="00EB4717">
      <w:pPr>
        <w:spacing w:after="0" w:line="240" w:lineRule="auto"/>
        <w:ind w:firstLine="680"/>
        <w:jc w:val="right"/>
        <w:rPr>
          <w:rFonts w:ascii="Times New Roman" w:eastAsia="Times New Roman" w:hAnsi="Times New Roman"/>
          <w:sz w:val="24"/>
          <w:szCs w:val="24"/>
          <w:lang w:eastAsia="lt-LT"/>
        </w:rPr>
      </w:pPr>
    </w:p>
    <w:p w14:paraId="7A25F56E" w14:textId="77777777"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14:paraId="1D4570E1" w14:textId="77777777"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14:paraId="0C081B38" w14:textId="77777777" w:rsidR="00EE55A2" w:rsidRPr="006C122A" w:rsidRDefault="00EE55A2">
      <w:pPr>
        <w:rPr>
          <w:rFonts w:ascii="Times New Roman" w:hAnsi="Times New Roman" w:cs="Times New Roman"/>
          <w:i/>
          <w:sz w:val="24"/>
          <w:szCs w:val="24"/>
        </w:rPr>
      </w:pPr>
    </w:p>
    <w:tbl>
      <w:tblPr>
        <w:tblStyle w:val="TableGrid"/>
        <w:tblW w:w="0" w:type="auto"/>
        <w:tblInd w:w="250" w:type="dxa"/>
        <w:tblLook w:val="04A0" w:firstRow="1" w:lastRow="0" w:firstColumn="1" w:lastColumn="0" w:noHBand="0" w:noVBand="1"/>
      </w:tblPr>
      <w:tblGrid>
        <w:gridCol w:w="4536"/>
        <w:gridCol w:w="10064"/>
      </w:tblGrid>
      <w:tr w:rsidR="00362A21" w:rsidRPr="006C122A" w14:paraId="6045A799" w14:textId="77777777" w:rsidTr="00FA459A">
        <w:tc>
          <w:tcPr>
            <w:tcW w:w="4536" w:type="dxa"/>
          </w:tcPr>
          <w:p w14:paraId="2E08DEA7"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2552860F" w14:textId="77777777" w:rsidR="00362A21" w:rsidRPr="006C122A" w:rsidRDefault="00362A21" w:rsidP="00362A21">
            <w:pPr>
              <w:rPr>
                <w:rFonts w:ascii="Times New Roman" w:hAnsi="Times New Roman"/>
                <w:bCs/>
                <w:i/>
                <w:lang w:eastAsia="lt-LT"/>
              </w:rPr>
            </w:pPr>
            <w:r w:rsidRPr="006C122A">
              <w:rPr>
                <w:rFonts w:ascii="Times New Roman" w:hAnsi="Times New Roman"/>
                <w:i/>
              </w:rPr>
              <w:t>Pildoma projekto tinkamumo finansuoti vertinimo metu.</w:t>
            </w:r>
          </w:p>
          <w:p w14:paraId="69EDBBAC" w14:textId="77777777" w:rsidR="00362A21" w:rsidRPr="006C122A" w:rsidRDefault="00362A21" w:rsidP="00362A21">
            <w:pPr>
              <w:widowControl w:val="0"/>
              <w:shd w:val="clear" w:color="auto" w:fill="FFFFFF"/>
              <w:tabs>
                <w:tab w:val="left" w:pos="2943"/>
              </w:tabs>
              <w:rPr>
                <w:rFonts w:ascii="Times New Roman" w:hAnsi="Times New Roman"/>
                <w:i/>
              </w:rPr>
            </w:pPr>
            <w:r w:rsidRPr="006C122A">
              <w:rPr>
                <w:rFonts w:ascii="Times New Roman" w:eastAsia="Calibri" w:hAnsi="Times New Roman"/>
                <w:i/>
              </w:rPr>
              <w:t>Galimas simbolių skaičius – 25.</w:t>
            </w:r>
          </w:p>
        </w:tc>
      </w:tr>
      <w:tr w:rsidR="00362A21" w:rsidRPr="006C122A" w14:paraId="753C29E2" w14:textId="77777777" w:rsidTr="00FA459A">
        <w:tc>
          <w:tcPr>
            <w:tcW w:w="4536" w:type="dxa"/>
          </w:tcPr>
          <w:p w14:paraId="6B3B8AEC"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664D609D" w14:textId="77777777" w:rsidR="00362A21" w:rsidRPr="006C122A" w:rsidRDefault="00362A21" w:rsidP="00362A21">
            <w:pPr>
              <w:rPr>
                <w:rFonts w:ascii="Times New Roman" w:hAnsi="Times New Roman"/>
                <w:bCs/>
                <w:i/>
                <w:lang w:eastAsia="lt-LT"/>
              </w:rPr>
            </w:pPr>
            <w:r w:rsidRPr="006C122A">
              <w:rPr>
                <w:rFonts w:ascii="Times New Roman" w:hAnsi="Times New Roman"/>
                <w:i/>
              </w:rPr>
              <w:t>Pildoma projekto tinkamumo finansuoti vertinimo metu.</w:t>
            </w:r>
          </w:p>
          <w:p w14:paraId="418061FE" w14:textId="77777777" w:rsidR="00362A21" w:rsidRPr="006C122A" w:rsidRDefault="00362A21" w:rsidP="00362A21">
            <w:pPr>
              <w:rPr>
                <w:rFonts w:ascii="Times New Roman" w:hAnsi="Times New Roman"/>
                <w:bCs/>
                <w:i/>
                <w:lang w:eastAsia="lt-LT"/>
              </w:rPr>
            </w:pPr>
            <w:r w:rsidRPr="006C122A">
              <w:rPr>
                <w:rFonts w:ascii="Times New Roman" w:eastAsia="Calibri" w:hAnsi="Times New Roman"/>
                <w:i/>
              </w:rPr>
              <w:t>Galimas simbolių skaičius – 140.</w:t>
            </w:r>
          </w:p>
        </w:tc>
      </w:tr>
      <w:tr w:rsidR="00362A21" w:rsidRPr="006C122A" w14:paraId="17D27312" w14:textId="77777777" w:rsidTr="00FA459A">
        <w:tc>
          <w:tcPr>
            <w:tcW w:w="4536" w:type="dxa"/>
          </w:tcPr>
          <w:p w14:paraId="201FB06D"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7ABFF9AB" w14:textId="77777777" w:rsidR="00362A21" w:rsidRPr="006C122A" w:rsidRDefault="00362A21" w:rsidP="00362A21">
            <w:pPr>
              <w:rPr>
                <w:rFonts w:ascii="Times New Roman" w:hAnsi="Times New Roman"/>
                <w:bCs/>
                <w:i/>
                <w:lang w:eastAsia="lt-LT"/>
              </w:rPr>
            </w:pPr>
            <w:r w:rsidRPr="006C122A">
              <w:rPr>
                <w:rFonts w:ascii="Times New Roman" w:hAnsi="Times New Roman"/>
                <w:i/>
              </w:rPr>
              <w:t>Pildoma projekto tinkamumo finansuoti vertinimo metu.</w:t>
            </w:r>
          </w:p>
          <w:p w14:paraId="31DA1E8A" w14:textId="77777777" w:rsidR="00362A21" w:rsidRPr="006C122A" w:rsidRDefault="00362A21" w:rsidP="00362A21">
            <w:pPr>
              <w:rPr>
                <w:rFonts w:ascii="Times New Roman" w:hAnsi="Times New Roman"/>
                <w:bCs/>
                <w:i/>
                <w:lang w:eastAsia="lt-LT"/>
              </w:rPr>
            </w:pPr>
            <w:r w:rsidRPr="006C122A">
              <w:rPr>
                <w:rFonts w:ascii="Times New Roman" w:eastAsia="Calibri" w:hAnsi="Times New Roman"/>
                <w:i/>
              </w:rPr>
              <w:t>Galimas simbolių skaičius – 150.</w:t>
            </w:r>
          </w:p>
        </w:tc>
      </w:tr>
      <w:tr w:rsidR="00362A21" w:rsidRPr="006C122A" w14:paraId="63B43753" w14:textId="77777777" w:rsidTr="005D42BA">
        <w:tc>
          <w:tcPr>
            <w:tcW w:w="14600" w:type="dxa"/>
            <w:gridSpan w:val="2"/>
          </w:tcPr>
          <w:p w14:paraId="7F953255"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p>
          <w:p w14:paraId="19B8DAF2" w14:textId="77777777" w:rsidR="00362A21" w:rsidRPr="006C122A" w:rsidRDefault="00914DD1" w:rsidP="00362A21">
            <w:pPr>
              <w:spacing w:before="120" w:after="12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su partneriu</w:t>
            </w:r>
            <w:r w:rsidR="00362A21" w:rsidRPr="006C122A">
              <w:rPr>
                <w:rFonts w:ascii="Times New Roman" w:eastAsia="Times New Roman" w:hAnsi="Times New Roman" w:cs="Times New Roman"/>
                <w:b/>
                <w:bCs/>
                <w:lang w:eastAsia="lt-LT"/>
              </w:rPr>
              <w:t>(-ia</w:t>
            </w:r>
            <w:r>
              <w:rPr>
                <w:rFonts w:ascii="Times New Roman" w:eastAsia="Times New Roman" w:hAnsi="Times New Roman" w:cs="Times New Roman"/>
                <w:b/>
                <w:bCs/>
                <w:lang w:eastAsia="lt-LT"/>
              </w:rPr>
              <w:t xml:space="preserve">is)              </w:t>
            </w:r>
            <w:r>
              <w:rPr>
                <w:rFonts w:ascii="Times New Roman" w:eastAsia="Times New Roman" w:hAnsi="Times New Roman" w:cs="Times New Roman"/>
                <w:b/>
                <w:bCs/>
                <w:lang w:eastAsia="lt-LT"/>
              </w:rPr>
              <w:t> be partnerio</w:t>
            </w:r>
            <w:r w:rsidR="00362A21" w:rsidRPr="006C122A">
              <w:rPr>
                <w:rFonts w:ascii="Times New Roman" w:eastAsia="Times New Roman" w:hAnsi="Times New Roman" w:cs="Times New Roman"/>
                <w:b/>
                <w:bCs/>
                <w:lang w:eastAsia="lt-LT"/>
              </w:rPr>
              <w:t>(-ių)</w:t>
            </w:r>
          </w:p>
        </w:tc>
      </w:tr>
      <w:tr w:rsidR="00362A21" w:rsidRPr="006C122A" w14:paraId="3BE67045" w14:textId="77777777" w:rsidTr="0071572A">
        <w:tc>
          <w:tcPr>
            <w:tcW w:w="14600" w:type="dxa"/>
            <w:gridSpan w:val="2"/>
          </w:tcPr>
          <w:p w14:paraId="13BB5AF3" w14:textId="77777777" w:rsidR="00362A21" w:rsidRPr="006C122A" w:rsidRDefault="00362A21" w:rsidP="00362A21">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159CD00E" w14:textId="77777777" w:rsidR="00362A21" w:rsidRPr="006C122A" w:rsidRDefault="00362A21" w:rsidP="00362A21">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tc>
      </w:tr>
    </w:tbl>
    <w:p w14:paraId="126DCFFA" w14:textId="77777777" w:rsidR="00BB18AF" w:rsidRPr="006C122A" w:rsidRDefault="00BB18AF">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2"/>
        <w:gridCol w:w="4365"/>
        <w:gridCol w:w="2127"/>
        <w:gridCol w:w="2976"/>
      </w:tblGrid>
      <w:tr w:rsidR="00F00DFC" w:rsidRPr="006C122A" w14:paraId="0190F7E5" w14:textId="77777777" w:rsidTr="0082410B">
        <w:trPr>
          <w:cantSplit/>
          <w:trHeight w:val="20"/>
        </w:trPr>
        <w:tc>
          <w:tcPr>
            <w:tcW w:w="5132"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19D0532F"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p>
          <w:p w14:paraId="6813EFBD"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5FE1124E"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365" w:type="dxa"/>
            <w:vMerge w:val="restart"/>
            <w:tcBorders>
              <w:top w:val="single" w:sz="4" w:space="0" w:color="000000"/>
              <w:left w:val="single" w:sz="4" w:space="0" w:color="000000"/>
              <w:right w:val="single" w:sz="4" w:space="0" w:color="000000"/>
            </w:tcBorders>
            <w:shd w:val="clear" w:color="auto" w:fill="D9D9D9"/>
          </w:tcPr>
          <w:p w14:paraId="588822B6"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79A87AED"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4F80DBFE"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48FE5"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14:paraId="3AFE87E5" w14:textId="77777777" w:rsidTr="0082410B">
        <w:trPr>
          <w:cantSplit/>
          <w:trHeight w:val="20"/>
        </w:trPr>
        <w:tc>
          <w:tcPr>
            <w:tcW w:w="5132" w:type="dxa"/>
            <w:vMerge/>
            <w:tcBorders>
              <w:top w:val="single" w:sz="4" w:space="0" w:color="000000"/>
              <w:left w:val="single" w:sz="4" w:space="0" w:color="000000"/>
              <w:bottom w:val="single" w:sz="4" w:space="0" w:color="000000"/>
              <w:right w:val="single" w:sz="4" w:space="0" w:color="000000"/>
            </w:tcBorders>
            <w:vAlign w:val="center"/>
            <w:hideMark/>
          </w:tcPr>
          <w:p w14:paraId="3182CC68" w14:textId="77777777" w:rsidR="00F00DFC" w:rsidRPr="006C122A" w:rsidRDefault="00F00DFC" w:rsidP="00A51E33">
            <w:pPr>
              <w:spacing w:after="0" w:line="240" w:lineRule="auto"/>
              <w:rPr>
                <w:rFonts w:ascii="Times New Roman" w:eastAsia="Times New Roman" w:hAnsi="Times New Roman" w:cs="Times New Roman"/>
                <w:lang w:eastAsia="lt-LT"/>
              </w:rPr>
            </w:pPr>
          </w:p>
        </w:tc>
        <w:tc>
          <w:tcPr>
            <w:tcW w:w="4365" w:type="dxa"/>
            <w:vMerge/>
            <w:tcBorders>
              <w:left w:val="single" w:sz="4" w:space="0" w:color="000000"/>
              <w:bottom w:val="single" w:sz="4" w:space="0" w:color="000000"/>
              <w:right w:val="single" w:sz="4" w:space="0" w:color="000000"/>
            </w:tcBorders>
            <w:shd w:val="clear" w:color="auto" w:fill="D9D9D9"/>
          </w:tcPr>
          <w:p w14:paraId="01E87ED0" w14:textId="77777777" w:rsidR="00F00DFC" w:rsidRPr="006C122A"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4F55A60D"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23D01090" w14:textId="77777777" w:rsidR="00F00DFC" w:rsidRPr="006C122A" w:rsidRDefault="00F00DFC" w:rsidP="00A51E33">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00183038"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r>
      <w:tr w:rsidR="00F00DFC" w:rsidRPr="006C122A" w14:paraId="6FE7B248"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1B034D5"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ie bent vieno veiksmų programos</w:t>
            </w:r>
            <w:r w:rsidRPr="006C122A">
              <w:rPr>
                <w:rFonts w:ascii="Times New Roman" w:eastAsia="Times New Roman" w:hAnsi="Times New Roman"/>
                <w:b/>
                <w:lang w:eastAsia="lt-LT"/>
              </w:rPr>
              <w:t xml:space="preserve"> </w:t>
            </w:r>
            <w:r w:rsidRPr="006C122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44108778"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26AF6B5E"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1.1. Projekto tikslai ir uždaviniai atitinka bent vieną </w:t>
            </w:r>
            <w:r w:rsidRPr="006C122A">
              <w:rPr>
                <w:rFonts w:ascii="Times New Roman" w:eastAsia="Times New Roman" w:hAnsi="Times New Roman" w:cs="Times New Roman"/>
                <w:bCs/>
                <w:lang w:eastAsia="lt-LT"/>
              </w:rPr>
              <w:t xml:space="preserve">2014–2020 m. ES fondų investicijų </w:t>
            </w:r>
            <w:r w:rsidRPr="006C122A">
              <w:rPr>
                <w:rFonts w:ascii="Times New Roman" w:eastAsia="Times New Roman" w:hAnsi="Times New Roman" w:cs="Times New Roman"/>
                <w:lang w:eastAsia="lt-LT"/>
              </w:rPr>
              <w:t>veiksmų programos (toliau – veiksmų programa) prioriteto konkretų uždavinį ir siekiamą rezultatą.</w:t>
            </w:r>
          </w:p>
          <w:p w14:paraId="32B6CEB0" w14:textId="77777777" w:rsidR="00F00DFC" w:rsidRPr="006C122A" w:rsidRDefault="00F00DFC" w:rsidP="00A44719">
            <w:pPr>
              <w:spacing w:after="0" w:line="240" w:lineRule="auto"/>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2A24121A" w14:textId="77777777" w:rsidR="00F00DFC" w:rsidRDefault="00F00DFC" w:rsidP="00920247">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920247">
              <w:rPr>
                <w:rFonts w:ascii="Times New Roman" w:eastAsia="Times New Roman" w:hAnsi="Times New Roman" w:cs="Times New Roman"/>
                <w:lang w:eastAsia="lt-LT"/>
              </w:rPr>
              <w:t>6</w:t>
            </w:r>
            <w:r w:rsidRPr="006C122A">
              <w:rPr>
                <w:rFonts w:ascii="Times New Roman" w:eastAsia="Times New Roman" w:hAnsi="Times New Roman" w:cs="Times New Roman"/>
                <w:lang w:eastAsia="lt-LT"/>
              </w:rPr>
              <w:t xml:space="preserve"> </w:t>
            </w:r>
            <w:r w:rsidRPr="00920247">
              <w:rPr>
                <w:rFonts w:ascii="Times New Roman" w:eastAsia="Times New Roman" w:hAnsi="Times New Roman" w:cs="Times New Roman"/>
                <w:lang w:eastAsia="lt-LT"/>
              </w:rPr>
              <w:t xml:space="preserve">prioriteto </w:t>
            </w:r>
            <w:r w:rsidR="00920247" w:rsidRPr="00920247">
              <w:rPr>
                <w:rFonts w:ascii="Times New Roman" w:hAnsi="Times New Roman"/>
              </w:rPr>
              <w:t>„Darnaus transporto ir pagrindinių tinklų infrastruktūros plėtra“ 06.3.1</w:t>
            </w:r>
            <w:r w:rsidR="00920247">
              <w:rPr>
                <w:rFonts w:ascii="Times New Roman" w:hAnsi="Times New Roman"/>
              </w:rPr>
              <w:t xml:space="preserve"> </w:t>
            </w:r>
            <w:r w:rsidRPr="006C122A">
              <w:rPr>
                <w:rFonts w:ascii="Times New Roman" w:eastAsia="Times New Roman" w:hAnsi="Times New Roman" w:cs="Times New Roman"/>
                <w:lang w:eastAsia="lt-LT"/>
              </w:rPr>
              <w:t xml:space="preserve">konkretų uždavinį </w:t>
            </w:r>
            <w:r w:rsidR="00920247">
              <w:rPr>
                <w:rFonts w:ascii="Times New Roman" w:eastAsia="Times New Roman" w:hAnsi="Times New Roman" w:cs="Times New Roman"/>
                <w:lang w:eastAsia="lt-LT"/>
              </w:rPr>
              <w:t xml:space="preserve">„Sustiprinti integraciją į Europos Sąjungos vidaus energijos rinką“ </w:t>
            </w:r>
            <w:r w:rsidRPr="006C122A">
              <w:rPr>
                <w:rFonts w:ascii="Times New Roman" w:eastAsia="Times New Roman" w:hAnsi="Times New Roman" w:cs="Times New Roman"/>
                <w:lang w:eastAsia="lt-LT"/>
              </w:rPr>
              <w:t xml:space="preserve">ir siekiamą rezultatą.  </w:t>
            </w:r>
          </w:p>
          <w:p w14:paraId="44D732F5" w14:textId="77777777" w:rsidR="00920247" w:rsidRDefault="00920247" w:rsidP="00920247">
            <w:pPr>
              <w:spacing w:after="0" w:line="240" w:lineRule="auto"/>
              <w:rPr>
                <w:rFonts w:ascii="Times New Roman" w:eastAsia="Times New Roman" w:hAnsi="Times New Roman" w:cs="Times New Roman"/>
                <w:lang w:eastAsia="lt-LT"/>
              </w:rPr>
            </w:pPr>
          </w:p>
          <w:p w14:paraId="0ECAADBC" w14:textId="77777777" w:rsidR="00920247" w:rsidRDefault="00920247" w:rsidP="00920247">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1077B8C7" w14:textId="77777777" w:rsidR="00920247" w:rsidRPr="006C122A" w:rsidRDefault="00920247" w:rsidP="00920247">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BF8559A"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i/>
                <w:sz w:val="20"/>
                <w:szCs w:val="20"/>
                <w:lang w:eastAsia="lt-LT"/>
              </w:rPr>
              <w:t xml:space="preserve">(Jei šį bendrojo reikalavimo vertinimo aspektą vertina ne įgyvendinančioji institucija, pildydama tinkamumo finansuoti vertinimo lentelę, ji perkelia ministerijos, Regiono plėtros tarybos  sekretoriato ar vadovaujančiosios institucijos atlikto projektinio pasiūlymo dėl valstybės ar regiono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60F8CE55"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1B2060D"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4929D259"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365" w:type="dxa"/>
            <w:tcBorders>
              <w:top w:val="single" w:sz="4" w:space="0" w:color="auto"/>
              <w:left w:val="single" w:sz="4" w:space="0" w:color="000000"/>
              <w:bottom w:val="single" w:sz="4" w:space="0" w:color="000000"/>
              <w:right w:val="single" w:sz="4" w:space="0" w:color="000000"/>
            </w:tcBorders>
          </w:tcPr>
          <w:p w14:paraId="64776C4F" w14:textId="0A90ECBF" w:rsidR="00F00DFC" w:rsidRDefault="00F00DFC" w:rsidP="007E527B">
            <w:pPr>
              <w:spacing w:after="0" w:line="240" w:lineRule="auto"/>
              <w:rPr>
                <w:rFonts w:ascii="Times New Roman" w:hAnsi="Times New Roman" w:cs="Times New Roman"/>
                <w:i/>
              </w:rPr>
            </w:pPr>
            <w:r w:rsidRPr="006C122A">
              <w:rPr>
                <w:rFonts w:ascii="Times New Roman" w:hAnsi="Times New Roman" w:cs="Times New Roman"/>
              </w:rPr>
              <w:t xml:space="preserve">Projekto tikslai, uždaviniai ir veiklos turi atitikti bent vieną iš veiklų, nurodytų  </w:t>
            </w:r>
            <w:r w:rsidR="00A82BB3" w:rsidRPr="0090782F">
              <w:rPr>
                <w:rFonts w:ascii="Times New Roman" w:hAnsi="Times New Roman"/>
              </w:rPr>
              <w:t>2014–2020 metų Europos Sąjungos fondų investicijų veiksmų programos 6 prioriteto „Darnaus transporto ir pagrindinių tinklų infrastruktūros plėtra“ 06.3.1-LVPA-V-103 priemonės „</w:t>
            </w:r>
            <w:r w:rsidR="00A82BB3" w:rsidRPr="0090782F">
              <w:rPr>
                <w:rFonts w:ascii="Times New Roman" w:hAnsi="Times New Roman"/>
                <w:bCs/>
                <w:color w:val="000000"/>
              </w:rPr>
              <w:t>Elektros</w:t>
            </w:r>
            <w:r w:rsidR="00A82BB3" w:rsidRPr="0090782F">
              <w:rPr>
                <w:rFonts w:ascii="Times New Roman" w:hAnsi="Times New Roman"/>
                <w:bCs/>
                <w:caps/>
                <w:color w:val="000000"/>
              </w:rPr>
              <w:t xml:space="preserve"> </w:t>
            </w:r>
            <w:r w:rsidR="00A82BB3" w:rsidRPr="0090782F">
              <w:rPr>
                <w:rFonts w:ascii="Times New Roman" w:hAnsi="Times New Roman"/>
                <w:bCs/>
                <w:color w:val="000000"/>
              </w:rPr>
              <w:t>perdavimo sistemos modernizavimas ir plėtra</w:t>
            </w:r>
            <w:r w:rsidR="00A82BB3" w:rsidRPr="0090782F">
              <w:rPr>
                <w:rFonts w:ascii="Times New Roman" w:hAnsi="Times New Roman"/>
              </w:rPr>
              <w:t>“ projektų finansavimo sąlygų aprašo</w:t>
            </w:r>
            <w:r w:rsidR="00A82BB3" w:rsidRPr="00115ADC">
              <w:rPr>
                <w:rFonts w:ascii="Times New Roman" w:hAnsi="Times New Roman"/>
                <w:sz w:val="24"/>
                <w:szCs w:val="24"/>
              </w:rPr>
              <w:t xml:space="preserve"> Nr. </w:t>
            </w:r>
            <w:r w:rsidR="00A82BB3">
              <w:rPr>
                <w:rFonts w:ascii="Times New Roman" w:hAnsi="Times New Roman"/>
                <w:sz w:val="24"/>
                <w:szCs w:val="24"/>
              </w:rPr>
              <w:t>2</w:t>
            </w:r>
            <w:r w:rsidRPr="006C122A">
              <w:rPr>
                <w:rFonts w:ascii="Times New Roman" w:hAnsi="Times New Roman" w:cs="Times New Roman"/>
              </w:rPr>
              <w:t xml:space="preserve"> (toliau – Aprašas) </w:t>
            </w:r>
            <w:r w:rsidR="007E527B">
              <w:rPr>
                <w:rFonts w:ascii="Times New Roman" w:hAnsi="Times New Roman" w:cs="Times New Roman"/>
              </w:rPr>
              <w:t>11</w:t>
            </w:r>
            <w:r w:rsidRPr="006C122A">
              <w:rPr>
                <w:rFonts w:ascii="Times New Roman" w:hAnsi="Times New Roman" w:cs="Times New Roman"/>
                <w:i/>
              </w:rPr>
              <w:t xml:space="preserve"> </w:t>
            </w:r>
            <w:r w:rsidRPr="006C122A">
              <w:rPr>
                <w:rFonts w:ascii="Times New Roman" w:hAnsi="Times New Roman" w:cs="Times New Roman"/>
              </w:rPr>
              <w:t>punkte</w:t>
            </w:r>
            <w:r w:rsidRPr="006C122A">
              <w:rPr>
                <w:rFonts w:ascii="Times New Roman" w:hAnsi="Times New Roman" w:cs="Times New Roman"/>
                <w:i/>
              </w:rPr>
              <w:t>.</w:t>
            </w:r>
          </w:p>
          <w:p w14:paraId="5482F395" w14:textId="77777777" w:rsidR="007E527B" w:rsidRDefault="007E527B" w:rsidP="007E527B">
            <w:pPr>
              <w:spacing w:after="0" w:line="240" w:lineRule="auto"/>
              <w:rPr>
                <w:rFonts w:ascii="Times New Roman" w:hAnsi="Times New Roman" w:cs="Times New Roman"/>
                <w:i/>
              </w:rPr>
            </w:pPr>
          </w:p>
          <w:p w14:paraId="3EC76FA6" w14:textId="77777777" w:rsidR="007E527B" w:rsidRPr="007E527B" w:rsidRDefault="007E527B" w:rsidP="007E527B">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041308F4"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94B1D5A"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F612346"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shd w:val="clear" w:color="auto" w:fill="auto"/>
            <w:hideMark/>
          </w:tcPr>
          <w:p w14:paraId="259ED9F8" w14:textId="77777777"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365" w:type="dxa"/>
            <w:tcBorders>
              <w:top w:val="single" w:sz="4" w:space="0" w:color="auto"/>
              <w:left w:val="single" w:sz="4" w:space="0" w:color="000000"/>
              <w:bottom w:val="single" w:sz="4" w:space="0" w:color="000000"/>
              <w:right w:val="single" w:sz="4" w:space="0" w:color="000000"/>
            </w:tcBorders>
            <w:shd w:val="clear" w:color="auto" w:fill="auto"/>
          </w:tcPr>
          <w:p w14:paraId="5A1CD03E" w14:textId="74D71DC5" w:rsidR="00F00DFC" w:rsidRDefault="00F00DFC" w:rsidP="00684CB0">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Projektas turi atitikti kitus su projekto veiklomis susijusius Aprašo </w:t>
            </w:r>
            <w:r w:rsidR="00684CB0" w:rsidRPr="0082410B">
              <w:rPr>
                <w:rFonts w:ascii="Times New Roman" w:eastAsia="Times New Roman" w:hAnsi="Times New Roman" w:cs="Times New Roman"/>
                <w:lang w:eastAsia="lt-LT"/>
              </w:rPr>
              <w:t>19</w:t>
            </w:r>
            <w:r w:rsidR="00602DE5" w:rsidRPr="0082410B">
              <w:rPr>
                <w:rFonts w:ascii="Times New Roman" w:eastAsia="Times New Roman" w:hAnsi="Times New Roman" w:cs="Times New Roman"/>
                <w:lang w:eastAsia="lt-LT"/>
              </w:rPr>
              <w:t>, 33</w:t>
            </w:r>
            <w:bookmarkStart w:id="0" w:name="_GoBack"/>
            <w:bookmarkEnd w:id="0"/>
            <w:r w:rsidR="00831828">
              <w:rPr>
                <w:rFonts w:ascii="Times New Roman" w:eastAsia="Times New Roman" w:hAnsi="Times New Roman" w:cs="Times New Roman"/>
                <w:lang w:eastAsia="lt-LT"/>
              </w:rPr>
              <w:t xml:space="preserve"> punktuose</w:t>
            </w:r>
            <w:r w:rsidRPr="006C122A">
              <w:rPr>
                <w:rFonts w:ascii="Times New Roman" w:eastAsia="Times New Roman" w:hAnsi="Times New Roman" w:cs="Times New Roman"/>
                <w:lang w:eastAsia="lt-LT"/>
              </w:rPr>
              <w:t xml:space="preserve"> nustatytus reikalavimus.</w:t>
            </w:r>
          </w:p>
          <w:p w14:paraId="1E6DC081" w14:textId="77777777" w:rsidR="00652384" w:rsidRDefault="00652384" w:rsidP="00684CB0">
            <w:pPr>
              <w:spacing w:after="0" w:line="240" w:lineRule="auto"/>
              <w:rPr>
                <w:rFonts w:ascii="Times New Roman" w:eastAsia="Times New Roman" w:hAnsi="Times New Roman" w:cs="Times New Roman"/>
                <w:lang w:eastAsia="lt-LT"/>
              </w:rPr>
            </w:pPr>
          </w:p>
          <w:p w14:paraId="737ED081" w14:textId="77777777" w:rsidR="00652384" w:rsidRPr="006C122A" w:rsidRDefault="00652384" w:rsidP="00684CB0">
            <w:pPr>
              <w:spacing w:after="0" w:line="240" w:lineRule="auto"/>
              <w:rPr>
                <w:rFonts w:ascii="Times New Roman" w:eastAsia="Times New Roman" w:hAnsi="Times New Roman" w:cs="Times New Roman"/>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6311D52E"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E2C2A57"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DD41E8D" w14:textId="77777777"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C92FBD7" w14:textId="77777777" w:rsidR="00F00DFC" w:rsidRPr="006C122A" w:rsidRDefault="00F00DFC" w:rsidP="00451AD9">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2. Projektas atitinka strateginio planavimo dokumentų nuostatas.</w:t>
            </w:r>
          </w:p>
        </w:tc>
      </w:tr>
      <w:tr w:rsidR="00F00DFC" w:rsidRPr="006C122A" w14:paraId="072FC98E"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4DA4F0F2"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14:paraId="4BBC5924" w14:textId="77777777" w:rsidR="00F00DFC" w:rsidRPr="006C122A" w:rsidRDefault="00F00DFC" w:rsidP="008E5881">
            <w:pPr>
              <w:spacing w:after="0" w:line="240" w:lineRule="auto"/>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13B4A321" w14:textId="7B9E0C38" w:rsidR="00F00DFC" w:rsidRDefault="00F00DFC" w:rsidP="00451AD9">
            <w:pPr>
              <w:spacing w:after="0" w:line="240" w:lineRule="auto"/>
              <w:rPr>
                <w:rFonts w:ascii="Times New Roman" w:hAnsi="Times New Roman" w:cs="Times New Roman"/>
              </w:rPr>
            </w:pPr>
            <w:r w:rsidRPr="006C122A">
              <w:rPr>
                <w:rFonts w:ascii="Times New Roman" w:hAnsi="Times New Roman" w:cs="Times New Roman"/>
              </w:rPr>
              <w:t xml:space="preserve">Projektas turi atitikti nacionalinį </w:t>
            </w:r>
            <w:r w:rsidR="00451AD9">
              <w:rPr>
                <w:rFonts w:ascii="Times New Roman" w:hAnsi="Times New Roman" w:cs="Times New Roman"/>
              </w:rPr>
              <w:t>strateginio planavimo dokumentą</w:t>
            </w:r>
            <w:r w:rsidRPr="006C122A">
              <w:rPr>
                <w:rFonts w:ascii="Times New Roman" w:hAnsi="Times New Roman" w:cs="Times New Roman"/>
              </w:rPr>
              <w:t xml:space="preserve">, nurodytą Aprašo </w:t>
            </w:r>
            <w:r w:rsidR="00451AD9">
              <w:rPr>
                <w:rFonts w:ascii="Times New Roman" w:hAnsi="Times New Roman" w:cs="Times New Roman"/>
              </w:rPr>
              <w:t>17</w:t>
            </w:r>
            <w:r w:rsidRPr="006C122A">
              <w:rPr>
                <w:rFonts w:ascii="Times New Roman" w:hAnsi="Times New Roman" w:cs="Times New Roman"/>
              </w:rPr>
              <w:t xml:space="preserve"> punkte.</w:t>
            </w:r>
          </w:p>
          <w:p w14:paraId="13E2F5CB" w14:textId="77777777" w:rsidR="00EC6FBD" w:rsidRDefault="00EC6FBD" w:rsidP="00451AD9">
            <w:pPr>
              <w:spacing w:after="0" w:line="240" w:lineRule="auto"/>
              <w:rPr>
                <w:rFonts w:ascii="Times New Roman" w:hAnsi="Times New Roman" w:cs="Times New Roman"/>
              </w:rPr>
            </w:pPr>
          </w:p>
          <w:p w14:paraId="04FC2732"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investicijų projektas.</w:t>
            </w:r>
          </w:p>
          <w:p w14:paraId="5878505A" w14:textId="77777777" w:rsidR="00EC6FBD" w:rsidRPr="006C122A" w:rsidRDefault="00EC6FBD" w:rsidP="00451AD9">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1AAF6676" w14:textId="77777777" w:rsidR="00F00DFC" w:rsidRPr="006C122A" w:rsidRDefault="00F00DFC" w:rsidP="00DB77AD">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i/>
                <w:sz w:val="20"/>
                <w:szCs w:val="20"/>
                <w:lang w:eastAsia="lt-LT"/>
              </w:rPr>
              <w:t xml:space="preserve">(Jei šį bendrojo reikalavimo vertinimo aspektą vertina ne įgyvendinančioji institucija, pildydama tinkamumo finansuoti vertinimo lentelę, ji perkelia ministerijos atlikto projektinio pasiūlymo dėl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55FA8792"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60D0B05"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tcPr>
          <w:p w14:paraId="4F53F413" w14:textId="77777777" w:rsidR="00F00DFC" w:rsidRPr="002D366E" w:rsidRDefault="00F00DFC" w:rsidP="008E5881">
            <w:pPr>
              <w:spacing w:after="0" w:line="240" w:lineRule="auto"/>
              <w:rPr>
                <w:rFonts w:ascii="Times New Roman" w:eastAsia="Times New Roman" w:hAnsi="Times New Roman"/>
                <w:bCs/>
                <w:lang w:eastAsia="lt-LT"/>
              </w:rPr>
            </w:pPr>
            <w:r w:rsidRPr="006C122A">
              <w:rPr>
                <w:rFonts w:ascii="Times New Roman" w:eastAsia="Times New Roman" w:hAnsi="Times New Roman"/>
                <w:lang w:eastAsia="lt-LT"/>
              </w:rPr>
              <w:t xml:space="preserve">2.2. Projektu prisidedama prie bent vieno </w:t>
            </w:r>
            <w:r w:rsidRPr="006C122A">
              <w:rPr>
                <w:rFonts w:ascii="Times New Roman" w:eastAsia="Times New Roman" w:hAnsi="Times New Roman"/>
                <w:bCs/>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4365" w:type="dxa"/>
            <w:tcBorders>
              <w:top w:val="single" w:sz="4" w:space="0" w:color="000000"/>
              <w:left w:val="single" w:sz="4" w:space="0" w:color="000000"/>
              <w:bottom w:val="single" w:sz="4" w:space="0" w:color="auto"/>
              <w:right w:val="single" w:sz="4" w:space="0" w:color="000000"/>
            </w:tcBorders>
          </w:tcPr>
          <w:p w14:paraId="62C74C2D" w14:textId="7947B1B5" w:rsidR="00F00DFC" w:rsidRDefault="00F00DFC" w:rsidP="002D366E">
            <w:pPr>
              <w:spacing w:after="0" w:line="240" w:lineRule="auto"/>
              <w:rPr>
                <w:rFonts w:ascii="Times New Roman" w:hAnsi="Times New Roman" w:cs="Times New Roman"/>
              </w:rPr>
            </w:pPr>
            <w:r w:rsidRPr="006C122A">
              <w:rPr>
                <w:rFonts w:ascii="Times New Roman" w:hAnsi="Times New Roman" w:cs="Times New Roman"/>
              </w:rPr>
              <w:t xml:space="preserve">Projektas turi </w:t>
            </w:r>
            <w:r w:rsidR="005E608C" w:rsidRPr="006C122A">
              <w:rPr>
                <w:rFonts w:ascii="Times New Roman" w:hAnsi="Times New Roman" w:cs="Times New Roman"/>
              </w:rPr>
              <w:t xml:space="preserve">prisidėti </w:t>
            </w:r>
            <w:r w:rsidR="00037326" w:rsidRPr="006C122A">
              <w:rPr>
                <w:rFonts w:ascii="Times New Roman" w:eastAsia="Times New Roman" w:hAnsi="Times New Roman"/>
                <w:lang w:eastAsia="lt-LT"/>
              </w:rPr>
              <w:t xml:space="preserve">prie </w:t>
            </w:r>
            <w:r w:rsidR="005E608C" w:rsidRPr="006C122A">
              <w:rPr>
                <w:rFonts w:ascii="Times New Roman" w:eastAsia="Times New Roman" w:hAnsi="Times New Roman"/>
                <w:bCs/>
                <w:lang w:eastAsia="lt-LT"/>
              </w:rPr>
              <w:t>ES BJRS tikslo įgyvendinimo</w:t>
            </w:r>
            <w:r w:rsidRPr="006C122A">
              <w:rPr>
                <w:rFonts w:ascii="Times New Roman" w:hAnsi="Times New Roman" w:cs="Times New Roman"/>
              </w:rPr>
              <w:t xml:space="preserve">, </w:t>
            </w:r>
            <w:r w:rsidR="005E608C" w:rsidRPr="006C122A">
              <w:rPr>
                <w:rFonts w:ascii="Times New Roman" w:hAnsi="Times New Roman" w:cs="Times New Roman"/>
              </w:rPr>
              <w:t>kaip tai nustatyta</w:t>
            </w:r>
            <w:r w:rsidRPr="006C122A">
              <w:rPr>
                <w:rFonts w:ascii="Times New Roman" w:hAnsi="Times New Roman" w:cs="Times New Roman"/>
              </w:rPr>
              <w:t xml:space="preserve">  Aprašo </w:t>
            </w:r>
            <w:r w:rsidR="002D366E">
              <w:rPr>
                <w:rFonts w:ascii="Times New Roman" w:hAnsi="Times New Roman" w:cs="Times New Roman"/>
              </w:rPr>
              <w:t>18</w:t>
            </w:r>
            <w:r w:rsidRPr="006C122A">
              <w:rPr>
                <w:rFonts w:ascii="Times New Roman" w:hAnsi="Times New Roman" w:cs="Times New Roman"/>
                <w:i/>
              </w:rPr>
              <w:t xml:space="preserve"> </w:t>
            </w:r>
            <w:r w:rsidRPr="006C122A">
              <w:rPr>
                <w:rFonts w:ascii="Times New Roman" w:hAnsi="Times New Roman" w:cs="Times New Roman"/>
              </w:rPr>
              <w:t>punkte.</w:t>
            </w:r>
          </w:p>
          <w:p w14:paraId="12C23AEF" w14:textId="77777777" w:rsidR="00EC6FBD" w:rsidRDefault="00EC6FBD" w:rsidP="002D366E">
            <w:pPr>
              <w:spacing w:after="0" w:line="240" w:lineRule="auto"/>
              <w:rPr>
                <w:rFonts w:ascii="Times New Roman" w:hAnsi="Times New Roman" w:cs="Times New Roman"/>
              </w:rPr>
            </w:pPr>
          </w:p>
          <w:p w14:paraId="405B9B78"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156830B9" w14:textId="77777777" w:rsidR="00EC6FBD" w:rsidRPr="006C122A" w:rsidRDefault="00EC6FBD" w:rsidP="002D366E">
            <w:pPr>
              <w:spacing w:after="0" w:line="240" w:lineRule="auto"/>
              <w:rPr>
                <w:rFonts w:ascii="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5921F2C9"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66BF119"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14:paraId="7D7C107F" w14:textId="77777777"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D6CAED5" w14:textId="77777777"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14:paraId="72C7541C"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1B91C05D" w14:textId="77777777" w:rsidR="00F00DFC" w:rsidRPr="006C122A" w:rsidRDefault="00F00DFC" w:rsidP="002D366E">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3.1. Projektu prisidedama prie </w:t>
            </w:r>
            <w:r w:rsidRPr="006C122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tc>
        <w:tc>
          <w:tcPr>
            <w:tcW w:w="4365" w:type="dxa"/>
            <w:tcBorders>
              <w:top w:val="single" w:sz="4" w:space="0" w:color="000000"/>
              <w:left w:val="single" w:sz="4" w:space="0" w:color="000000"/>
              <w:bottom w:val="single" w:sz="4" w:space="0" w:color="auto"/>
              <w:right w:val="single" w:sz="4" w:space="0" w:color="000000"/>
            </w:tcBorders>
          </w:tcPr>
          <w:p w14:paraId="418D7CBD" w14:textId="22531064" w:rsidR="00F00DFC" w:rsidRDefault="00F00DFC" w:rsidP="002D366E">
            <w:pPr>
              <w:spacing w:after="0" w:line="240" w:lineRule="auto"/>
              <w:rPr>
                <w:rFonts w:ascii="Times New Roman" w:hAnsi="Times New Roman" w:cs="Times New Roman"/>
              </w:rPr>
            </w:pPr>
            <w:r w:rsidRPr="006C122A">
              <w:rPr>
                <w:rFonts w:ascii="Times New Roman" w:hAnsi="Times New Roman" w:cs="Times New Roman"/>
              </w:rPr>
              <w:t xml:space="preserve">Projektas turi siekti stebėsenos rodiklio(-ių), nurodytų Aprašo </w:t>
            </w:r>
            <w:r w:rsidR="002D366E">
              <w:rPr>
                <w:rFonts w:ascii="Times New Roman" w:hAnsi="Times New Roman" w:cs="Times New Roman"/>
              </w:rPr>
              <w:t>23</w:t>
            </w:r>
            <w:r w:rsidRPr="006C122A">
              <w:rPr>
                <w:rFonts w:ascii="Times New Roman" w:hAnsi="Times New Roman" w:cs="Times New Roman"/>
                <w:i/>
              </w:rPr>
              <w:t xml:space="preserve"> </w:t>
            </w:r>
            <w:r w:rsidRPr="006C122A">
              <w:rPr>
                <w:rFonts w:ascii="Times New Roman" w:hAnsi="Times New Roman" w:cs="Times New Roman"/>
              </w:rPr>
              <w:t>punkte.</w:t>
            </w:r>
          </w:p>
          <w:p w14:paraId="6BF7270A" w14:textId="77777777" w:rsidR="00EC6FBD" w:rsidRDefault="00EC6FBD" w:rsidP="002D366E">
            <w:pPr>
              <w:spacing w:after="0" w:line="240" w:lineRule="auto"/>
              <w:rPr>
                <w:rFonts w:ascii="Times New Roman" w:hAnsi="Times New Roman" w:cs="Times New Roman"/>
              </w:rPr>
            </w:pPr>
          </w:p>
          <w:p w14:paraId="03A1964F" w14:textId="77777777" w:rsidR="00EC6FBD" w:rsidRP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91008EC" w14:textId="77777777" w:rsidR="00F00DFC" w:rsidRPr="006C122A"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73336BA"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01A5D39" w14:textId="77777777" w:rsidTr="0082410B">
        <w:tc>
          <w:tcPr>
            <w:tcW w:w="5132" w:type="dxa"/>
            <w:tcBorders>
              <w:top w:val="single" w:sz="4" w:space="0" w:color="auto"/>
              <w:left w:val="single" w:sz="4" w:space="0" w:color="000000"/>
              <w:bottom w:val="single" w:sz="4" w:space="0" w:color="000000"/>
              <w:right w:val="single" w:sz="4" w:space="0" w:color="000000"/>
            </w:tcBorders>
            <w:hideMark/>
          </w:tcPr>
          <w:p w14:paraId="63F2AE81" w14:textId="77777777"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365" w:type="dxa"/>
            <w:tcBorders>
              <w:top w:val="single" w:sz="4" w:space="0" w:color="auto"/>
              <w:left w:val="single" w:sz="4" w:space="0" w:color="000000"/>
              <w:bottom w:val="single" w:sz="4" w:space="0" w:color="000000"/>
              <w:right w:val="single" w:sz="4" w:space="0" w:color="000000"/>
            </w:tcBorders>
          </w:tcPr>
          <w:p w14:paraId="701D8046"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36CEEF79"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BC5BA1E"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B81DD7A"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43FE82B9"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7E772D9E" w14:textId="77777777"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365" w:type="dxa"/>
            <w:tcBorders>
              <w:top w:val="single" w:sz="4" w:space="0" w:color="auto"/>
              <w:left w:val="single" w:sz="4" w:space="0" w:color="000000"/>
              <w:bottom w:val="single" w:sz="4" w:space="0" w:color="000000"/>
              <w:right w:val="single" w:sz="4" w:space="0" w:color="000000"/>
            </w:tcBorders>
          </w:tcPr>
          <w:p w14:paraId="3D1E0567"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43C215C3"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7C9AF69"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F5B1341"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14:paraId="463B0DB8" w14:textId="77777777"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15E9D272" w14:textId="77777777" w:rsidR="00827E34" w:rsidRPr="006C122A" w:rsidRDefault="00827E34"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6C122A" w14:paraId="7B53D989"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28A2F6C"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365" w:type="dxa"/>
            <w:tcBorders>
              <w:top w:val="single" w:sz="4" w:space="0" w:color="auto"/>
              <w:left w:val="single" w:sz="4" w:space="0" w:color="000000"/>
              <w:bottom w:val="single" w:sz="4" w:space="0" w:color="000000"/>
              <w:right w:val="single" w:sz="4" w:space="0" w:color="000000"/>
            </w:tcBorders>
          </w:tcPr>
          <w:p w14:paraId="6A4A2B6E"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A711C10"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04E6A61"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C57EB52"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5ACD55DA"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12637A6B"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xml:space="preserve">(Vertinant, ar įgyvendinant projektą bus atsižvelgiama į aplinkos apsaugos reikalavimus, tikrinama: </w:t>
            </w:r>
          </w:p>
          <w:p w14:paraId="0D5C15C5"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20BBD134"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jei būtinas poveikio aplinkai vertinimas, ar jis yra atliktas;</w:t>
            </w:r>
          </w:p>
          <w:p w14:paraId="605578ED"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planuojama ūkinė veikla (arba planų ar programų įgyvendinimas) susijusi (-ęs) su įsteigtomis ar potencialiomis „Natura 2000“ teritorijomis ar artima tokių teritorijų aplinka;</w:t>
            </w:r>
          </w:p>
          <w:p w14:paraId="4A0D0F69" w14:textId="77777777" w:rsidR="00F00DFC" w:rsidRPr="006C122A" w:rsidRDefault="00F00DFC" w:rsidP="008E5881">
            <w:pPr>
              <w:spacing w:after="0" w:line="240" w:lineRule="auto"/>
              <w:rPr>
                <w:rFonts w:ascii="Times New Roman" w:eastAsia="Times New Roman" w:hAnsi="Times New Roman"/>
                <w:i/>
                <w:lang w:eastAsia="lt-LT"/>
              </w:rPr>
            </w:pPr>
            <w:r w:rsidRPr="006C122A">
              <w:rPr>
                <w:rFonts w:ascii="Times New Roman" w:eastAsia="Times New Roman" w:hAnsi="Times New Roman"/>
                <w:bCs/>
                <w:i/>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6C122A">
              <w:rPr>
                <w:rFonts w:ascii="Times New Roman" w:eastAsia="Times New Roman" w:hAnsi="Times New Roman"/>
                <w:i/>
                <w:lang w:eastAsia="lt-LT"/>
              </w:rPr>
              <w:t>„Dėl planų ar programų ir planuojamos ūkinės veiklos įgyvendinimo poveikio įsteigtoms ar potencialioms</w:t>
            </w:r>
          </w:p>
          <w:p w14:paraId="72151DE3"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i/>
                <w:lang w:eastAsia="lt-LT"/>
              </w:rPr>
              <w:t>„Natura 2000“ teritorijoms reikšmingumo nustatymo tvarkos aprašo patvirtinimo“</w:t>
            </w:r>
            <w:r w:rsidRPr="006C122A">
              <w:rPr>
                <w:rFonts w:ascii="Times New Roman" w:eastAsia="Times New Roman" w:hAnsi="Times New Roman"/>
                <w:bCs/>
                <w:i/>
                <w:lang w:eastAsia="lt-LT"/>
              </w:rPr>
              <w:t>, nuostatomis.</w:t>
            </w:r>
          </w:p>
          <w:p w14:paraId="2F287923"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bCs/>
                <w:i/>
                <w:lang w:eastAsia="lt-LT"/>
              </w:rPr>
              <w:t>Vertinant</w:t>
            </w:r>
            <w:r w:rsidRPr="006C122A">
              <w:rPr>
                <w:rFonts w:ascii="Times New Roman" w:hAnsi="Times New Roman"/>
                <w:bCs/>
                <w:i/>
              </w:rPr>
              <w:t xml:space="preserve"> techninės paramos projektus ir</w:t>
            </w:r>
            <w:r w:rsidRPr="006C122A">
              <w:rPr>
                <w:rFonts w:ascii="Times New Roman" w:eastAsia="Times New Roman" w:hAnsi="Times New Roman"/>
                <w:bCs/>
                <w:i/>
                <w:lang w:eastAsia="lt-LT"/>
              </w:rPr>
              <w:t xml:space="preserve"> iš  Europos socialinio fondo (toliau – ESF) bendrai finansuojamus projektus, šis vertinimo aspektas netaikomas.)</w:t>
            </w:r>
          </w:p>
        </w:tc>
        <w:tc>
          <w:tcPr>
            <w:tcW w:w="4365" w:type="dxa"/>
            <w:tcBorders>
              <w:top w:val="single" w:sz="4" w:space="0" w:color="auto"/>
              <w:left w:val="single" w:sz="4" w:space="0" w:color="000000"/>
              <w:bottom w:val="single" w:sz="4" w:space="0" w:color="000000"/>
              <w:right w:val="single" w:sz="4" w:space="0" w:color="000000"/>
            </w:tcBorders>
          </w:tcPr>
          <w:p w14:paraId="3EBC0E4E"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4F7D90F7" w14:textId="77777777" w:rsidR="00F00DFC" w:rsidRPr="006C122A" w:rsidRDefault="00F00DFC" w:rsidP="008E49EC">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F2F2A46"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F759166"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75A611E"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23EB669B"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365" w:type="dxa"/>
            <w:tcBorders>
              <w:top w:val="single" w:sz="4" w:space="0" w:color="auto"/>
              <w:left w:val="single" w:sz="4" w:space="0" w:color="000000"/>
              <w:bottom w:val="single" w:sz="4" w:space="0" w:color="000000"/>
              <w:right w:val="single" w:sz="4" w:space="0" w:color="000000"/>
            </w:tcBorders>
          </w:tcPr>
          <w:p w14:paraId="18CC1C88"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696F472C"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D0A64E8"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2CE1723"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C610B1E"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14CC012"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p>
        </w:tc>
        <w:tc>
          <w:tcPr>
            <w:tcW w:w="4365" w:type="dxa"/>
            <w:tcBorders>
              <w:top w:val="single" w:sz="4" w:space="0" w:color="auto"/>
              <w:left w:val="single" w:sz="4" w:space="0" w:color="000000"/>
              <w:bottom w:val="single" w:sz="4" w:space="0" w:color="000000"/>
              <w:right w:val="single" w:sz="4" w:space="0" w:color="000000"/>
            </w:tcBorders>
          </w:tcPr>
          <w:p w14:paraId="58715C43"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0FED5B7F"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FDBD2DB"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F34EC7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5905B720"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71F44EF8"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4.1.4. teritorijų vystymo srityje (aplinkosauginių, socialinių ir ekonominių skirtumų mažinimas). </w:t>
            </w:r>
          </w:p>
        </w:tc>
        <w:tc>
          <w:tcPr>
            <w:tcW w:w="4365" w:type="dxa"/>
            <w:tcBorders>
              <w:top w:val="single" w:sz="4" w:space="0" w:color="auto"/>
              <w:left w:val="single" w:sz="4" w:space="0" w:color="000000"/>
              <w:bottom w:val="single" w:sz="4" w:space="0" w:color="000000"/>
              <w:right w:val="single" w:sz="4" w:space="0" w:color="000000"/>
            </w:tcBorders>
          </w:tcPr>
          <w:p w14:paraId="44866E77" w14:textId="77777777" w:rsidR="00EC6FBD" w:rsidRDefault="00EC6FBD" w:rsidP="00EC6FBD">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74489422"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F67D27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D00F6B7"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EA6E216"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4B4F2F26"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p w14:paraId="37D0AD8E"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bCs/>
                <w:i/>
                <w:lang w:eastAsia="lt-LT"/>
              </w:rPr>
              <w:t>(Taikoma tik tais atvejais, kai toks reikalavimas nustatytas projektų finansavimo sąlygų apraše.)</w:t>
            </w:r>
          </w:p>
        </w:tc>
        <w:tc>
          <w:tcPr>
            <w:tcW w:w="4365" w:type="dxa"/>
            <w:tcBorders>
              <w:top w:val="single" w:sz="4" w:space="0" w:color="auto"/>
              <w:left w:val="single" w:sz="4" w:space="0" w:color="000000"/>
              <w:bottom w:val="single" w:sz="4" w:space="0" w:color="000000"/>
              <w:right w:val="single" w:sz="4" w:space="0" w:color="000000"/>
            </w:tcBorders>
          </w:tcPr>
          <w:p w14:paraId="5B9EF7E0" w14:textId="77777777" w:rsidR="00EC6FBD" w:rsidRDefault="00EC6FBD" w:rsidP="00EC6FBD">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p w14:paraId="7C983DAA"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782952C"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7A1A0E8"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62D920A"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233C3EDC" w14:textId="77777777" w:rsidR="00F00DFC" w:rsidRPr="006C122A" w:rsidRDefault="00F00DFC" w:rsidP="00EC6FBD">
            <w:pPr>
              <w:spacing w:after="0" w:line="240" w:lineRule="auto"/>
              <w:rPr>
                <w:rFonts w:ascii="Times New Roman" w:eastAsia="Times New Roman" w:hAnsi="Times New Roman" w:cs="Times New Roman"/>
                <w:bCs/>
                <w:i/>
                <w:lang w:eastAsia="lt-LT"/>
              </w:rPr>
            </w:pPr>
            <w:r w:rsidRPr="006C122A">
              <w:rPr>
                <w:rFonts w:ascii="Times New Roman" w:eastAsia="Times New Roman" w:hAnsi="Times New Roman" w:cs="Times New Roman"/>
                <w:bCs/>
                <w:lang w:eastAsia="lt-LT"/>
              </w:rPr>
              <w:t xml:space="preserve">4.2. Pasiūlyti konkretūs veiksmai (pademonstruotas proaktyvus požiūris), kurie rodo, kad projektas skatina darnaus vystymosi principo įgyvendinimą. </w:t>
            </w:r>
          </w:p>
        </w:tc>
        <w:tc>
          <w:tcPr>
            <w:tcW w:w="4365" w:type="dxa"/>
            <w:tcBorders>
              <w:top w:val="single" w:sz="4" w:space="0" w:color="auto"/>
              <w:left w:val="single" w:sz="4" w:space="0" w:color="000000"/>
              <w:bottom w:val="single" w:sz="4" w:space="0" w:color="000000"/>
              <w:right w:val="single" w:sz="4" w:space="0" w:color="000000"/>
            </w:tcBorders>
          </w:tcPr>
          <w:p w14:paraId="594441BB" w14:textId="67A89FF2" w:rsidR="00F00DFC" w:rsidRDefault="00F00DFC" w:rsidP="00EC6FBD">
            <w:pPr>
              <w:spacing w:after="0" w:line="240" w:lineRule="auto"/>
              <w:rPr>
                <w:rFonts w:ascii="Times New Roman" w:hAnsi="Times New Roman" w:cs="Times New Roman"/>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Aprašo </w:t>
            </w:r>
            <w:r w:rsidR="00EC6FBD">
              <w:rPr>
                <w:rFonts w:ascii="Times New Roman" w:hAnsi="Times New Roman" w:cs="Times New Roman"/>
              </w:rPr>
              <w:t>30</w:t>
            </w:r>
            <w:r w:rsidRPr="006C122A">
              <w:rPr>
                <w:rFonts w:ascii="Times New Roman" w:hAnsi="Times New Roman" w:cs="Times New Roman"/>
                <w:i/>
              </w:rPr>
              <w:t xml:space="preserve"> </w:t>
            </w:r>
            <w:r w:rsidRPr="006C122A">
              <w:rPr>
                <w:rFonts w:ascii="Times New Roman" w:hAnsi="Times New Roman" w:cs="Times New Roman"/>
              </w:rPr>
              <w:t>punkte.</w:t>
            </w:r>
          </w:p>
          <w:p w14:paraId="2A9A8B89" w14:textId="77777777" w:rsidR="00A15AE3" w:rsidRDefault="00A15AE3" w:rsidP="00EC6FBD">
            <w:pPr>
              <w:spacing w:after="0" w:line="240" w:lineRule="auto"/>
              <w:rPr>
                <w:rFonts w:ascii="Times New Roman" w:hAnsi="Times New Roman" w:cs="Times New Roman"/>
              </w:rPr>
            </w:pPr>
          </w:p>
          <w:p w14:paraId="05E7D021" w14:textId="77777777" w:rsidR="00A15AE3" w:rsidRPr="00A15AE3" w:rsidRDefault="00A15AE3" w:rsidP="00A15AE3">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29282ECC"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598136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54C92B03"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0D485CE2" w14:textId="77777777" w:rsidR="00F00DFC" w:rsidRPr="006C122A" w:rsidRDefault="00F00DFC" w:rsidP="004650EC">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365" w:type="dxa"/>
            <w:tcBorders>
              <w:top w:val="single" w:sz="4" w:space="0" w:color="000000"/>
              <w:left w:val="single" w:sz="4" w:space="0" w:color="000000"/>
              <w:bottom w:val="single" w:sz="4" w:space="0" w:color="auto"/>
              <w:right w:val="single" w:sz="4" w:space="0" w:color="000000"/>
            </w:tcBorders>
          </w:tcPr>
          <w:p w14:paraId="2C1FF603" w14:textId="77777777" w:rsidR="00F00DFC" w:rsidRPr="006C122A" w:rsidRDefault="00712C8D" w:rsidP="00331EA0">
            <w:pPr>
              <w:spacing w:after="0" w:line="240" w:lineRule="auto"/>
              <w:rPr>
                <w:rFonts w:ascii="Times New Roman" w:eastAsia="Times New Roman" w:hAnsi="Times New Roman" w:cs="Times New Roman"/>
                <w:lang w:val="pt-BR" w:eastAsia="lt-LT"/>
              </w:rPr>
            </w:pPr>
            <w:r w:rsidRPr="00BA7F74">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612D957F" w14:textId="77777777"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2CCD231F" w14:textId="77777777"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14:paraId="23EB74EC"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4483E842" w14:textId="77777777" w:rsidR="00F00DFC" w:rsidRPr="006C122A" w:rsidRDefault="00F00DFC" w:rsidP="008F53ED">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6C122A">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 xml:space="preserve">principo įgyvendinimas. </w:t>
            </w:r>
          </w:p>
        </w:tc>
        <w:tc>
          <w:tcPr>
            <w:tcW w:w="4365" w:type="dxa"/>
            <w:tcBorders>
              <w:top w:val="single" w:sz="4" w:space="0" w:color="auto"/>
              <w:left w:val="single" w:sz="4" w:space="0" w:color="000000"/>
              <w:bottom w:val="single" w:sz="4" w:space="0" w:color="000000"/>
              <w:right w:val="single" w:sz="4" w:space="0" w:color="000000"/>
            </w:tcBorders>
          </w:tcPr>
          <w:p w14:paraId="13720179" w14:textId="77777777" w:rsidR="00F00DFC" w:rsidRPr="006C122A" w:rsidRDefault="00712C8D" w:rsidP="00331EA0">
            <w:pPr>
              <w:spacing w:after="0" w:line="240" w:lineRule="auto"/>
              <w:rPr>
                <w:rFonts w:ascii="Times New Roman" w:eastAsia="Times New Roman" w:hAnsi="Times New Roman" w:cs="Times New Roman"/>
                <w:lang w:val="pt-BR"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17AF3C1A" w14:textId="77777777"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38A16D50" w14:textId="77777777"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14:paraId="0C4F0348"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tcPr>
          <w:p w14:paraId="1AF159ED"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14:paraId="3813AAEC"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4.5.1. teikiamas finansavimas neviršija nustatytų</w:t>
            </w:r>
            <w:r w:rsidRPr="006C122A">
              <w:rPr>
                <w:rFonts w:ascii="Times New Roman" w:eastAsia="Times New Roman" w:hAnsi="Times New Roman"/>
                <w:i/>
                <w:lang w:eastAsia="lt-LT"/>
              </w:rPr>
              <w:t xml:space="preserve"> de minimis</w:t>
            </w:r>
            <w:r w:rsidRPr="006C122A">
              <w:rPr>
                <w:rFonts w:ascii="Times New Roman" w:eastAsia="Times New Roman" w:hAnsi="Times New Roman"/>
                <w:lang w:eastAsia="lt-LT"/>
              </w:rPr>
              <w:t xml:space="preserve"> pagalbos ribų ir atitinka reikalavimus, taikomus </w:t>
            </w:r>
            <w:r w:rsidRPr="006C122A">
              <w:rPr>
                <w:rFonts w:ascii="Times New Roman" w:eastAsia="Times New Roman" w:hAnsi="Times New Roman"/>
                <w:i/>
                <w:lang w:eastAsia="lt-LT"/>
              </w:rPr>
              <w:t>de minimis</w:t>
            </w:r>
            <w:r w:rsidRPr="006C122A">
              <w:rPr>
                <w:rFonts w:ascii="Times New Roman" w:eastAsia="Times New Roman" w:hAnsi="Times New Roman"/>
                <w:lang w:eastAsia="lt-LT"/>
              </w:rPr>
              <w:t xml:space="preserve"> pagalbai; arba </w:t>
            </w:r>
          </w:p>
          <w:p w14:paraId="6590E0B2"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r w:rsidRPr="006C122A">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6C122A">
              <w:rPr>
                <w:rFonts w:ascii="Times New Roman" w:hAnsi="Times New Roman"/>
                <w:i/>
                <w:iCs/>
                <w:color w:val="000000"/>
              </w:rPr>
              <w:t>Pildomas projektų atitikties valstybės pagalbos taisyklėms patikros lapas);</w:t>
            </w:r>
            <w:r w:rsidRPr="006C122A">
              <w:rPr>
                <w:rFonts w:ascii="Times New Roman" w:eastAsia="Times New Roman" w:hAnsi="Times New Roman"/>
                <w:lang w:eastAsia="lt-LT"/>
              </w:rPr>
              <w:t xml:space="preserve"> arba</w:t>
            </w:r>
          </w:p>
          <w:p w14:paraId="0208F904" w14:textId="77777777" w:rsidR="00F00DFC" w:rsidRPr="006C122A" w:rsidRDefault="00F00DFC" w:rsidP="00BD3AB8">
            <w:pPr>
              <w:spacing w:after="0" w:line="240" w:lineRule="auto"/>
              <w:rPr>
                <w:rFonts w:ascii="Times New Roman" w:eastAsia="Times New Roman" w:hAnsi="Times New Roman"/>
                <w:i/>
                <w:lang w:eastAsia="lt-LT"/>
              </w:rPr>
            </w:pPr>
            <w:r w:rsidRPr="006C122A">
              <w:rPr>
                <w:rFonts w:ascii="Times New Roman" w:eastAsia="Times New Roman" w:hAnsi="Times New Roman"/>
                <w:lang w:eastAsia="lt-LT"/>
              </w:rPr>
              <w:t xml:space="preserve">4.5.3. projekto finansavimas nereiškia neteisėtos valstybės pagalbos ar </w:t>
            </w:r>
            <w:r w:rsidRPr="006C122A">
              <w:rPr>
                <w:rFonts w:ascii="Times New Roman" w:eastAsia="Times New Roman" w:hAnsi="Times New Roman"/>
                <w:i/>
                <w:lang w:eastAsia="lt-LT"/>
              </w:rPr>
              <w:t>de minimis</w:t>
            </w:r>
            <w:r w:rsidR="00BD3AB8">
              <w:rPr>
                <w:rFonts w:ascii="Times New Roman" w:eastAsia="Times New Roman" w:hAnsi="Times New Roman"/>
                <w:lang w:eastAsia="lt-LT"/>
              </w:rPr>
              <w:t xml:space="preserve"> pagalbos suteikimo</w:t>
            </w:r>
            <w:r w:rsidR="00BD3AB8">
              <w:rPr>
                <w:rFonts w:ascii="Times New Roman" w:eastAsia="Times New Roman" w:hAnsi="Times New Roman"/>
                <w:i/>
                <w:lang w:eastAsia="lt-LT"/>
              </w:rPr>
              <w:t>.</w:t>
            </w:r>
          </w:p>
          <w:p w14:paraId="2D45B498" w14:textId="77777777" w:rsidR="006E2D6B" w:rsidRPr="006C122A" w:rsidRDefault="006E2D6B" w:rsidP="00A51E33">
            <w:pPr>
              <w:spacing w:after="0" w:line="240" w:lineRule="auto"/>
              <w:rPr>
                <w:rFonts w:ascii="Times New Roman" w:eastAsia="Times New Roman" w:hAnsi="Times New Roman" w:cs="Times New Roman"/>
                <w:lang w:eastAsia="lt-LT"/>
              </w:rPr>
            </w:pPr>
          </w:p>
        </w:tc>
        <w:tc>
          <w:tcPr>
            <w:tcW w:w="4365" w:type="dxa"/>
            <w:tcBorders>
              <w:top w:val="single" w:sz="4" w:space="0" w:color="auto"/>
              <w:left w:val="single" w:sz="4" w:space="0" w:color="000000"/>
              <w:bottom w:val="single" w:sz="4" w:space="0" w:color="000000"/>
              <w:right w:val="single" w:sz="4" w:space="0" w:color="000000"/>
            </w:tcBorders>
          </w:tcPr>
          <w:p w14:paraId="662DF027" w14:textId="4B0CFC07" w:rsidR="00426029" w:rsidRPr="006C122A" w:rsidRDefault="00426029" w:rsidP="00426029">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lang w:eastAsia="lt-LT"/>
              </w:rPr>
              <w:t xml:space="preserve">Projektas atitinka bendrąjį reikalavimą, jei jis atitinka </w:t>
            </w:r>
            <w:r w:rsidR="00185AA5" w:rsidRPr="006C122A">
              <w:rPr>
                <w:rFonts w:ascii="Times New Roman" w:eastAsia="Times New Roman" w:hAnsi="Times New Roman"/>
                <w:lang w:eastAsia="lt-LT"/>
              </w:rPr>
              <w:t>bendrajame</w:t>
            </w:r>
            <w:r w:rsidRPr="006C122A">
              <w:rPr>
                <w:rFonts w:ascii="Times New Roman" w:eastAsia="Times New Roman" w:hAnsi="Times New Roman"/>
                <w:lang w:eastAsia="lt-LT"/>
              </w:rPr>
              <w:t xml:space="preserve"> bendrosios išimties reglamente, nustatytus reikalavimus, nurodytus </w:t>
            </w:r>
            <w:r w:rsidRPr="006C122A">
              <w:rPr>
                <w:rFonts w:ascii="Times New Roman" w:hAnsi="Times New Roman" w:cs="Times New Roman"/>
              </w:rPr>
              <w:t xml:space="preserve"> Aprašo </w:t>
            </w:r>
            <w:r w:rsidR="008D75C0">
              <w:rPr>
                <w:rFonts w:ascii="Times New Roman" w:hAnsi="Times New Roman" w:cs="Times New Roman"/>
              </w:rPr>
              <w:t xml:space="preserve">34, </w:t>
            </w:r>
            <w:r w:rsidR="00B910BC">
              <w:rPr>
                <w:rFonts w:ascii="Times New Roman" w:hAnsi="Times New Roman" w:cs="Times New Roman"/>
              </w:rPr>
              <w:t>35</w:t>
            </w:r>
            <w:r w:rsidRPr="006C122A">
              <w:rPr>
                <w:rFonts w:ascii="Times New Roman" w:hAnsi="Times New Roman" w:cs="Times New Roman"/>
                <w:i/>
              </w:rPr>
              <w:t xml:space="preserve"> </w:t>
            </w:r>
            <w:r w:rsidRPr="006C122A">
              <w:rPr>
                <w:rFonts w:ascii="Times New Roman" w:hAnsi="Times New Roman" w:cs="Times New Roman"/>
              </w:rPr>
              <w:t>punkt</w:t>
            </w:r>
            <w:r w:rsidR="008D75C0">
              <w:rPr>
                <w:rFonts w:ascii="Times New Roman" w:hAnsi="Times New Roman" w:cs="Times New Roman"/>
              </w:rPr>
              <w:t>uose</w:t>
            </w:r>
            <w:r w:rsidRPr="006C122A">
              <w:rPr>
                <w:rFonts w:ascii="Times New Roman" w:hAnsi="Times New Roman" w:cs="Times New Roman"/>
              </w:rPr>
              <w:t>.</w:t>
            </w:r>
          </w:p>
          <w:p w14:paraId="0B62FD36" w14:textId="77777777" w:rsidR="00426029" w:rsidRPr="006C122A" w:rsidRDefault="00426029" w:rsidP="00426029">
            <w:pPr>
              <w:spacing w:after="0" w:line="240" w:lineRule="auto"/>
              <w:rPr>
                <w:rFonts w:ascii="Times New Roman" w:eastAsia="Times New Roman" w:hAnsi="Times New Roman" w:cs="Times New Roman"/>
                <w:lang w:eastAsia="lt-LT"/>
              </w:rPr>
            </w:pPr>
          </w:p>
          <w:p w14:paraId="6F98A973" w14:textId="77777777" w:rsidR="008F53ED" w:rsidRPr="006C122A" w:rsidRDefault="008F53ED" w:rsidP="00331EA0">
            <w:pPr>
              <w:spacing w:after="0" w:line="240" w:lineRule="auto"/>
              <w:rPr>
                <w:rFonts w:ascii="Times New Roman" w:eastAsia="Times New Roman" w:hAnsi="Times New Roman" w:cs="Times New Roman"/>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4EA9A0C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C88EF3E"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14:paraId="29933283" w14:textId="77777777"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E3D87E5" w14:textId="77777777" w:rsidR="00827E34" w:rsidRPr="006C122A" w:rsidRDefault="00827E34"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Pareiškėjas ir partneris (-iai) organizaciniu požiūriu yra pajėgūs tinkamai ir laiku įgyvendinti teikiamą projektą ir atitinka jam (jiems) keliamus reikalavimus.</w:t>
            </w:r>
          </w:p>
        </w:tc>
      </w:tr>
      <w:tr w:rsidR="00F00DFC" w:rsidRPr="006C122A" w14:paraId="6CFC91CE"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0F0588A9"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lang w:eastAsia="lt-LT"/>
              </w:rPr>
              <w:t xml:space="preserve">5.1. </w:t>
            </w:r>
            <w:r w:rsidRPr="006C122A">
              <w:rPr>
                <w:rFonts w:ascii="Times New Roman" w:eastAsia="Times New Roman" w:hAnsi="Times New Roman" w:cs="Times New Roman"/>
                <w:bCs/>
                <w:lang w:eastAsia="lt-LT"/>
              </w:rPr>
              <w:t>Pareiškėjas (partneris) yra juridiniai asmenys.</w:t>
            </w:r>
          </w:p>
        </w:tc>
        <w:tc>
          <w:tcPr>
            <w:tcW w:w="4365" w:type="dxa"/>
            <w:tcBorders>
              <w:top w:val="single" w:sz="4" w:space="0" w:color="000000"/>
              <w:left w:val="single" w:sz="4" w:space="0" w:color="000000"/>
              <w:bottom w:val="single" w:sz="4" w:space="0" w:color="000000"/>
              <w:right w:val="single" w:sz="4" w:space="0" w:color="000000"/>
            </w:tcBorders>
          </w:tcPr>
          <w:p w14:paraId="6258704B" w14:textId="77777777" w:rsidR="00F00DFC" w:rsidRPr="00BD3AB8" w:rsidRDefault="00BD3AB8" w:rsidP="00BD3AB8">
            <w:pPr>
              <w:spacing w:after="0" w:line="240" w:lineRule="auto"/>
              <w:jc w:val="both"/>
              <w:rPr>
                <w:rFonts w:ascii="Times New Roman" w:eastAsia="Times New Roman" w:hAnsi="Times New Roman" w:cs="Times New Roman"/>
                <w:bCs/>
                <w:lang w:eastAsia="lt-LT"/>
              </w:rPr>
            </w:pPr>
            <w:r w:rsidRPr="00C74DDC">
              <w:rPr>
                <w:rFonts w:ascii="Times New Roman" w:eastAsia="Times New Roman" w:hAnsi="Times New Roman" w:cs="Times New Roman"/>
                <w:bCs/>
                <w:i/>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tcPr>
          <w:p w14:paraId="75D8D039"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9B918E4"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5B2A923B"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307287C5"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5.2. Pareiškėjas (partneris) atitinka tinkamų pareiškėjų sąrašą, nustatytą projektų finansavimo sąlygų apraše.</w:t>
            </w:r>
          </w:p>
        </w:tc>
        <w:tc>
          <w:tcPr>
            <w:tcW w:w="4365" w:type="dxa"/>
            <w:tcBorders>
              <w:top w:val="single" w:sz="4" w:space="0" w:color="000000"/>
              <w:left w:val="single" w:sz="4" w:space="0" w:color="000000"/>
              <w:bottom w:val="single" w:sz="4" w:space="0" w:color="000000"/>
              <w:right w:val="single" w:sz="4" w:space="0" w:color="000000"/>
            </w:tcBorders>
          </w:tcPr>
          <w:p w14:paraId="34CF54D4" w14:textId="4C2D6EB6" w:rsidR="00F00DFC" w:rsidRDefault="00F00DFC" w:rsidP="00331EA0">
            <w:pPr>
              <w:spacing w:after="0" w:line="240" w:lineRule="auto"/>
              <w:rPr>
                <w:rFonts w:ascii="Times New Roman" w:hAnsi="Times New Roman" w:cs="Times New Roman"/>
              </w:rPr>
            </w:pPr>
            <w:r w:rsidRPr="006C122A">
              <w:rPr>
                <w:rFonts w:ascii="Times New Roman" w:hAnsi="Times New Roman" w:cs="Times New Roman"/>
                <w:szCs w:val="24"/>
              </w:rPr>
              <w:t xml:space="preserve">Tinkamų pareiškėjų (partnerių) sąrašas yra nurodytas </w:t>
            </w:r>
            <w:r w:rsidRPr="006C122A">
              <w:rPr>
                <w:rFonts w:ascii="Times New Roman" w:hAnsi="Times New Roman" w:cs="Times New Roman"/>
              </w:rPr>
              <w:t xml:space="preserve">Aprašo </w:t>
            </w:r>
            <w:r w:rsidR="00DA368E">
              <w:rPr>
                <w:rFonts w:ascii="Times New Roman" w:hAnsi="Times New Roman" w:cs="Times New Roman"/>
              </w:rPr>
              <w:t>13, 14</w:t>
            </w:r>
            <w:r w:rsidRPr="006C122A">
              <w:rPr>
                <w:rFonts w:ascii="Times New Roman" w:hAnsi="Times New Roman" w:cs="Times New Roman"/>
                <w:i/>
              </w:rPr>
              <w:t xml:space="preserve"> </w:t>
            </w:r>
            <w:r w:rsidR="00DA368E">
              <w:rPr>
                <w:rFonts w:ascii="Times New Roman" w:hAnsi="Times New Roman" w:cs="Times New Roman"/>
              </w:rPr>
              <w:t>punktuose</w:t>
            </w:r>
            <w:r w:rsidRPr="006C122A">
              <w:rPr>
                <w:rFonts w:ascii="Times New Roman" w:hAnsi="Times New Roman" w:cs="Times New Roman"/>
              </w:rPr>
              <w:t>.</w:t>
            </w:r>
          </w:p>
          <w:p w14:paraId="10F60EB4" w14:textId="77777777" w:rsidR="00BD3AB8" w:rsidRDefault="00BD3AB8" w:rsidP="00331EA0">
            <w:pPr>
              <w:spacing w:after="0" w:line="240" w:lineRule="auto"/>
              <w:rPr>
                <w:rFonts w:ascii="Times New Roman" w:hAnsi="Times New Roman" w:cs="Times New Roman"/>
              </w:rPr>
            </w:pPr>
          </w:p>
          <w:p w14:paraId="4A9EC005" w14:textId="77777777" w:rsidR="00BD3AB8" w:rsidRPr="00BD3AB8" w:rsidRDefault="00BD3AB8" w:rsidP="00BD3AB8">
            <w:pPr>
              <w:spacing w:after="0" w:line="240" w:lineRule="auto"/>
              <w:jc w:val="both"/>
              <w:rPr>
                <w:rFonts w:ascii="Times New Roman" w:eastAsia="Times New Roman" w:hAnsi="Times New Roman" w:cs="Times New Roman"/>
                <w:bCs/>
                <w:i/>
                <w:lang w:eastAsia="lt-LT"/>
              </w:rPr>
            </w:pPr>
            <w:r w:rsidRPr="00C74DDC">
              <w:rPr>
                <w:rFonts w:ascii="Times New Roman" w:eastAsia="Times New Roman" w:hAnsi="Times New Roman" w:cs="Times New Roman"/>
                <w:i/>
                <w:lang w:eastAsia="lt-LT"/>
              </w:rPr>
              <w:t xml:space="preserve">Informacijos šaltinis: </w:t>
            </w:r>
            <w:r w:rsidRPr="00FD0AEE">
              <w:rPr>
                <w:rFonts w:ascii="Times New Roman" w:eastAsia="Times New Roman" w:hAnsi="Times New Roman" w:cs="Times New Roman"/>
                <w:bCs/>
                <w:i/>
                <w:lang w:eastAsia="lt-LT"/>
              </w:rPr>
              <w:t>p</w:t>
            </w:r>
            <w:r>
              <w:rPr>
                <w:rFonts w:ascii="Times New Roman" w:eastAsia="Times New Roman" w:hAnsi="Times New Roman" w:cs="Times New Roman"/>
                <w:bCs/>
                <w:i/>
                <w:lang w:eastAsia="lt-LT"/>
              </w:rPr>
              <w:t xml:space="preserve">araiška ir </w:t>
            </w:r>
            <w:r w:rsidRPr="00C74DDC">
              <w:rPr>
                <w:rFonts w:ascii="Times New Roman" w:eastAsia="Times New Roman" w:hAnsi="Times New Roman" w:cs="Times New Roman"/>
                <w:i/>
                <w:lang w:eastAsia="lt-LT"/>
              </w:rPr>
              <w:t xml:space="preserve">kartu </w:t>
            </w:r>
            <w:r>
              <w:rPr>
                <w:rFonts w:ascii="Times New Roman" w:eastAsia="Times New Roman" w:hAnsi="Times New Roman" w:cs="Times New Roman"/>
                <w:i/>
                <w:lang w:eastAsia="lt-LT"/>
              </w:rPr>
              <w:t>su paraiška pateikti dokumentai bei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4739553C"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D87BB54"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138D76D3"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0B38C012" w14:textId="77777777" w:rsidR="00F00DFC" w:rsidRPr="006C122A" w:rsidRDefault="00F00DFC" w:rsidP="004650EC">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tc>
        <w:tc>
          <w:tcPr>
            <w:tcW w:w="4365" w:type="dxa"/>
            <w:tcBorders>
              <w:top w:val="single" w:sz="4" w:space="0" w:color="000000"/>
              <w:left w:val="single" w:sz="4" w:space="0" w:color="000000"/>
              <w:bottom w:val="single" w:sz="4" w:space="0" w:color="000000"/>
              <w:right w:val="single" w:sz="4" w:space="0" w:color="000000"/>
            </w:tcBorders>
          </w:tcPr>
          <w:p w14:paraId="1B2D35D4" w14:textId="77777777" w:rsidR="00F423B4" w:rsidRDefault="00F423B4" w:rsidP="00F423B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Informacijos šaltinis: kartu su paraiška pateikti dokumentai, v</w:t>
            </w:r>
            <w:r w:rsidRPr="0063674C">
              <w:rPr>
                <w:rFonts w:ascii="Times New Roman" w:eastAsia="Times New Roman" w:hAnsi="Times New Roman" w:cs="Times New Roman"/>
                <w:i/>
                <w:lang w:eastAsia="lt-LT"/>
              </w:rPr>
              <w:t>iešai prieinama informacija</w:t>
            </w:r>
            <w:r w:rsidRPr="0063674C">
              <w:rPr>
                <w:rFonts w:ascii="Times New Roman" w:eastAsia="Times New Roman" w:hAnsi="Times New Roman" w:cs="Times New Roman"/>
                <w:lang w:eastAsia="lt-LT"/>
              </w:rPr>
              <w:t>.</w:t>
            </w:r>
          </w:p>
          <w:p w14:paraId="3076BDD7"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565DA0F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0F43476"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B51E55F"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35143BF8"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5.4. Pareiškėjui ir partneriui (-iams) nėra apribojimų gauti finansavimą:</w:t>
            </w:r>
          </w:p>
          <w:p w14:paraId="644D5F3A"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5.4.1. pareiškėjui</w:t>
            </w:r>
            <w:r w:rsidRPr="006C122A">
              <w:rPr>
                <w:rFonts w:ascii="Times New Roman" w:hAnsi="Times New Roman"/>
              </w:rPr>
              <w:t xml:space="preserve"> </w:t>
            </w:r>
            <w:r w:rsidRPr="006C122A">
              <w:rPr>
                <w:rFonts w:ascii="Times New Roman" w:eastAsia="Times New Roman" w:hAnsi="Times New Roman"/>
                <w:lang w:eastAsia="lt-LT"/>
              </w:rPr>
              <w:t xml:space="preserve">ir partneriui (-iams) nėra iškelta byla dėl bankroto arba restruktūrizavimo, nėra pradėtas ikiteisminis tyrimas dėl ūkinės komercinės veiklos arba jis (jie) nėra likviduojamas (-i), nėra priimtas kreditorių susirinkimo nutarimas bankroto procedūras vykdyti ne teismo tvarka </w:t>
            </w:r>
            <w:r w:rsidRPr="006C122A">
              <w:rPr>
                <w:rFonts w:ascii="Times New Roman" w:eastAsia="Times New Roman" w:hAnsi="Times New Roman"/>
                <w:i/>
                <w:lang w:eastAsia="lt-LT"/>
              </w:rPr>
              <w:t>(ši nuostata netaikoma biudžetinėms įstaigoms)</w:t>
            </w:r>
            <w:r w:rsidRPr="006C122A">
              <w:rPr>
                <w:rFonts w:ascii="Times New Roman" w:eastAsia="Times New Roman" w:hAnsi="Times New Roman"/>
                <w:lang w:eastAsia="lt-LT"/>
              </w:rPr>
              <w:t>;</w:t>
            </w:r>
          </w:p>
          <w:p w14:paraId="074B0E83"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5.4.2. paraiškos vertinimo metu pareiškėjas ir partneris (-iai) yra įvykdęs (-ę) su mokesčių ir socialinio draudimo įmokų mokėjimu susijusius įsipareigojimus pagal Lietuvos Respublikos teisės aktus arba pagal kitos valstybės teisės aktus, jei pareiškėjas ir partneris </w:t>
            </w:r>
          </w:p>
          <w:p w14:paraId="65787448"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(-iai) yra užsienyje registruotas juridinis asmuo (asmenys)</w:t>
            </w:r>
            <w:r w:rsidRPr="006C122A">
              <w:rPr>
                <w:rFonts w:ascii="Times New Roman" w:eastAsia="Times New Roman" w:hAnsi="Times New Roman"/>
                <w:i/>
                <w:lang w:eastAsia="lt-LT"/>
              </w:rPr>
              <w:t xml:space="preserve"> (ši nuostata  netaikoma įstaigoms, kurių veikla finansuojama iš Lietuvos Respublikos valstybės ir (arba) savivaldybių biudžetų, </w:t>
            </w:r>
            <w:r w:rsidRPr="006C122A">
              <w:rPr>
                <w:rFonts w:ascii="Times New Roman" w:eastAsia="Times New Roman" w:hAnsi="Times New Roman"/>
                <w:i/>
                <w:color w:val="000000"/>
                <w:lang w:eastAsia="lt-LT"/>
              </w:rPr>
              <w:t>ir (arba) valstybės pinigų fondų,</w:t>
            </w:r>
            <w:r w:rsidRPr="006C122A">
              <w:rPr>
                <w:rFonts w:ascii="Times New Roman" w:eastAsia="Times New Roman" w:hAnsi="Times New Roman"/>
                <w:i/>
                <w:lang w:eastAsia="lt-LT"/>
              </w:rPr>
              <w:t xml:space="preserve"> ir juridiniams asmenims, kuriems Lietuvos Respublikos teisės aktų nustatyta tvarka yra atidėti mokesčių arba socialinio draudimo įmokų mokėjimo terminai);</w:t>
            </w:r>
          </w:p>
          <w:p w14:paraId="5911CCF0" w14:textId="77777777" w:rsidR="00F00DFC" w:rsidRPr="006C122A" w:rsidRDefault="00F00DFC" w:rsidP="004650EC">
            <w:pPr>
              <w:spacing w:after="0" w:line="240" w:lineRule="auto"/>
              <w:rPr>
                <w:rFonts w:ascii="Times New Roman" w:eastAsia="Times New Roman" w:hAnsi="Times New Roman"/>
                <w:color w:val="000000"/>
                <w:lang w:eastAsia="lt-LT"/>
              </w:rPr>
            </w:pPr>
            <w:r w:rsidRPr="006C122A">
              <w:rPr>
                <w:rFonts w:ascii="Times New Roman" w:eastAsia="Times New Roman" w:hAnsi="Times New Roman"/>
                <w:lang w:eastAsia="lt-LT"/>
              </w:rPr>
              <w:t>5.4.3.</w:t>
            </w:r>
            <w:r w:rsidRPr="006C122A">
              <w:rPr>
                <w:rFonts w:ascii="Times New Roman" w:hAnsi="Times New Roman"/>
              </w:rPr>
              <w:t xml:space="preserve"> </w:t>
            </w:r>
            <w:r w:rsidRPr="006C122A">
              <w:rPr>
                <w:rFonts w:ascii="Times New Roman" w:eastAsia="Times New Roman" w:hAnsi="Times New Roman"/>
                <w:lang w:eastAsia="lt-LT"/>
              </w:rPr>
              <w:t xml:space="preserve">paraiškos vertinimo metu </w:t>
            </w:r>
            <w:r w:rsidRPr="006C122A">
              <w:rPr>
                <w:rFonts w:ascii="Times New Roman" w:eastAsia="Times New Roman" w:hAnsi="Times New Roman"/>
                <w:color w:val="000000"/>
                <w:lang w:eastAsia="lt-LT"/>
              </w:rPr>
              <w:t xml:space="preserve">pareiškėjo ir partnerio (-ių)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 2007–2012 metų Lietuvos ir Šveicarijos bendradarbiavimo programos finansinę paramą aprašas“ 2 punkte </w:t>
            </w:r>
            <w:r w:rsidRPr="006C122A">
              <w:rPr>
                <w:rFonts w:ascii="Times New Roman" w:eastAsia="Times New Roman" w:hAnsi="Times New Roman"/>
                <w:i/>
                <w:color w:val="000000"/>
                <w:lang w:eastAsia="lt-LT"/>
              </w:rPr>
              <w:t xml:space="preserve">(jei pareiškėjo arba partnerio (-ių) veikla yra finansuojama iš Lietuvos Respublikos valstybės biudžeto ir (arba) savivaldybių biudžetų, ir (arba) valstybės pinigų fondų, ši nuostata nėra taikoma); </w:t>
            </w:r>
          </w:p>
          <w:p w14:paraId="1AF00AC7"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sidRPr="006C122A">
              <w:rPr>
                <w:rFonts w:ascii="Times New Roman" w:eastAsia="Times New Roman" w:hAnsi="Times New Roman"/>
                <w:i/>
                <w:lang w:eastAsia="lt-LT"/>
              </w:rPr>
              <w:t>(ši nuostata nėra taikoma viešiesiems juridiniams asmenims)</w:t>
            </w:r>
            <w:r w:rsidRPr="006C122A">
              <w:rPr>
                <w:rFonts w:ascii="Times New Roman" w:eastAsia="Times New Roman" w:hAnsi="Times New Roman"/>
                <w:lang w:eastAsia="lt-LT"/>
              </w:rPr>
              <w:t>;</w:t>
            </w:r>
          </w:p>
          <w:p w14:paraId="05DA23E0"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5.4.5. paraiškos vertinimo metu pareiškėjui ir partneriui (-iams) nėra taikomas apribojimas (iki 5 metų) neskirti ES finansinės paramos dėl trečiųjų šalių piliečių nelegalaus įdarbinimo </w:t>
            </w:r>
            <w:r w:rsidRPr="006C122A">
              <w:rPr>
                <w:rFonts w:ascii="Times New Roman" w:eastAsia="Times New Roman" w:hAnsi="Times New Roman"/>
                <w:i/>
                <w:lang w:eastAsia="lt-LT"/>
              </w:rPr>
              <w:t>(ši nuostata nėra taikoma viešiesiems juridiniams asmenims)</w:t>
            </w:r>
            <w:r w:rsidRPr="006C122A">
              <w:rPr>
                <w:rFonts w:ascii="Times New Roman" w:eastAsia="Times New Roman" w:hAnsi="Times New Roman"/>
                <w:lang w:eastAsia="lt-LT"/>
              </w:rPr>
              <w:t>;</w:t>
            </w:r>
          </w:p>
          <w:p w14:paraId="1C9F08F7"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sidRPr="006C122A">
              <w:rPr>
                <w:rFonts w:ascii="Times New Roman" w:eastAsia="Times New Roman" w:hAnsi="Times New Roman"/>
                <w:i/>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6C122A">
              <w:rPr>
                <w:rFonts w:ascii="Times New Roman" w:eastAsia="Times New Roman" w:hAnsi="Times New Roman"/>
                <w:lang w:eastAsia="lt-LT"/>
              </w:rPr>
              <w:t>;</w:t>
            </w:r>
          </w:p>
          <w:p w14:paraId="1C27B53D" w14:textId="77777777" w:rsidR="00F00DFC" w:rsidRPr="006C122A" w:rsidRDefault="00F00DFC" w:rsidP="004650EC">
            <w:pPr>
              <w:spacing w:after="0" w:line="240" w:lineRule="auto"/>
              <w:rPr>
                <w:rFonts w:ascii="Times New Roman" w:eastAsia="Times New Roman" w:hAnsi="Times New Roman"/>
                <w:i/>
                <w:lang w:eastAsia="lt-LT"/>
              </w:rPr>
            </w:pPr>
            <w:r w:rsidRPr="006C122A">
              <w:rPr>
                <w:rFonts w:ascii="Times New Roman" w:eastAsia="Times New Roman" w:hAnsi="Times New Roman"/>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6C122A">
              <w:rPr>
                <w:rFonts w:ascii="Times New Roman" w:eastAsia="Times New Roman" w:hAnsi="Times New Roman"/>
                <w:color w:val="000000"/>
                <w:lang w:eastAsia="lt-LT"/>
              </w:rPr>
              <w:t>„</w:t>
            </w:r>
            <w:r w:rsidRPr="006C122A">
              <w:rPr>
                <w:rFonts w:ascii="Times New Roman" w:eastAsia="Times New Roman" w:hAnsi="Times New Roman"/>
                <w:lang w:eastAsia="lt-LT"/>
              </w:rPr>
              <w:t xml:space="preserve">Dėl Juridinių asmenų registro įsteigimo ir Juridinių asmenų registro nuostatų patvirtinimo“ </w:t>
            </w:r>
            <w:r w:rsidRPr="006C122A">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3A609FE8"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i/>
                <w:lang w:eastAsia="lt-LT"/>
              </w:rPr>
              <w:t>Vertinant techninės paramos projektus šis vertinimo aspektas vertinamas pagal galimų techninės paramos gavėjų pateiktuose sutikimuose įgyvendinti techninės paramos projektą esančią informaciją.</w:t>
            </w:r>
          </w:p>
        </w:tc>
        <w:tc>
          <w:tcPr>
            <w:tcW w:w="4365" w:type="dxa"/>
            <w:tcBorders>
              <w:top w:val="single" w:sz="4" w:space="0" w:color="000000"/>
              <w:left w:val="single" w:sz="4" w:space="0" w:color="000000"/>
              <w:bottom w:val="single" w:sz="4" w:space="0" w:color="000000"/>
              <w:right w:val="single" w:sz="4" w:space="0" w:color="000000"/>
            </w:tcBorders>
          </w:tcPr>
          <w:p w14:paraId="27E34A58" w14:textId="77777777" w:rsidR="00F00DFC" w:rsidRDefault="00F00DFC" w:rsidP="00331EA0">
            <w:pPr>
              <w:spacing w:after="0" w:line="240" w:lineRule="auto"/>
              <w:rPr>
                <w:rFonts w:ascii="Times New Roman" w:eastAsia="Times New Roman" w:hAnsi="Times New Roman" w:cs="Times New Roman"/>
                <w:lang w:eastAsia="lt-LT"/>
              </w:rPr>
            </w:pPr>
          </w:p>
          <w:p w14:paraId="55A7DB3F" w14:textId="77777777" w:rsidR="006C5382" w:rsidRDefault="006C5382" w:rsidP="00331EA0">
            <w:pPr>
              <w:spacing w:after="0" w:line="240" w:lineRule="auto"/>
              <w:rPr>
                <w:rFonts w:ascii="Times New Roman" w:eastAsia="Times New Roman" w:hAnsi="Times New Roman" w:cs="Times New Roman"/>
                <w:lang w:eastAsia="lt-LT"/>
              </w:rPr>
            </w:pPr>
          </w:p>
          <w:p w14:paraId="2392F274" w14:textId="77777777" w:rsidR="006C5382" w:rsidRPr="00FD0AEE" w:rsidRDefault="006C5382" w:rsidP="006C5382">
            <w:pPr>
              <w:spacing w:after="0" w:line="240" w:lineRule="auto"/>
              <w:jc w:val="both"/>
              <w:rPr>
                <w:rFonts w:ascii="Times New Roman" w:eastAsia="Times New Roman" w:hAnsi="Times New Roman"/>
                <w:i/>
                <w:lang w:eastAsia="lt-LT"/>
              </w:rPr>
            </w:pPr>
            <w:r w:rsidRPr="0063674C">
              <w:rPr>
                <w:rFonts w:ascii="Times New Roman" w:eastAsia="Times New Roman" w:hAnsi="Times New Roman"/>
                <w:i/>
                <w:lang w:eastAsia="lt-LT"/>
              </w:rPr>
              <w:t xml:space="preserve">Informacijos šaltinis: paraiška, Įmonių bankroto valdymo departamento prie Ūkio ministerijos viešai prieinama informacija ir </w:t>
            </w:r>
            <w:r>
              <w:rPr>
                <w:rFonts w:ascii="Times New Roman" w:eastAsia="Times New Roman" w:hAnsi="Times New Roman"/>
                <w:i/>
                <w:lang w:eastAsia="lt-LT"/>
              </w:rPr>
              <w:t xml:space="preserve">gauta informacija, pateikus paklausimą </w:t>
            </w:r>
            <w:r w:rsidRPr="00FD0AEE">
              <w:rPr>
                <w:rFonts w:ascii="Times New Roman" w:eastAsia="Times New Roman" w:hAnsi="Times New Roman"/>
                <w:i/>
                <w:lang w:eastAsia="lt-LT"/>
              </w:rPr>
              <w:t>Informatikos ir ryšių departamentui prie Lietuvos Respublikos vidaus reikalų ministerijos dėl Įtariamųjų, kaltinamųjų ir nuteistųjų registro duomenų apie juridinį asmenį</w:t>
            </w:r>
            <w:r>
              <w:rPr>
                <w:rFonts w:ascii="Times New Roman" w:eastAsia="Times New Roman" w:hAnsi="Times New Roman"/>
                <w:i/>
                <w:lang w:eastAsia="lt-LT"/>
              </w:rPr>
              <w:t>.</w:t>
            </w:r>
          </w:p>
          <w:p w14:paraId="576C1B90" w14:textId="77777777" w:rsidR="006C5382" w:rsidRDefault="006C5382" w:rsidP="006C5382">
            <w:pPr>
              <w:spacing w:after="0" w:line="240" w:lineRule="auto"/>
              <w:jc w:val="both"/>
              <w:rPr>
                <w:rFonts w:ascii="Times New Roman" w:eastAsia="Times New Roman" w:hAnsi="Times New Roman"/>
                <w:i/>
                <w:iCs/>
                <w:lang w:eastAsia="lt-LT"/>
              </w:rPr>
            </w:pPr>
          </w:p>
          <w:p w14:paraId="696A51D4" w14:textId="77777777" w:rsidR="006C5382" w:rsidRDefault="006C5382" w:rsidP="006C5382">
            <w:pPr>
              <w:spacing w:after="0" w:line="240" w:lineRule="auto"/>
              <w:jc w:val="both"/>
              <w:rPr>
                <w:rFonts w:ascii="Times New Roman" w:eastAsia="Times New Roman" w:hAnsi="Times New Roman"/>
                <w:i/>
                <w:lang w:eastAsia="lt-LT"/>
              </w:rPr>
            </w:pPr>
            <w:r w:rsidRPr="0063674C">
              <w:rPr>
                <w:rFonts w:ascii="Times New Roman" w:eastAsia="Times New Roman" w:hAnsi="Times New Roman"/>
                <w:i/>
                <w:iCs/>
                <w:lang w:eastAsia="lt-LT"/>
              </w:rPr>
              <w:t xml:space="preserve">Informacijos šaltinis: </w:t>
            </w:r>
            <w:r>
              <w:rPr>
                <w:rFonts w:ascii="Times New Roman" w:eastAsia="Times New Roman" w:hAnsi="Times New Roman"/>
                <w:i/>
                <w:iCs/>
                <w:lang w:eastAsia="lt-LT"/>
              </w:rPr>
              <w:t>paraiška</w:t>
            </w:r>
            <w:r w:rsidRPr="0063674C">
              <w:rPr>
                <w:rFonts w:ascii="Times New Roman" w:eastAsia="Times New Roman" w:hAnsi="Times New Roman"/>
                <w:i/>
                <w:iCs/>
                <w:lang w:eastAsia="lt-LT"/>
              </w:rPr>
              <w:t>, Valstybinio socialinio draudimo fondo valdybos prie Lietuvos Respublikos socialinės apsaugos ir darbo ministerijos ir Valstybinės mokesčių inspekcijos prie Lietuvos Respublikos finansų ministerijos pateikta informacija.</w:t>
            </w:r>
          </w:p>
          <w:p w14:paraId="2ED22F26" w14:textId="77777777" w:rsidR="006C5382" w:rsidRDefault="006C5382" w:rsidP="006C5382">
            <w:pPr>
              <w:spacing w:after="0" w:line="240" w:lineRule="auto"/>
              <w:rPr>
                <w:rFonts w:ascii="Times New Roman" w:eastAsia="Times New Roman" w:hAnsi="Times New Roman" w:cs="Times New Roman"/>
                <w:lang w:eastAsia="lt-LT"/>
              </w:rPr>
            </w:pPr>
          </w:p>
          <w:p w14:paraId="50678551" w14:textId="77777777" w:rsidR="006C5382" w:rsidRDefault="006C5382" w:rsidP="006C5382">
            <w:pPr>
              <w:spacing w:after="0" w:line="240" w:lineRule="auto"/>
              <w:rPr>
                <w:rFonts w:ascii="Times New Roman" w:eastAsia="Times New Roman" w:hAnsi="Times New Roman" w:cs="Times New Roman"/>
                <w:lang w:eastAsia="lt-LT"/>
              </w:rPr>
            </w:pPr>
          </w:p>
          <w:p w14:paraId="2E725D54" w14:textId="77777777" w:rsidR="006C5382" w:rsidRDefault="006C5382" w:rsidP="006C5382">
            <w:pPr>
              <w:spacing w:after="0" w:line="240" w:lineRule="auto"/>
              <w:rPr>
                <w:rFonts w:ascii="Times New Roman" w:eastAsia="Times New Roman" w:hAnsi="Times New Roman" w:cs="Times New Roman"/>
                <w:lang w:eastAsia="lt-LT"/>
              </w:rPr>
            </w:pPr>
          </w:p>
          <w:p w14:paraId="74731E61" w14:textId="77777777" w:rsidR="006C5382" w:rsidRDefault="006C5382" w:rsidP="006C5382">
            <w:pPr>
              <w:spacing w:after="0" w:line="240" w:lineRule="auto"/>
              <w:rPr>
                <w:rFonts w:ascii="Times New Roman" w:eastAsia="Times New Roman" w:hAnsi="Times New Roman" w:cs="Times New Roman"/>
                <w:lang w:eastAsia="lt-LT"/>
              </w:rPr>
            </w:pPr>
          </w:p>
          <w:p w14:paraId="7F615849" w14:textId="77777777" w:rsidR="006C5382" w:rsidRDefault="006C5382" w:rsidP="006C5382">
            <w:pPr>
              <w:spacing w:after="0" w:line="240" w:lineRule="auto"/>
              <w:rPr>
                <w:rFonts w:ascii="Times New Roman" w:eastAsia="Times New Roman" w:hAnsi="Times New Roman" w:cs="Times New Roman"/>
                <w:lang w:eastAsia="lt-LT"/>
              </w:rPr>
            </w:pPr>
          </w:p>
          <w:p w14:paraId="5484DBD5" w14:textId="77777777" w:rsidR="006C5382" w:rsidRDefault="006C5382" w:rsidP="006C5382">
            <w:pPr>
              <w:spacing w:after="0" w:line="240" w:lineRule="auto"/>
              <w:rPr>
                <w:rFonts w:ascii="Times New Roman" w:eastAsia="Times New Roman" w:hAnsi="Times New Roman" w:cs="Times New Roman"/>
                <w:lang w:eastAsia="lt-LT"/>
              </w:rPr>
            </w:pPr>
          </w:p>
          <w:p w14:paraId="07F26934" w14:textId="77777777" w:rsidR="006C5382" w:rsidRDefault="006C5382" w:rsidP="006C5382">
            <w:pPr>
              <w:spacing w:after="0" w:line="240" w:lineRule="auto"/>
              <w:rPr>
                <w:rFonts w:ascii="Times New Roman" w:eastAsia="Times New Roman" w:hAnsi="Times New Roman" w:cs="Times New Roman"/>
                <w:lang w:eastAsia="lt-LT"/>
              </w:rPr>
            </w:pPr>
          </w:p>
          <w:p w14:paraId="79BA95CD" w14:textId="77777777" w:rsidR="006C5382" w:rsidRPr="00F112FD" w:rsidRDefault="006C5382" w:rsidP="006C5382">
            <w:pPr>
              <w:spacing w:after="0" w:line="240" w:lineRule="auto"/>
              <w:jc w:val="both"/>
              <w:rPr>
                <w:rFonts w:ascii="Times New Roman" w:eastAsia="Times New Roman" w:hAnsi="Times New Roman" w:cs="Times New Roman"/>
                <w:i/>
                <w:lang w:eastAsia="lt-LT"/>
              </w:rPr>
            </w:pPr>
            <w:r w:rsidRPr="00F112FD">
              <w:rPr>
                <w:rFonts w:ascii="Times New Roman" w:eastAsia="Times New Roman" w:hAnsi="Times New Roman" w:cs="Times New Roman"/>
                <w:i/>
                <w:lang w:eastAsia="lt-LT"/>
              </w:rPr>
              <w:t xml:space="preserve">Informacijos šaltinis: paraiška ir </w:t>
            </w:r>
            <w:r>
              <w:rPr>
                <w:rFonts w:ascii="Times New Roman" w:eastAsia="Times New Roman" w:hAnsi="Times New Roman" w:cs="Times New Roman"/>
                <w:i/>
                <w:lang w:eastAsia="lt-LT"/>
              </w:rPr>
              <w:t xml:space="preserve">gauta informacija, </w:t>
            </w:r>
            <w:r w:rsidRPr="00F112FD">
              <w:rPr>
                <w:rFonts w:ascii="Times New Roman" w:eastAsia="Times New Roman" w:hAnsi="Times New Roman" w:cs="Times New Roman"/>
                <w:i/>
                <w:lang w:eastAsia="lt-LT"/>
              </w:rPr>
              <w:t>pateikus Informatikos ir ryšių departamentui prie Lietuvos Respublikos vidaus reikalų ministerijos paklausimą dėl Įtariamųjų, kaltinamųjų ir nuteistųjų registro duomenų apie fizinį asmenį.</w:t>
            </w:r>
          </w:p>
          <w:p w14:paraId="0611D63B" w14:textId="77777777" w:rsidR="006C5382" w:rsidRDefault="006C5382" w:rsidP="00331EA0">
            <w:pPr>
              <w:spacing w:after="0" w:line="240" w:lineRule="auto"/>
              <w:rPr>
                <w:rFonts w:ascii="Times New Roman" w:eastAsia="Times New Roman" w:hAnsi="Times New Roman" w:cs="Times New Roman"/>
                <w:lang w:eastAsia="lt-LT"/>
              </w:rPr>
            </w:pPr>
          </w:p>
          <w:p w14:paraId="7554598A" w14:textId="77777777" w:rsidR="006C5382" w:rsidRDefault="006C5382" w:rsidP="00331EA0">
            <w:pPr>
              <w:spacing w:after="0" w:line="240" w:lineRule="auto"/>
              <w:rPr>
                <w:rFonts w:ascii="Times New Roman" w:eastAsia="Times New Roman" w:hAnsi="Times New Roman" w:cs="Times New Roman"/>
                <w:lang w:eastAsia="lt-LT"/>
              </w:rPr>
            </w:pPr>
          </w:p>
          <w:p w14:paraId="3FFC079B" w14:textId="77777777" w:rsidR="006C5382" w:rsidRDefault="006C5382" w:rsidP="00331EA0">
            <w:pPr>
              <w:spacing w:after="0" w:line="240" w:lineRule="auto"/>
              <w:rPr>
                <w:rFonts w:ascii="Times New Roman" w:eastAsia="Times New Roman" w:hAnsi="Times New Roman" w:cs="Times New Roman"/>
                <w:lang w:eastAsia="lt-LT"/>
              </w:rPr>
            </w:pPr>
          </w:p>
          <w:p w14:paraId="42BCA48B" w14:textId="77777777" w:rsidR="006C5382" w:rsidRDefault="006C5382" w:rsidP="00331EA0">
            <w:pPr>
              <w:spacing w:after="0" w:line="240" w:lineRule="auto"/>
              <w:rPr>
                <w:rFonts w:ascii="Times New Roman" w:eastAsia="Times New Roman" w:hAnsi="Times New Roman" w:cs="Times New Roman"/>
                <w:lang w:eastAsia="lt-LT"/>
              </w:rPr>
            </w:pPr>
          </w:p>
          <w:p w14:paraId="5A013D2A" w14:textId="77777777" w:rsidR="006C5382" w:rsidRDefault="006C5382" w:rsidP="00331EA0">
            <w:pPr>
              <w:spacing w:after="0" w:line="240" w:lineRule="auto"/>
              <w:rPr>
                <w:rFonts w:ascii="Times New Roman" w:eastAsia="Times New Roman" w:hAnsi="Times New Roman" w:cs="Times New Roman"/>
                <w:lang w:eastAsia="lt-LT"/>
              </w:rPr>
            </w:pPr>
          </w:p>
          <w:p w14:paraId="7C9457D6" w14:textId="77777777" w:rsidR="006C5382" w:rsidRDefault="006C5382" w:rsidP="00331EA0">
            <w:pPr>
              <w:spacing w:after="0" w:line="240" w:lineRule="auto"/>
              <w:rPr>
                <w:rFonts w:ascii="Times New Roman" w:eastAsia="Times New Roman" w:hAnsi="Times New Roman" w:cs="Times New Roman"/>
                <w:lang w:eastAsia="lt-LT"/>
              </w:rPr>
            </w:pPr>
          </w:p>
          <w:p w14:paraId="61FA95F1" w14:textId="77777777" w:rsidR="006C5382" w:rsidRDefault="006C5382" w:rsidP="00331EA0">
            <w:pPr>
              <w:spacing w:after="0" w:line="240" w:lineRule="auto"/>
              <w:rPr>
                <w:rFonts w:ascii="Times New Roman" w:eastAsia="Times New Roman" w:hAnsi="Times New Roman" w:cs="Times New Roman"/>
                <w:lang w:eastAsia="lt-LT"/>
              </w:rPr>
            </w:pPr>
          </w:p>
          <w:p w14:paraId="65571949" w14:textId="77777777" w:rsidR="006C5382" w:rsidRDefault="006C5382" w:rsidP="00331EA0">
            <w:pPr>
              <w:spacing w:after="0" w:line="240" w:lineRule="auto"/>
              <w:rPr>
                <w:rFonts w:ascii="Times New Roman" w:eastAsia="Times New Roman" w:hAnsi="Times New Roman" w:cs="Times New Roman"/>
                <w:lang w:eastAsia="lt-LT"/>
              </w:rPr>
            </w:pPr>
          </w:p>
          <w:p w14:paraId="59720472" w14:textId="77777777" w:rsidR="006C5382" w:rsidRDefault="006C5382" w:rsidP="00331EA0">
            <w:pPr>
              <w:spacing w:after="0" w:line="240" w:lineRule="auto"/>
              <w:rPr>
                <w:rFonts w:ascii="Times New Roman" w:eastAsia="Times New Roman" w:hAnsi="Times New Roman" w:cs="Times New Roman"/>
                <w:lang w:eastAsia="lt-LT"/>
              </w:rPr>
            </w:pPr>
          </w:p>
          <w:p w14:paraId="06217E15" w14:textId="77777777" w:rsidR="006C5382" w:rsidRDefault="006C5382" w:rsidP="00331EA0">
            <w:pPr>
              <w:spacing w:after="0" w:line="240" w:lineRule="auto"/>
              <w:rPr>
                <w:rFonts w:ascii="Times New Roman" w:eastAsia="Times New Roman" w:hAnsi="Times New Roman" w:cs="Times New Roman"/>
                <w:lang w:eastAsia="lt-LT"/>
              </w:rPr>
            </w:pPr>
          </w:p>
          <w:p w14:paraId="4DEE97FC" w14:textId="77777777" w:rsidR="006C5382" w:rsidRDefault="006C5382" w:rsidP="00331EA0">
            <w:pPr>
              <w:spacing w:after="0" w:line="240" w:lineRule="auto"/>
              <w:rPr>
                <w:rFonts w:ascii="Times New Roman" w:eastAsia="Times New Roman" w:hAnsi="Times New Roman" w:cs="Times New Roman"/>
                <w:lang w:eastAsia="lt-LT"/>
              </w:rPr>
            </w:pPr>
          </w:p>
          <w:p w14:paraId="55498CC4" w14:textId="77777777" w:rsidR="006C5382" w:rsidRDefault="006C5382" w:rsidP="00331EA0">
            <w:pPr>
              <w:spacing w:after="0" w:line="240" w:lineRule="auto"/>
              <w:rPr>
                <w:rFonts w:ascii="Times New Roman" w:eastAsia="Times New Roman" w:hAnsi="Times New Roman" w:cs="Times New Roman"/>
                <w:lang w:eastAsia="lt-LT"/>
              </w:rPr>
            </w:pPr>
          </w:p>
          <w:p w14:paraId="01AA1C77" w14:textId="77777777" w:rsidR="006C5382" w:rsidRDefault="006C5382" w:rsidP="00331EA0">
            <w:pPr>
              <w:spacing w:after="0" w:line="240" w:lineRule="auto"/>
              <w:rPr>
                <w:rFonts w:ascii="Times New Roman" w:eastAsia="Times New Roman" w:hAnsi="Times New Roman" w:cs="Times New Roman"/>
                <w:lang w:eastAsia="lt-LT"/>
              </w:rPr>
            </w:pPr>
          </w:p>
          <w:p w14:paraId="7612ABDD" w14:textId="77777777" w:rsidR="006C5382" w:rsidRDefault="006C5382" w:rsidP="00331EA0">
            <w:pPr>
              <w:spacing w:after="0" w:line="240" w:lineRule="auto"/>
              <w:rPr>
                <w:rFonts w:ascii="Times New Roman" w:eastAsia="Times New Roman" w:hAnsi="Times New Roman" w:cs="Times New Roman"/>
                <w:lang w:eastAsia="lt-LT"/>
              </w:rPr>
            </w:pPr>
          </w:p>
          <w:p w14:paraId="455824B0" w14:textId="77777777" w:rsidR="006C5382" w:rsidRDefault="006C5382" w:rsidP="00331EA0">
            <w:pPr>
              <w:spacing w:after="0" w:line="240" w:lineRule="auto"/>
              <w:rPr>
                <w:rFonts w:ascii="Times New Roman" w:eastAsia="Times New Roman" w:hAnsi="Times New Roman" w:cs="Times New Roman"/>
                <w:lang w:eastAsia="lt-LT"/>
              </w:rPr>
            </w:pPr>
          </w:p>
          <w:p w14:paraId="61844C6D" w14:textId="77777777" w:rsidR="006C5382" w:rsidRDefault="006C5382" w:rsidP="00331EA0">
            <w:pPr>
              <w:spacing w:after="0" w:line="240" w:lineRule="auto"/>
              <w:rPr>
                <w:rFonts w:ascii="Times New Roman" w:eastAsia="Times New Roman" w:hAnsi="Times New Roman" w:cs="Times New Roman"/>
                <w:lang w:eastAsia="lt-LT"/>
              </w:rPr>
            </w:pPr>
          </w:p>
          <w:p w14:paraId="2B74DF4B" w14:textId="77777777" w:rsidR="006C5382" w:rsidRDefault="006C5382" w:rsidP="00331EA0">
            <w:pPr>
              <w:spacing w:after="0" w:line="240" w:lineRule="auto"/>
              <w:rPr>
                <w:rFonts w:ascii="Times New Roman" w:eastAsia="Times New Roman" w:hAnsi="Times New Roman" w:cs="Times New Roman"/>
                <w:lang w:eastAsia="lt-LT"/>
              </w:rPr>
            </w:pPr>
          </w:p>
          <w:p w14:paraId="3DA71717" w14:textId="77777777" w:rsidR="006C5382" w:rsidRDefault="006C5382" w:rsidP="00331EA0">
            <w:pPr>
              <w:spacing w:after="0" w:line="240" w:lineRule="auto"/>
              <w:rPr>
                <w:rFonts w:ascii="Times New Roman" w:eastAsia="Times New Roman" w:hAnsi="Times New Roman" w:cs="Times New Roman"/>
                <w:lang w:eastAsia="lt-LT"/>
              </w:rPr>
            </w:pPr>
          </w:p>
          <w:p w14:paraId="4E2D94D6" w14:textId="77777777" w:rsidR="006C5382" w:rsidRDefault="006C5382" w:rsidP="00331EA0">
            <w:pPr>
              <w:spacing w:after="0" w:line="240" w:lineRule="auto"/>
              <w:rPr>
                <w:rFonts w:ascii="Times New Roman" w:eastAsia="Times New Roman" w:hAnsi="Times New Roman" w:cs="Times New Roman"/>
                <w:lang w:eastAsia="lt-LT"/>
              </w:rPr>
            </w:pPr>
          </w:p>
          <w:p w14:paraId="45B3BA85" w14:textId="77777777" w:rsidR="006C5382" w:rsidRDefault="006C5382" w:rsidP="00331EA0">
            <w:pPr>
              <w:spacing w:after="0" w:line="240" w:lineRule="auto"/>
              <w:rPr>
                <w:rFonts w:ascii="Times New Roman" w:eastAsia="Times New Roman" w:hAnsi="Times New Roman" w:cs="Times New Roman"/>
                <w:lang w:eastAsia="lt-LT"/>
              </w:rPr>
            </w:pPr>
          </w:p>
          <w:p w14:paraId="1B0765EC" w14:textId="77777777" w:rsidR="006C5382" w:rsidRDefault="006C5382" w:rsidP="00331EA0">
            <w:pPr>
              <w:spacing w:after="0" w:line="240" w:lineRule="auto"/>
              <w:rPr>
                <w:rFonts w:ascii="Times New Roman" w:eastAsia="Times New Roman" w:hAnsi="Times New Roman" w:cs="Times New Roman"/>
                <w:lang w:eastAsia="lt-LT"/>
              </w:rPr>
            </w:pPr>
          </w:p>
          <w:p w14:paraId="05DDCDE7" w14:textId="77777777" w:rsidR="006C5382" w:rsidRDefault="006C5382" w:rsidP="00331EA0">
            <w:pPr>
              <w:spacing w:after="0" w:line="240" w:lineRule="auto"/>
              <w:rPr>
                <w:rFonts w:ascii="Times New Roman" w:eastAsia="Times New Roman" w:hAnsi="Times New Roman" w:cs="Times New Roman"/>
                <w:lang w:eastAsia="lt-LT"/>
              </w:rPr>
            </w:pPr>
          </w:p>
          <w:p w14:paraId="2930CF1E" w14:textId="77777777" w:rsidR="006C5382" w:rsidRDefault="006C5382" w:rsidP="00331EA0">
            <w:pPr>
              <w:spacing w:after="0" w:line="240" w:lineRule="auto"/>
              <w:rPr>
                <w:rFonts w:ascii="Times New Roman" w:eastAsia="Times New Roman" w:hAnsi="Times New Roman" w:cs="Times New Roman"/>
                <w:lang w:eastAsia="lt-LT"/>
              </w:rPr>
            </w:pPr>
          </w:p>
          <w:p w14:paraId="50866E37" w14:textId="77777777" w:rsidR="006C5382" w:rsidRDefault="006C5382" w:rsidP="006C5382">
            <w:pPr>
              <w:spacing w:after="0" w:line="240" w:lineRule="auto"/>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14:paraId="503F1649" w14:textId="77777777" w:rsidR="006C5382" w:rsidRDefault="006C5382" w:rsidP="00331EA0">
            <w:pPr>
              <w:spacing w:after="0" w:line="240" w:lineRule="auto"/>
              <w:rPr>
                <w:rFonts w:ascii="Times New Roman" w:eastAsia="Times New Roman" w:hAnsi="Times New Roman" w:cs="Times New Roman"/>
                <w:lang w:eastAsia="lt-LT"/>
              </w:rPr>
            </w:pPr>
          </w:p>
          <w:p w14:paraId="1F46D459" w14:textId="77777777" w:rsidR="006C5382" w:rsidRDefault="006C5382" w:rsidP="00331EA0">
            <w:pPr>
              <w:spacing w:after="0" w:line="240" w:lineRule="auto"/>
              <w:rPr>
                <w:rFonts w:ascii="Times New Roman" w:eastAsia="Times New Roman" w:hAnsi="Times New Roman" w:cs="Times New Roman"/>
                <w:lang w:eastAsia="lt-LT"/>
              </w:rPr>
            </w:pPr>
          </w:p>
          <w:p w14:paraId="7B4D2E66" w14:textId="77777777" w:rsidR="006C5382" w:rsidRDefault="006C5382" w:rsidP="00331EA0">
            <w:pPr>
              <w:spacing w:after="0" w:line="240" w:lineRule="auto"/>
              <w:rPr>
                <w:rFonts w:ascii="Times New Roman" w:eastAsia="Times New Roman" w:hAnsi="Times New Roman" w:cs="Times New Roman"/>
                <w:lang w:eastAsia="lt-LT"/>
              </w:rPr>
            </w:pPr>
          </w:p>
          <w:p w14:paraId="5AF9F79D" w14:textId="77777777" w:rsidR="006C5382" w:rsidRDefault="006C5382" w:rsidP="00331EA0">
            <w:pPr>
              <w:spacing w:after="0" w:line="240" w:lineRule="auto"/>
              <w:rPr>
                <w:rFonts w:ascii="Times New Roman" w:eastAsia="Times New Roman" w:hAnsi="Times New Roman" w:cs="Times New Roman"/>
                <w:lang w:eastAsia="lt-LT"/>
              </w:rPr>
            </w:pPr>
          </w:p>
          <w:p w14:paraId="429D25EA" w14:textId="77777777" w:rsidR="006C5382" w:rsidRDefault="006C5382" w:rsidP="00331EA0">
            <w:pPr>
              <w:spacing w:after="0" w:line="240" w:lineRule="auto"/>
              <w:rPr>
                <w:rFonts w:ascii="Times New Roman" w:eastAsia="Times New Roman" w:hAnsi="Times New Roman" w:cs="Times New Roman"/>
                <w:lang w:eastAsia="lt-LT"/>
              </w:rPr>
            </w:pPr>
          </w:p>
          <w:p w14:paraId="21C460B8" w14:textId="77777777" w:rsidR="006C5382" w:rsidRDefault="006C5382" w:rsidP="006C5382">
            <w:pPr>
              <w:spacing w:after="0" w:line="240" w:lineRule="auto"/>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14:paraId="05BF3D1A" w14:textId="77777777" w:rsidR="006C5382" w:rsidRDefault="006C5382" w:rsidP="00331EA0">
            <w:pPr>
              <w:spacing w:after="0" w:line="240" w:lineRule="auto"/>
              <w:rPr>
                <w:rFonts w:ascii="Times New Roman" w:eastAsia="Times New Roman" w:hAnsi="Times New Roman" w:cs="Times New Roman"/>
                <w:lang w:eastAsia="lt-LT"/>
              </w:rPr>
            </w:pPr>
          </w:p>
          <w:p w14:paraId="1497C226" w14:textId="77777777" w:rsidR="006C5382" w:rsidRDefault="006C5382" w:rsidP="00331EA0">
            <w:pPr>
              <w:spacing w:after="0" w:line="240" w:lineRule="auto"/>
              <w:rPr>
                <w:rFonts w:ascii="Times New Roman" w:eastAsia="Times New Roman" w:hAnsi="Times New Roman" w:cs="Times New Roman"/>
                <w:lang w:eastAsia="lt-LT"/>
              </w:rPr>
            </w:pPr>
          </w:p>
          <w:p w14:paraId="1CFFEC05" w14:textId="77777777" w:rsidR="006C5382" w:rsidRDefault="006C5382" w:rsidP="00331EA0">
            <w:pPr>
              <w:spacing w:after="0" w:line="240" w:lineRule="auto"/>
              <w:rPr>
                <w:rFonts w:ascii="Times New Roman" w:eastAsia="Times New Roman" w:hAnsi="Times New Roman" w:cs="Times New Roman"/>
                <w:lang w:eastAsia="lt-LT"/>
              </w:rPr>
            </w:pPr>
          </w:p>
          <w:p w14:paraId="210E48D8" w14:textId="77777777" w:rsidR="006C5382" w:rsidRDefault="006C5382" w:rsidP="00331EA0">
            <w:pPr>
              <w:spacing w:after="0" w:line="240" w:lineRule="auto"/>
              <w:rPr>
                <w:rFonts w:ascii="Times New Roman" w:eastAsia="Times New Roman" w:hAnsi="Times New Roman" w:cs="Times New Roman"/>
                <w:lang w:eastAsia="lt-LT"/>
              </w:rPr>
            </w:pPr>
          </w:p>
          <w:p w14:paraId="3C0D55D2" w14:textId="77777777" w:rsidR="006C5382" w:rsidRDefault="006C5382" w:rsidP="006C5382">
            <w:pPr>
              <w:spacing w:after="0" w:line="240" w:lineRule="auto"/>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14:paraId="66A21A7A" w14:textId="77777777" w:rsidR="006C5382" w:rsidRDefault="006C5382" w:rsidP="00331EA0">
            <w:pPr>
              <w:spacing w:after="0" w:line="240" w:lineRule="auto"/>
              <w:rPr>
                <w:rFonts w:ascii="Times New Roman" w:eastAsia="Times New Roman" w:hAnsi="Times New Roman" w:cs="Times New Roman"/>
                <w:lang w:eastAsia="lt-LT"/>
              </w:rPr>
            </w:pPr>
          </w:p>
          <w:p w14:paraId="73DE9535" w14:textId="77777777" w:rsidR="006C5382" w:rsidRDefault="006C5382" w:rsidP="00331EA0">
            <w:pPr>
              <w:spacing w:after="0" w:line="240" w:lineRule="auto"/>
              <w:rPr>
                <w:rFonts w:ascii="Times New Roman" w:eastAsia="Times New Roman" w:hAnsi="Times New Roman" w:cs="Times New Roman"/>
                <w:lang w:eastAsia="lt-LT"/>
              </w:rPr>
            </w:pPr>
          </w:p>
          <w:p w14:paraId="3D0EF8C2" w14:textId="77777777" w:rsidR="006C5382" w:rsidRDefault="006C5382" w:rsidP="00331EA0">
            <w:pPr>
              <w:spacing w:after="0" w:line="240" w:lineRule="auto"/>
              <w:rPr>
                <w:rFonts w:ascii="Times New Roman" w:eastAsia="Times New Roman" w:hAnsi="Times New Roman" w:cs="Times New Roman"/>
                <w:lang w:eastAsia="lt-LT"/>
              </w:rPr>
            </w:pPr>
          </w:p>
          <w:p w14:paraId="0269F08A" w14:textId="77777777" w:rsidR="006C5382" w:rsidRDefault="006C5382" w:rsidP="00331EA0">
            <w:pPr>
              <w:spacing w:after="0" w:line="240" w:lineRule="auto"/>
              <w:rPr>
                <w:rFonts w:ascii="Times New Roman" w:eastAsia="Times New Roman" w:hAnsi="Times New Roman" w:cs="Times New Roman"/>
                <w:lang w:eastAsia="lt-LT"/>
              </w:rPr>
            </w:pPr>
          </w:p>
          <w:p w14:paraId="353D8B3E" w14:textId="77777777" w:rsidR="006C5382" w:rsidRDefault="006C5382" w:rsidP="00331EA0">
            <w:pPr>
              <w:spacing w:after="0" w:line="240" w:lineRule="auto"/>
              <w:rPr>
                <w:rFonts w:ascii="Times New Roman" w:eastAsia="Times New Roman" w:hAnsi="Times New Roman" w:cs="Times New Roman"/>
                <w:lang w:eastAsia="lt-LT"/>
              </w:rPr>
            </w:pPr>
          </w:p>
          <w:p w14:paraId="15138A57" w14:textId="77777777" w:rsidR="006C5382" w:rsidRDefault="006C5382" w:rsidP="00331EA0">
            <w:pPr>
              <w:spacing w:after="0" w:line="240" w:lineRule="auto"/>
              <w:rPr>
                <w:rFonts w:ascii="Times New Roman" w:eastAsia="Times New Roman" w:hAnsi="Times New Roman" w:cs="Times New Roman"/>
                <w:lang w:eastAsia="lt-LT"/>
              </w:rPr>
            </w:pPr>
          </w:p>
          <w:p w14:paraId="29AEFAA8" w14:textId="77777777" w:rsidR="006C5382" w:rsidRDefault="006C5382" w:rsidP="00331EA0">
            <w:pPr>
              <w:spacing w:after="0" w:line="240" w:lineRule="auto"/>
              <w:rPr>
                <w:rFonts w:ascii="Times New Roman" w:eastAsia="Times New Roman" w:hAnsi="Times New Roman" w:cs="Times New Roman"/>
                <w:lang w:eastAsia="lt-LT"/>
              </w:rPr>
            </w:pPr>
          </w:p>
          <w:p w14:paraId="38D2CAB6" w14:textId="77777777" w:rsidR="006C5382" w:rsidRDefault="006C5382" w:rsidP="00331EA0">
            <w:pPr>
              <w:spacing w:after="0" w:line="240" w:lineRule="auto"/>
              <w:rPr>
                <w:rFonts w:ascii="Times New Roman" w:eastAsia="Times New Roman" w:hAnsi="Times New Roman" w:cs="Times New Roman"/>
                <w:lang w:eastAsia="lt-LT"/>
              </w:rPr>
            </w:pPr>
          </w:p>
          <w:p w14:paraId="09B76D21" w14:textId="77777777" w:rsidR="006C5382" w:rsidRDefault="006C5382" w:rsidP="00331EA0">
            <w:pPr>
              <w:spacing w:after="0" w:line="240" w:lineRule="auto"/>
              <w:rPr>
                <w:rFonts w:ascii="Times New Roman" w:eastAsia="Times New Roman" w:hAnsi="Times New Roman" w:cs="Times New Roman"/>
                <w:lang w:eastAsia="lt-LT"/>
              </w:rPr>
            </w:pPr>
          </w:p>
          <w:p w14:paraId="5CE249A0" w14:textId="77777777" w:rsidR="006C5382" w:rsidRDefault="006C5382" w:rsidP="00331EA0">
            <w:pPr>
              <w:spacing w:after="0" w:line="240" w:lineRule="auto"/>
              <w:rPr>
                <w:rFonts w:ascii="Times New Roman" w:eastAsia="Times New Roman" w:hAnsi="Times New Roman" w:cs="Times New Roman"/>
                <w:lang w:eastAsia="lt-LT"/>
              </w:rPr>
            </w:pPr>
          </w:p>
          <w:p w14:paraId="702F79A1" w14:textId="77777777" w:rsidR="006C5382" w:rsidRDefault="006C5382" w:rsidP="00331EA0">
            <w:pPr>
              <w:spacing w:after="0" w:line="240" w:lineRule="auto"/>
              <w:rPr>
                <w:rFonts w:ascii="Times New Roman" w:eastAsia="Times New Roman" w:hAnsi="Times New Roman" w:cs="Times New Roman"/>
                <w:lang w:eastAsia="lt-LT"/>
              </w:rPr>
            </w:pPr>
          </w:p>
          <w:p w14:paraId="685A1504" w14:textId="77777777" w:rsidR="006C5382" w:rsidRDefault="006C5382" w:rsidP="00331EA0">
            <w:pPr>
              <w:spacing w:after="0" w:line="240" w:lineRule="auto"/>
              <w:rPr>
                <w:rFonts w:ascii="Times New Roman" w:eastAsia="Times New Roman" w:hAnsi="Times New Roman" w:cs="Times New Roman"/>
                <w:lang w:eastAsia="lt-LT"/>
              </w:rPr>
            </w:pPr>
          </w:p>
          <w:p w14:paraId="62E51A49" w14:textId="77777777" w:rsidR="006C5382" w:rsidRPr="00F112FD" w:rsidRDefault="006C5382" w:rsidP="006C5382">
            <w:pPr>
              <w:spacing w:after="0" w:line="240" w:lineRule="auto"/>
              <w:jc w:val="both"/>
              <w:rPr>
                <w:rFonts w:ascii="Times New Roman" w:eastAsia="Times New Roman" w:hAnsi="Times New Roman" w:cs="Times New Roman"/>
                <w:lang w:eastAsia="lt-LT"/>
              </w:rPr>
            </w:pPr>
            <w:r w:rsidRPr="00F112FD">
              <w:rPr>
                <w:rFonts w:ascii="Times New Roman" w:eastAsia="Times New Roman" w:hAnsi="Times New Roman" w:cs="Times New Roman"/>
                <w:i/>
                <w:lang w:eastAsia="lt-LT"/>
              </w:rPr>
              <w:t>Informacijos šaltiniai: paraiška ir VĮ Registrų centro Juridinių asmenų registro duomenys.</w:t>
            </w:r>
          </w:p>
          <w:p w14:paraId="0A2E4893" w14:textId="77777777" w:rsidR="006C5382" w:rsidRDefault="006C5382" w:rsidP="00331EA0">
            <w:pPr>
              <w:spacing w:after="0" w:line="240" w:lineRule="auto"/>
              <w:rPr>
                <w:rFonts w:ascii="Times New Roman" w:eastAsia="Times New Roman" w:hAnsi="Times New Roman" w:cs="Times New Roman"/>
                <w:lang w:eastAsia="lt-LT"/>
              </w:rPr>
            </w:pPr>
          </w:p>
          <w:p w14:paraId="2CA2F204" w14:textId="77777777" w:rsidR="006C5382" w:rsidRDefault="006C5382" w:rsidP="00331EA0">
            <w:pPr>
              <w:spacing w:after="0" w:line="240" w:lineRule="auto"/>
              <w:rPr>
                <w:rFonts w:ascii="Times New Roman" w:eastAsia="Times New Roman" w:hAnsi="Times New Roman" w:cs="Times New Roman"/>
                <w:lang w:eastAsia="lt-LT"/>
              </w:rPr>
            </w:pPr>
          </w:p>
          <w:p w14:paraId="022B494A" w14:textId="77777777" w:rsidR="006C5382" w:rsidRDefault="006C5382" w:rsidP="00331EA0">
            <w:pPr>
              <w:spacing w:after="0" w:line="240" w:lineRule="auto"/>
              <w:rPr>
                <w:rFonts w:ascii="Times New Roman" w:eastAsia="Times New Roman" w:hAnsi="Times New Roman" w:cs="Times New Roman"/>
                <w:lang w:eastAsia="lt-LT"/>
              </w:rPr>
            </w:pPr>
          </w:p>
          <w:p w14:paraId="51A75A72" w14:textId="77777777" w:rsidR="006C5382" w:rsidRDefault="006C5382" w:rsidP="00331EA0">
            <w:pPr>
              <w:spacing w:after="0" w:line="240" w:lineRule="auto"/>
              <w:rPr>
                <w:rFonts w:ascii="Times New Roman" w:eastAsia="Times New Roman" w:hAnsi="Times New Roman" w:cs="Times New Roman"/>
                <w:lang w:eastAsia="lt-LT"/>
              </w:rPr>
            </w:pPr>
          </w:p>
          <w:p w14:paraId="1C45BAF5" w14:textId="77777777" w:rsidR="006C5382" w:rsidRDefault="006C5382" w:rsidP="00331EA0">
            <w:pPr>
              <w:spacing w:after="0" w:line="240" w:lineRule="auto"/>
              <w:rPr>
                <w:rFonts w:ascii="Times New Roman" w:eastAsia="Times New Roman" w:hAnsi="Times New Roman" w:cs="Times New Roman"/>
                <w:lang w:eastAsia="lt-LT"/>
              </w:rPr>
            </w:pPr>
          </w:p>
          <w:p w14:paraId="3A2216EE" w14:textId="77777777" w:rsidR="006C5382" w:rsidRDefault="006C5382" w:rsidP="00331EA0">
            <w:pPr>
              <w:spacing w:after="0" w:line="240" w:lineRule="auto"/>
              <w:rPr>
                <w:rFonts w:ascii="Times New Roman" w:eastAsia="Times New Roman" w:hAnsi="Times New Roman" w:cs="Times New Roman"/>
                <w:lang w:eastAsia="lt-LT"/>
              </w:rPr>
            </w:pPr>
          </w:p>
          <w:p w14:paraId="48D67EB4" w14:textId="77777777" w:rsidR="006C5382" w:rsidRPr="006C122A" w:rsidRDefault="006C5382"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7C79BDA"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FB2D994"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5B125587"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4FD948D9"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5.5. Pareiškėjas ir partneris (-iai) turi (gali užtikrinti) pakankamus administravimo gebėjimus vykdyti projektą.</w:t>
            </w:r>
          </w:p>
        </w:tc>
        <w:tc>
          <w:tcPr>
            <w:tcW w:w="4365" w:type="dxa"/>
            <w:tcBorders>
              <w:top w:val="single" w:sz="4" w:space="0" w:color="000000"/>
              <w:left w:val="single" w:sz="4" w:space="0" w:color="000000"/>
              <w:bottom w:val="single" w:sz="4" w:space="0" w:color="000000"/>
              <w:right w:val="single" w:sz="4" w:space="0" w:color="000000"/>
            </w:tcBorders>
          </w:tcPr>
          <w:p w14:paraId="5DCC96C7" w14:textId="77777777" w:rsidR="006C5382" w:rsidRDefault="006C5382" w:rsidP="006C5382">
            <w:pPr>
              <w:spacing w:after="0" w:line="240" w:lineRule="auto"/>
              <w:jc w:val="both"/>
              <w:rPr>
                <w:rFonts w:ascii="Times New Roman" w:eastAsia="Times New Roman" w:hAnsi="Times New Roman" w:cs="Times New Roman"/>
                <w:lang w:eastAsia="lt-LT"/>
              </w:rPr>
            </w:pPr>
            <w:r w:rsidRPr="0097093D">
              <w:rPr>
                <w:rFonts w:ascii="Times New Roman" w:eastAsia="Times New Roman" w:hAnsi="Times New Roman" w:cs="Times New Roman"/>
                <w:i/>
                <w:lang w:eastAsia="lt-LT"/>
              </w:rPr>
              <w:t>Informacijos šaltinis: Paraiška ir (arba) investicijų projektas.</w:t>
            </w:r>
          </w:p>
          <w:p w14:paraId="0CC14A5B"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E4E3469"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93D988E"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0F62E2D" w14:textId="77777777" w:rsidTr="0082410B">
        <w:trPr>
          <w:trHeight w:val="1685"/>
        </w:trPr>
        <w:tc>
          <w:tcPr>
            <w:tcW w:w="5132" w:type="dxa"/>
            <w:vMerge w:val="restart"/>
            <w:tcBorders>
              <w:top w:val="single" w:sz="4" w:space="0" w:color="000000"/>
              <w:left w:val="single" w:sz="4" w:space="0" w:color="000000"/>
              <w:right w:val="single" w:sz="4" w:space="0" w:color="000000"/>
            </w:tcBorders>
            <w:hideMark/>
          </w:tcPr>
          <w:p w14:paraId="696802FE" w14:textId="77777777" w:rsidR="00F00DFC" w:rsidRPr="006C122A" w:rsidRDefault="00F00DFC" w:rsidP="00A51E33">
            <w:pPr>
              <w:spacing w:after="0" w:line="240" w:lineRule="auto"/>
              <w:rPr>
                <w:rFonts w:ascii="Times New Roman" w:eastAsia="Times New Roman" w:hAnsi="Times New Roman" w:cs="Times New Roman"/>
                <w:spacing w:val="-4"/>
                <w:lang w:eastAsia="lt-LT"/>
              </w:rPr>
            </w:pPr>
            <w:r w:rsidRPr="006C122A">
              <w:rPr>
                <w:rFonts w:ascii="Times New Roman" w:eastAsia="Times New Roman" w:hAnsi="Times New Roman" w:cs="Times New Roman"/>
                <w:spacing w:val="-4"/>
                <w:lang w:eastAsia="lt-LT"/>
              </w:rPr>
              <w:t xml:space="preserve">5.6. Projekto parengtumas atitinka projektų finansavimo sąlygų apraše nustatytus reikalavimus. </w:t>
            </w:r>
          </w:p>
          <w:p w14:paraId="5647BA24" w14:textId="77777777" w:rsidR="00F00DFC" w:rsidRPr="006C122A" w:rsidRDefault="00F00DFC" w:rsidP="00F57085">
            <w:pPr>
              <w:spacing w:after="0" w:line="240" w:lineRule="auto"/>
              <w:rPr>
                <w:rFonts w:ascii="Times New Roman" w:eastAsia="Times New Roman" w:hAnsi="Times New Roman" w:cs="Times New Roman"/>
                <w:i/>
                <w:spacing w:val="-4"/>
                <w:lang w:eastAsia="lt-LT"/>
              </w:rPr>
            </w:pPr>
            <w:r w:rsidRPr="006C122A">
              <w:rPr>
                <w:rFonts w:ascii="Times New Roman" w:eastAsia="Times New Roman" w:hAnsi="Times New Roman" w:cs="Times New Roman"/>
                <w:i/>
                <w:spacing w:val="-4"/>
                <w:lang w:eastAsia="lt-LT"/>
              </w:rPr>
              <w:t>(Kai projektai atrenkami valstybės planavimo būdu, šį vertinimo aspektą vertina ministerija prieš tai, kai projektas įtraukiamas į valstybės projektų sąrašą, taip pat įgyvendinančioji institucija paraiškų vertinimo metu.)</w:t>
            </w:r>
          </w:p>
        </w:tc>
        <w:tc>
          <w:tcPr>
            <w:tcW w:w="4365" w:type="dxa"/>
            <w:vMerge w:val="restart"/>
            <w:tcBorders>
              <w:top w:val="single" w:sz="4" w:space="0" w:color="000000"/>
              <w:left w:val="single" w:sz="4" w:space="0" w:color="000000"/>
              <w:right w:val="single" w:sz="4" w:space="0" w:color="000000"/>
            </w:tcBorders>
          </w:tcPr>
          <w:p w14:paraId="18BCD830" w14:textId="05FD119D" w:rsidR="00F00DFC" w:rsidRDefault="00F00DFC" w:rsidP="00331EA0">
            <w:pPr>
              <w:spacing w:after="0" w:line="240" w:lineRule="auto"/>
              <w:rPr>
                <w:rFonts w:ascii="Times New Roman" w:hAnsi="Times New Roman" w:cs="Times New Roman"/>
                <w:szCs w:val="24"/>
              </w:rPr>
            </w:pPr>
            <w:r w:rsidRPr="006C122A">
              <w:rPr>
                <w:rFonts w:ascii="Times New Roman" w:hAnsi="Times New Roman" w:cs="Times New Roman"/>
                <w:szCs w:val="24"/>
              </w:rPr>
              <w:t xml:space="preserve">Projekto parengtumas turi atitikti reikalavimus, nustatytus Aprašo </w:t>
            </w:r>
            <w:r w:rsidR="006C5382">
              <w:rPr>
                <w:rFonts w:ascii="Times New Roman" w:hAnsi="Times New Roman" w:cs="Times New Roman"/>
                <w:szCs w:val="24"/>
              </w:rPr>
              <w:t xml:space="preserve">26 </w:t>
            </w:r>
            <w:r w:rsidRPr="006C122A">
              <w:rPr>
                <w:rFonts w:ascii="Times New Roman" w:hAnsi="Times New Roman" w:cs="Times New Roman"/>
                <w:szCs w:val="24"/>
              </w:rPr>
              <w:t>punkte.</w:t>
            </w:r>
          </w:p>
          <w:p w14:paraId="1FBE6C80" w14:textId="77777777" w:rsidR="006C5382" w:rsidRDefault="006C5382" w:rsidP="00331EA0">
            <w:pPr>
              <w:spacing w:after="0" w:line="240" w:lineRule="auto"/>
              <w:rPr>
                <w:rFonts w:ascii="Times New Roman" w:hAnsi="Times New Roman" w:cs="Times New Roman"/>
                <w:szCs w:val="24"/>
              </w:rPr>
            </w:pPr>
          </w:p>
          <w:p w14:paraId="675533C7" w14:textId="77777777" w:rsidR="006C5382" w:rsidRDefault="006C5382" w:rsidP="006C5382">
            <w:pPr>
              <w:spacing w:after="0" w:line="240" w:lineRule="auto"/>
              <w:jc w:val="both"/>
              <w:rPr>
                <w:rFonts w:ascii="Times New Roman" w:eastAsia="Times New Roman" w:hAnsi="Times New Roman" w:cs="Times New Roman"/>
                <w:lang w:eastAsia="lt-LT"/>
              </w:rPr>
            </w:pPr>
            <w:r w:rsidRPr="0097093D">
              <w:rPr>
                <w:rFonts w:ascii="Times New Roman" w:eastAsia="Times New Roman" w:hAnsi="Times New Roman" w:cs="Times New Roman"/>
                <w:i/>
                <w:lang w:eastAsia="lt-LT"/>
              </w:rPr>
              <w:t>Informacijos šaltinis: Paraiška ir (arba) investicijų projektas.</w:t>
            </w:r>
          </w:p>
          <w:p w14:paraId="4AB04BDC" w14:textId="77777777" w:rsidR="006C5382" w:rsidRPr="006C122A" w:rsidRDefault="006C5382"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85B0658" w14:textId="77777777" w:rsidR="00F00DFC" w:rsidRPr="006C122A" w:rsidRDefault="00F00DFC" w:rsidP="00CB54C0">
            <w:pPr>
              <w:spacing w:after="0" w:line="240" w:lineRule="auto"/>
              <w:jc w:val="center"/>
              <w:rPr>
                <w:rFonts w:ascii="Times New Roman" w:eastAsia="Times New Roman" w:hAnsi="Times New Roman" w:cs="Times New Roman"/>
                <w:lang w:eastAsia="lt-LT"/>
              </w:rPr>
            </w:pPr>
            <w:r w:rsidRPr="006C122A">
              <w:rPr>
                <w:rFonts w:ascii="Times New Roman" w:hAnsi="Times New Roman" w:cs="Times New Roman"/>
                <w:i/>
              </w:rPr>
              <w:t xml:space="preserve">Ministerija įvertinimas </w:t>
            </w:r>
          </w:p>
        </w:tc>
        <w:tc>
          <w:tcPr>
            <w:tcW w:w="2976" w:type="dxa"/>
            <w:tcBorders>
              <w:top w:val="single" w:sz="4" w:space="0" w:color="000000"/>
              <w:left w:val="single" w:sz="4" w:space="0" w:color="000000"/>
              <w:right w:val="single" w:sz="4" w:space="0" w:color="000000"/>
            </w:tcBorders>
          </w:tcPr>
          <w:p w14:paraId="070F4C7E"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61DE265E" w14:textId="77777777" w:rsidTr="0082410B">
        <w:trPr>
          <w:trHeight w:val="1685"/>
        </w:trPr>
        <w:tc>
          <w:tcPr>
            <w:tcW w:w="5132" w:type="dxa"/>
            <w:vMerge/>
            <w:tcBorders>
              <w:left w:val="single" w:sz="4" w:space="0" w:color="000000"/>
              <w:bottom w:val="single" w:sz="4" w:space="0" w:color="000000"/>
              <w:right w:val="single" w:sz="4" w:space="0" w:color="000000"/>
            </w:tcBorders>
          </w:tcPr>
          <w:p w14:paraId="2F565B3A" w14:textId="77777777" w:rsidR="00F00DFC" w:rsidRPr="006C122A" w:rsidRDefault="00F00DFC" w:rsidP="00A51E33">
            <w:pPr>
              <w:spacing w:after="0" w:line="240" w:lineRule="auto"/>
              <w:rPr>
                <w:rFonts w:ascii="Times New Roman" w:eastAsia="Times New Roman" w:hAnsi="Times New Roman" w:cs="Times New Roman"/>
                <w:spacing w:val="-4"/>
                <w:lang w:eastAsia="lt-LT"/>
              </w:rPr>
            </w:pPr>
          </w:p>
        </w:tc>
        <w:tc>
          <w:tcPr>
            <w:tcW w:w="4365" w:type="dxa"/>
            <w:vMerge/>
            <w:tcBorders>
              <w:left w:val="single" w:sz="4" w:space="0" w:color="000000"/>
              <w:bottom w:val="single" w:sz="4" w:space="0" w:color="000000"/>
              <w:right w:val="single" w:sz="4" w:space="0" w:color="000000"/>
            </w:tcBorders>
          </w:tcPr>
          <w:p w14:paraId="1EF682AF" w14:textId="77777777" w:rsidR="00F00DFC" w:rsidRPr="006C122A" w:rsidRDefault="00F00DFC" w:rsidP="00331EA0">
            <w:pPr>
              <w:spacing w:after="0" w:line="240" w:lineRule="auto"/>
              <w:rPr>
                <w:rFonts w:ascii="Times New Roman" w:hAnsi="Times New Roman" w:cs="Times New Roman"/>
                <w:i/>
                <w:szCs w:val="24"/>
              </w:rPr>
            </w:pPr>
          </w:p>
        </w:tc>
        <w:tc>
          <w:tcPr>
            <w:tcW w:w="2127" w:type="dxa"/>
            <w:tcBorders>
              <w:top w:val="single" w:sz="4" w:space="0" w:color="000000"/>
              <w:left w:val="single" w:sz="4" w:space="0" w:color="000000"/>
              <w:bottom w:val="single" w:sz="4" w:space="0" w:color="000000"/>
              <w:right w:val="single" w:sz="4" w:space="0" w:color="000000"/>
            </w:tcBorders>
          </w:tcPr>
          <w:p w14:paraId="72003968" w14:textId="77777777" w:rsidR="00F00DFC" w:rsidRPr="006C122A" w:rsidRDefault="00F00DFC" w:rsidP="00897EC1">
            <w:pPr>
              <w:spacing w:after="0" w:line="240" w:lineRule="auto"/>
              <w:jc w:val="center"/>
              <w:rPr>
                <w:rFonts w:ascii="Times New Roman" w:eastAsia="Times New Roman" w:hAnsi="Times New Roman" w:cs="Times New Roman"/>
                <w:lang w:eastAsia="lt-LT"/>
              </w:rPr>
            </w:pPr>
            <w:r w:rsidRPr="006C122A">
              <w:rPr>
                <w:rFonts w:ascii="Times New Roman" w:hAnsi="Times New Roman" w:cs="Times New Roman"/>
                <w:i/>
              </w:rPr>
              <w:t>Įgyvendinančiosios institucijos įvertinimas</w:t>
            </w:r>
          </w:p>
        </w:tc>
        <w:tc>
          <w:tcPr>
            <w:tcW w:w="2976" w:type="dxa"/>
            <w:tcBorders>
              <w:left w:val="single" w:sz="4" w:space="0" w:color="000000"/>
              <w:bottom w:val="single" w:sz="4" w:space="0" w:color="000000"/>
              <w:right w:val="single" w:sz="4" w:space="0" w:color="000000"/>
            </w:tcBorders>
          </w:tcPr>
          <w:p w14:paraId="0DA72FB7"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9E72589"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2272C868" w14:textId="77777777" w:rsidR="00F00DFC" w:rsidRPr="00CB54C0" w:rsidRDefault="00F00DFC" w:rsidP="00A51E33">
            <w:pPr>
              <w:autoSpaceDE w:val="0"/>
              <w:autoSpaceDN w:val="0"/>
              <w:adjustRightInd w:val="0"/>
              <w:spacing w:after="0" w:line="240" w:lineRule="auto"/>
              <w:rPr>
                <w:rFonts w:ascii="Times New Roman" w:eastAsia="Times New Roman" w:hAnsi="Times New Roman" w:cs="Times New Roman"/>
              </w:rPr>
            </w:pPr>
            <w:r w:rsidRPr="006C122A">
              <w:rPr>
                <w:rFonts w:ascii="Times New Roman" w:hAnsi="Times New Roman" w:cs="Times New Roman"/>
              </w:rPr>
              <w:t>5.7. Partnerystė projekte yra pagrįsta ir teikia naudą</w:t>
            </w:r>
            <w:r w:rsidRPr="006C122A">
              <w:rPr>
                <w:rFonts w:ascii="Times New Roman" w:eastAsia="Times New Roman" w:hAnsi="Times New Roman" w:cs="Times New Roman"/>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287EF29C" w14:textId="77777777" w:rsidR="00F00DFC" w:rsidRPr="006C122A" w:rsidRDefault="004B0DB8"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292E0052"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4CF25B9"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14:paraId="681A7B7F" w14:textId="77777777"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397F839" w14:textId="77777777" w:rsidR="00827E34" w:rsidRPr="006C122A" w:rsidRDefault="00827E34"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6. Projektas turi apibrėžtus, aiškius ir užtikrintus projekto išlaidų finansavimo šaltinius.</w:t>
            </w:r>
          </w:p>
        </w:tc>
      </w:tr>
      <w:tr w:rsidR="00F00DFC" w:rsidRPr="006C122A" w14:paraId="2B63872C"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5B009A57" w14:textId="77777777" w:rsidR="00F00DFC" w:rsidRPr="006C122A" w:rsidRDefault="00F00DFC" w:rsidP="00977805">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6.1. Pareiškėjo ir (ar) partnerio (-ių) įnašas atitinka projektų finansavimo sąlygų apraše nustatytus reikalavimus ir yra užtikrintas jo finansavimas. </w:t>
            </w:r>
          </w:p>
          <w:p w14:paraId="412DE854" w14:textId="77777777" w:rsidR="00F00DFC" w:rsidRPr="006C122A" w:rsidRDefault="00F00DFC" w:rsidP="00977805">
            <w:pPr>
              <w:spacing w:after="0" w:line="240" w:lineRule="auto"/>
              <w:rPr>
                <w:rFonts w:ascii="Times New Roman" w:eastAsia="Times New Roman" w:hAnsi="Times New Roman" w:cs="Times New Roman"/>
                <w:i/>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1936A780" w14:textId="5899712D" w:rsidR="00F00DFC" w:rsidRDefault="00F00DFC" w:rsidP="00331EA0">
            <w:pPr>
              <w:spacing w:after="0" w:line="240" w:lineRule="auto"/>
              <w:rPr>
                <w:rFonts w:ascii="Times New Roman" w:hAnsi="Times New Roman" w:cs="Times New Roman"/>
                <w:szCs w:val="24"/>
              </w:rPr>
            </w:pPr>
            <w:r w:rsidRPr="006C122A">
              <w:rPr>
                <w:rFonts w:ascii="Times New Roman" w:hAnsi="Times New Roman" w:cs="Times New Roman"/>
              </w:rPr>
              <w:t xml:space="preserve">Pareiškėjas turi prisidėti prie  projekto įgyvendinimo </w:t>
            </w:r>
            <w:r w:rsidRPr="006C122A">
              <w:rPr>
                <w:rFonts w:ascii="Times New Roman" w:hAnsi="Times New Roman" w:cs="Times New Roman"/>
                <w:szCs w:val="24"/>
              </w:rPr>
              <w:t xml:space="preserve">Aprašo </w:t>
            </w:r>
            <w:r w:rsidR="000463CE">
              <w:rPr>
                <w:rFonts w:ascii="Times New Roman" w:hAnsi="Times New Roman" w:cs="Times New Roman"/>
                <w:szCs w:val="24"/>
              </w:rPr>
              <w:t>38</w:t>
            </w:r>
            <w:r w:rsidRPr="006C122A">
              <w:rPr>
                <w:rFonts w:ascii="Times New Roman" w:hAnsi="Times New Roman" w:cs="Times New Roman"/>
                <w:szCs w:val="24"/>
              </w:rPr>
              <w:t xml:space="preserve"> punkte nurodyta lėšų dalimi.</w:t>
            </w:r>
          </w:p>
          <w:p w14:paraId="60C489D4" w14:textId="77777777" w:rsidR="004B0DB8" w:rsidRDefault="004B0DB8" w:rsidP="00331EA0">
            <w:pPr>
              <w:spacing w:after="0" w:line="240" w:lineRule="auto"/>
              <w:rPr>
                <w:rFonts w:ascii="Times New Roman" w:hAnsi="Times New Roman" w:cs="Times New Roman"/>
                <w:szCs w:val="24"/>
              </w:rPr>
            </w:pPr>
          </w:p>
          <w:p w14:paraId="6EE869EC" w14:textId="77777777" w:rsidR="004B0DB8" w:rsidRPr="006C122A" w:rsidRDefault="004B0DB8" w:rsidP="00331EA0">
            <w:pPr>
              <w:spacing w:after="0" w:line="240" w:lineRule="auto"/>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65346FC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7B0240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2F0ECEEF"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tcPr>
          <w:p w14:paraId="24458046"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6.2. Užtikrintas netinkamų finansuoti su projektu susijusių išlaidų padengimas.</w:t>
            </w:r>
          </w:p>
        </w:tc>
        <w:tc>
          <w:tcPr>
            <w:tcW w:w="4365" w:type="dxa"/>
            <w:tcBorders>
              <w:top w:val="single" w:sz="4" w:space="0" w:color="000000"/>
              <w:left w:val="single" w:sz="4" w:space="0" w:color="000000"/>
              <w:bottom w:val="single" w:sz="4" w:space="0" w:color="auto"/>
              <w:right w:val="single" w:sz="4" w:space="0" w:color="000000"/>
            </w:tcBorders>
          </w:tcPr>
          <w:p w14:paraId="1956B661" w14:textId="77777777" w:rsidR="00F00DFC" w:rsidRPr="006C122A" w:rsidRDefault="00A8592B" w:rsidP="00331EA0">
            <w:pPr>
              <w:spacing w:after="0" w:line="240" w:lineRule="auto"/>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2E9F5C84"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2ACED0D"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DF94DA6"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257E0A"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6.3. Užtikrintas finansinis projekto (veiklų) rezultatų tęstinumas.</w:t>
            </w:r>
          </w:p>
        </w:tc>
        <w:tc>
          <w:tcPr>
            <w:tcW w:w="4365" w:type="dxa"/>
            <w:tcBorders>
              <w:top w:val="single" w:sz="4" w:space="0" w:color="000000"/>
              <w:left w:val="single" w:sz="4" w:space="0" w:color="000000"/>
              <w:bottom w:val="single" w:sz="4" w:space="0" w:color="auto"/>
              <w:right w:val="single" w:sz="4" w:space="0" w:color="000000"/>
            </w:tcBorders>
          </w:tcPr>
          <w:p w14:paraId="47612FF5" w14:textId="77777777" w:rsidR="00F00DFC" w:rsidRPr="006C122A" w:rsidRDefault="00A8592B" w:rsidP="00A8592B">
            <w:pPr>
              <w:spacing w:after="0" w:line="240" w:lineRule="auto"/>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76799A2D"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21C97D3"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14:paraId="08C8DD56" w14:textId="77777777"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024A489" w14:textId="77777777"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F00DFC" w:rsidRPr="006C122A" w14:paraId="72CA926F"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1CDFDD3F"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Pr="006C122A">
              <w:rPr>
                <w:rFonts w:ascii="Times New Roman" w:eastAsia="Times New Roman" w:hAnsi="Times New Roman" w:cs="Times New Roman"/>
                <w:lang w:eastAsia="lt-LT"/>
              </w:rPr>
              <w:t xml:space="preserve">: </w:t>
            </w:r>
          </w:p>
          <w:p w14:paraId="53378BC8" w14:textId="77777777" w:rsidR="00F00DFC" w:rsidRPr="007666DC" w:rsidRDefault="00F00DFC" w:rsidP="00C167FD">
            <w:pPr>
              <w:spacing w:after="0" w:line="240" w:lineRule="auto"/>
              <w:rPr>
                <w:rFonts w:ascii="Times New Roman" w:hAnsi="Times New Roman" w:cs="Times New Roman"/>
                <w:i/>
              </w:rPr>
            </w:pPr>
            <w:r w:rsidRPr="006C122A">
              <w:rPr>
                <w:rFonts w:ascii="Times New Roman" w:hAnsi="Times New Roman" w:cs="Times New Roman"/>
                <w:i/>
              </w:rPr>
              <w:t>(Atitiktį šiam vertinimo aspektui vertina ministerija prieš tai, kai projektas įtraukiamas į valstybės projektų sąrašą, vadovaudamiesi vadovaujančiosios institucijos rengiama Optimalios projekto įgyvendinimo alternatyvos pasirinkimo kokybės vertinimo metodika, kuriai pritaria Veiksmų programos valdymo komitetas ir kuri skelbiama sv</w:t>
            </w:r>
            <w:r w:rsidR="007666DC">
              <w:rPr>
                <w:rFonts w:ascii="Times New Roman" w:hAnsi="Times New Roman" w:cs="Times New Roman"/>
                <w:i/>
              </w:rPr>
              <w:t>etainėje www.esinvesticijos.lt.)</w:t>
            </w:r>
          </w:p>
        </w:tc>
        <w:tc>
          <w:tcPr>
            <w:tcW w:w="4365" w:type="dxa"/>
            <w:tcBorders>
              <w:top w:val="single" w:sz="4" w:space="0" w:color="000000"/>
              <w:left w:val="single" w:sz="4" w:space="0" w:color="000000"/>
              <w:bottom w:val="single" w:sz="4" w:space="0" w:color="auto"/>
              <w:right w:val="single" w:sz="4" w:space="0" w:color="000000"/>
            </w:tcBorders>
          </w:tcPr>
          <w:p w14:paraId="14FA65F4"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5260380" w14:textId="77777777" w:rsidR="00F00DFC" w:rsidRPr="006C122A" w:rsidRDefault="00F00DFC" w:rsidP="00C167FD">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i/>
                <w:sz w:val="20"/>
                <w:szCs w:val="20"/>
                <w:lang w:eastAsia="lt-LT"/>
              </w:rPr>
              <w:t xml:space="preserve">(Įgyvendinančioji institucija, pildydama tinkamumo finansuoti vertinimo lentelę, perkelia ministerijos atlikto projektinio pasiūlymo dėl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7E6138BC"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F6063AD"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0609C31"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365" w:type="dxa"/>
            <w:tcBorders>
              <w:top w:val="single" w:sz="4" w:space="0" w:color="000000"/>
              <w:left w:val="single" w:sz="4" w:space="0" w:color="000000"/>
              <w:bottom w:val="single" w:sz="4" w:space="0" w:color="auto"/>
              <w:right w:val="single" w:sz="4" w:space="0" w:color="000000"/>
            </w:tcBorders>
          </w:tcPr>
          <w:p w14:paraId="7554E4FB" w14:textId="77777777" w:rsidR="00F00DFC" w:rsidRPr="006C122A" w:rsidRDefault="0077279F" w:rsidP="00331EA0">
            <w:pPr>
              <w:spacing w:after="0" w:line="240" w:lineRule="auto"/>
              <w:rPr>
                <w:rFonts w:ascii="Times New Roman" w:eastAsia="Times New Roman" w:hAnsi="Times New Roman" w:cs="Times New Roman"/>
                <w:lang w:eastAsia="lt-LT"/>
              </w:rPr>
            </w:pPr>
            <w:r w:rsidRPr="00B62B6D">
              <w:rPr>
                <w:rFonts w:ascii="Times New Roman" w:eastAsia="Times New Roman" w:hAnsi="Times New Roman"/>
                <w:i/>
                <w:lang w:eastAsia="lt-LT"/>
              </w:rPr>
              <w:t>Informacijos šaltinis: Projektinis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54E16193"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5692FEC"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110080C1"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7FDCAFBF"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alternatyvoms įvertinti naudojamas vienodas pagrįstos trukmės analizės laikotarpis;</w:t>
            </w:r>
          </w:p>
        </w:tc>
        <w:tc>
          <w:tcPr>
            <w:tcW w:w="4365" w:type="dxa"/>
            <w:tcBorders>
              <w:top w:val="single" w:sz="4" w:space="0" w:color="000000"/>
              <w:left w:val="single" w:sz="4" w:space="0" w:color="000000"/>
              <w:bottom w:val="single" w:sz="4" w:space="0" w:color="auto"/>
              <w:right w:val="single" w:sz="4" w:space="0" w:color="000000"/>
            </w:tcBorders>
          </w:tcPr>
          <w:p w14:paraId="504F32AA" w14:textId="77777777" w:rsidR="00F00DFC" w:rsidRPr="006C122A" w:rsidRDefault="00F307E0" w:rsidP="00331EA0">
            <w:pPr>
              <w:spacing w:after="0" w:line="240" w:lineRule="auto"/>
              <w:rPr>
                <w:rFonts w:ascii="Times New Roman" w:eastAsia="Times New Roman" w:hAnsi="Times New Roman" w:cs="Times New Roman"/>
                <w:lang w:eastAsia="lt-LT"/>
              </w:rPr>
            </w:pPr>
            <w:r w:rsidRPr="00B62B6D">
              <w:rPr>
                <w:rFonts w:ascii="Times New Roman" w:eastAsia="Times New Roman" w:hAnsi="Times New Roman"/>
                <w:i/>
                <w:lang w:eastAsia="lt-LT"/>
              </w:rPr>
              <w:t>Informacijos šaltinis: Projektinis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09577C67"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C4C2A52"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4105BA8E"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5B58346B"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alternatyvoms įvertinti naudojama vienoda pagrįsto dydžio diskonto norma;</w:t>
            </w:r>
          </w:p>
        </w:tc>
        <w:tc>
          <w:tcPr>
            <w:tcW w:w="4365" w:type="dxa"/>
            <w:tcBorders>
              <w:top w:val="single" w:sz="4" w:space="0" w:color="000000"/>
              <w:left w:val="single" w:sz="4" w:space="0" w:color="000000"/>
              <w:bottom w:val="single" w:sz="4" w:space="0" w:color="auto"/>
              <w:right w:val="single" w:sz="4" w:space="0" w:color="000000"/>
            </w:tcBorders>
          </w:tcPr>
          <w:p w14:paraId="61DFD193" w14:textId="77777777" w:rsidR="00F00DFC" w:rsidRPr="006C122A" w:rsidRDefault="00F307E0" w:rsidP="00331EA0">
            <w:pPr>
              <w:spacing w:after="0" w:line="240" w:lineRule="auto"/>
              <w:rPr>
                <w:rFonts w:ascii="Times New Roman" w:eastAsia="Times New Roman" w:hAnsi="Times New Roman" w:cs="Times New Roman"/>
                <w:lang w:eastAsia="lt-LT"/>
              </w:rPr>
            </w:pPr>
            <w:r w:rsidRPr="00B62B6D">
              <w:rPr>
                <w:rFonts w:ascii="Times New Roman" w:eastAsia="Times New Roman" w:hAnsi="Times New Roman"/>
                <w:i/>
                <w:lang w:eastAsia="lt-LT"/>
              </w:rPr>
              <w:t>Informacijos šaltinis: Projektinis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277D309"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9E7E9EC"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7547592"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13D2BFCB"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365" w:type="dxa"/>
            <w:tcBorders>
              <w:top w:val="single" w:sz="4" w:space="0" w:color="000000"/>
              <w:left w:val="single" w:sz="4" w:space="0" w:color="000000"/>
              <w:bottom w:val="single" w:sz="4" w:space="0" w:color="auto"/>
              <w:right w:val="single" w:sz="4" w:space="0" w:color="000000"/>
            </w:tcBorders>
          </w:tcPr>
          <w:p w14:paraId="171478EF" w14:textId="77777777" w:rsidR="00F00DFC" w:rsidRPr="006C122A" w:rsidRDefault="00F307E0" w:rsidP="00331EA0">
            <w:pPr>
              <w:spacing w:after="0" w:line="240" w:lineRule="auto"/>
              <w:rPr>
                <w:rFonts w:ascii="Times New Roman" w:eastAsia="Times New Roman" w:hAnsi="Times New Roman" w:cs="Times New Roman"/>
                <w:lang w:eastAsia="lt-LT"/>
              </w:rPr>
            </w:pPr>
            <w:r w:rsidRPr="00B62B6D">
              <w:rPr>
                <w:rFonts w:ascii="Times New Roman" w:eastAsia="Times New Roman" w:hAnsi="Times New Roman"/>
                <w:i/>
                <w:lang w:eastAsia="lt-LT"/>
              </w:rPr>
              <w:t>Informacijos šaltinis: Projektinis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0770266B"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47E962F"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1FA27358"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3E2F3C7A"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365" w:type="dxa"/>
            <w:tcBorders>
              <w:top w:val="single" w:sz="4" w:space="0" w:color="000000"/>
              <w:left w:val="single" w:sz="4" w:space="0" w:color="000000"/>
              <w:bottom w:val="single" w:sz="4" w:space="0" w:color="auto"/>
              <w:right w:val="single" w:sz="4" w:space="0" w:color="000000"/>
            </w:tcBorders>
          </w:tcPr>
          <w:p w14:paraId="352FF760" w14:textId="77777777" w:rsidR="00F00DFC" w:rsidRPr="006C122A" w:rsidRDefault="00F307E0" w:rsidP="00331EA0">
            <w:pPr>
              <w:spacing w:after="0" w:line="240" w:lineRule="auto"/>
              <w:rPr>
                <w:rFonts w:ascii="Times New Roman" w:eastAsia="Times New Roman" w:hAnsi="Times New Roman" w:cs="Times New Roman"/>
                <w:lang w:eastAsia="lt-LT"/>
              </w:rPr>
            </w:pPr>
            <w:r w:rsidRPr="00B62B6D">
              <w:rPr>
                <w:rFonts w:ascii="Times New Roman" w:eastAsia="Times New Roman" w:hAnsi="Times New Roman"/>
                <w:i/>
                <w:lang w:eastAsia="lt-LT"/>
              </w:rPr>
              <w:t>Informacijos šaltinis: Projektinis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0C31FCAA"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4B6B09D"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1A727814"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362FB7A2"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p w14:paraId="5FA49253" w14:textId="77777777" w:rsidR="00F00DFC" w:rsidRPr="006C122A" w:rsidRDefault="00F00DFC" w:rsidP="00A51E33">
            <w:pPr>
              <w:spacing w:after="0" w:line="240" w:lineRule="auto"/>
              <w:rPr>
                <w:rFonts w:ascii="Times New Roman" w:eastAsia="Times New Roman" w:hAnsi="Times New Roman" w:cs="Times New Roman"/>
                <w:i/>
                <w:lang w:eastAsia="lt-LT"/>
              </w:rPr>
            </w:pPr>
            <w:r w:rsidRPr="006C122A">
              <w:rPr>
                <w:rFonts w:ascii="Times New Roman" w:eastAsia="Times New Roman" w:hAnsi="Times New Roman" w:cs="Times New Roman"/>
                <w:i/>
                <w:lang w:eastAsia="lt-LT"/>
              </w:rPr>
              <w:t>(Šis vertinimo aspektas taikomas projektams, kuriems netaikomas šių metodinių nurodymų 7.1 papunkty</w:t>
            </w:r>
            <w:r w:rsidR="00F307E0">
              <w:rPr>
                <w:rFonts w:ascii="Times New Roman" w:eastAsia="Times New Roman" w:hAnsi="Times New Roman" w:cs="Times New Roman"/>
                <w:i/>
                <w:lang w:eastAsia="lt-LT"/>
              </w:rPr>
              <w:t>je nurodytas vertinimo aspektas</w:t>
            </w:r>
            <w:r w:rsidRPr="006C122A">
              <w:rPr>
                <w:rFonts w:ascii="Times New Roman" w:eastAsia="Times New Roman" w:hAnsi="Times New Roman" w:cs="Times New Roman"/>
                <w:i/>
                <w:lang w:eastAsia="lt-LT"/>
              </w:rPr>
              <w:t>.)</w:t>
            </w:r>
          </w:p>
        </w:tc>
        <w:tc>
          <w:tcPr>
            <w:tcW w:w="4365" w:type="dxa"/>
            <w:tcBorders>
              <w:top w:val="single" w:sz="4" w:space="0" w:color="000000"/>
              <w:left w:val="single" w:sz="4" w:space="0" w:color="000000"/>
              <w:bottom w:val="single" w:sz="4" w:space="0" w:color="auto"/>
              <w:right w:val="single" w:sz="4" w:space="0" w:color="000000"/>
            </w:tcBorders>
          </w:tcPr>
          <w:p w14:paraId="478E5723" w14:textId="77777777" w:rsidR="00F00DFC" w:rsidRPr="006C122A" w:rsidRDefault="00F307E0" w:rsidP="00331EA0">
            <w:pPr>
              <w:spacing w:after="0" w:line="240" w:lineRule="auto"/>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AB1C384" w14:textId="77777777" w:rsidR="00F00DFC" w:rsidRPr="006C122A" w:rsidRDefault="00F00DFC" w:rsidP="00C167FD">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i/>
                <w:sz w:val="20"/>
                <w:szCs w:val="20"/>
                <w:lang w:eastAsia="lt-LT"/>
              </w:rPr>
              <w:t xml:space="preserve">(Įgyvendinančioji institucija, pildydama tinkamumo finansuoti vertinimo lentelę, perkelia ministerijos atlikto projektinio pasiūlymo dėl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50A664B6"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9F79AAC"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34756890" w14:textId="77777777" w:rsidR="00F00DFC" w:rsidRPr="006C122A" w:rsidRDefault="00F00DFC" w:rsidP="00F307E0">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365" w:type="dxa"/>
            <w:tcBorders>
              <w:top w:val="single" w:sz="4" w:space="0" w:color="000000"/>
              <w:left w:val="single" w:sz="4" w:space="0" w:color="000000"/>
              <w:bottom w:val="single" w:sz="4" w:space="0" w:color="auto"/>
              <w:right w:val="single" w:sz="4" w:space="0" w:color="000000"/>
            </w:tcBorders>
          </w:tcPr>
          <w:p w14:paraId="1739393A" w14:textId="77777777" w:rsidR="00F00DFC" w:rsidRPr="006C122A" w:rsidRDefault="00F307E0" w:rsidP="00F307E0">
            <w:pPr>
              <w:spacing w:after="0" w:line="240" w:lineRule="auto"/>
              <w:rPr>
                <w:rFonts w:ascii="Times New Roman" w:eastAsia="Times New Roman" w:hAnsi="Times New Roman" w:cs="Times New Roman"/>
                <w:lang w:eastAsia="lt-LT"/>
              </w:rPr>
            </w:pPr>
            <w:r w:rsidRPr="00B62B6D">
              <w:rPr>
                <w:rFonts w:ascii="Times New Roman" w:eastAsia="Times New Roman" w:hAnsi="Times New Roman"/>
                <w:i/>
                <w:lang w:eastAsia="lt-LT"/>
              </w:rPr>
              <w:t xml:space="preserve">Informacijos šaltinis: </w:t>
            </w:r>
            <w:r>
              <w:rPr>
                <w:rFonts w:ascii="Times New Roman" w:eastAsia="Times New Roman" w:hAnsi="Times New Roman"/>
                <w:i/>
                <w:lang w:eastAsia="lt-LT"/>
              </w:rPr>
              <w:t>I</w:t>
            </w:r>
            <w:r w:rsidRPr="00BA7F74">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tcPr>
          <w:p w14:paraId="0955228B"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21AD204"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422688AA"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2AF5B3AB" w14:textId="77777777"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365" w:type="dxa"/>
            <w:tcBorders>
              <w:top w:val="single" w:sz="4" w:space="0" w:color="000000"/>
              <w:left w:val="single" w:sz="4" w:space="0" w:color="000000"/>
              <w:bottom w:val="single" w:sz="4" w:space="0" w:color="auto"/>
              <w:right w:val="single" w:sz="4" w:space="0" w:color="000000"/>
            </w:tcBorders>
          </w:tcPr>
          <w:p w14:paraId="2EFA7247" w14:textId="77777777" w:rsidR="00F00DFC" w:rsidRPr="006C122A" w:rsidRDefault="00F307E0" w:rsidP="00331EA0">
            <w:pPr>
              <w:spacing w:after="0" w:line="240" w:lineRule="auto"/>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58FEC863"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15A5974"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4ECB8A43" w14:textId="77777777" w:rsidTr="0082410B">
        <w:trPr>
          <w:trHeight w:val="1104"/>
        </w:trPr>
        <w:tc>
          <w:tcPr>
            <w:tcW w:w="5132" w:type="dxa"/>
            <w:tcBorders>
              <w:top w:val="single" w:sz="4" w:space="0" w:color="000000"/>
              <w:left w:val="single" w:sz="4" w:space="0" w:color="000000"/>
              <w:bottom w:val="single" w:sz="4" w:space="0" w:color="000000"/>
              <w:right w:val="single" w:sz="4" w:space="0" w:color="000000"/>
            </w:tcBorders>
            <w:hideMark/>
          </w:tcPr>
          <w:p w14:paraId="5B55AD36"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365" w:type="dxa"/>
            <w:tcBorders>
              <w:top w:val="single" w:sz="4" w:space="0" w:color="000000"/>
              <w:left w:val="single" w:sz="4" w:space="0" w:color="000000"/>
              <w:bottom w:val="single" w:sz="4" w:space="0" w:color="000000"/>
              <w:right w:val="single" w:sz="4" w:space="0" w:color="000000"/>
            </w:tcBorders>
          </w:tcPr>
          <w:p w14:paraId="00E2C717" w14:textId="02EAE5A1" w:rsidR="00F00DFC" w:rsidRPr="006C122A" w:rsidRDefault="00F00DFC" w:rsidP="00F307E0">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Projekto įgyvendinimo trukmė/ terminas ir vieta turi atitikti</w:t>
            </w:r>
            <w:r w:rsidRPr="006C122A">
              <w:rPr>
                <w:rFonts w:ascii="Times New Roman" w:hAnsi="Times New Roman" w:cs="Times New Roman"/>
                <w:szCs w:val="24"/>
              </w:rPr>
              <w:t xml:space="preserve"> Aprašo </w:t>
            </w:r>
            <w:r w:rsidR="00F307E0">
              <w:rPr>
                <w:rFonts w:ascii="Times New Roman" w:hAnsi="Times New Roman" w:cs="Times New Roman"/>
                <w:szCs w:val="24"/>
              </w:rPr>
              <w:t xml:space="preserve">20, 22 </w:t>
            </w:r>
            <w:r w:rsidRPr="006C122A">
              <w:rPr>
                <w:rFonts w:ascii="Times New Roman" w:hAnsi="Times New Roman" w:cs="Times New Roman"/>
                <w:szCs w:val="24"/>
              </w:rPr>
              <w:t>punktuose</w:t>
            </w:r>
            <w:r w:rsidRPr="006C122A">
              <w:rPr>
                <w:rFonts w:ascii="Times New Roman" w:hAnsi="Times New Roman" w:cs="Times New Roman"/>
              </w:rPr>
              <w:t xml:space="preserv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16FC6200"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B4846A8"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D9E5CED"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71840BDF"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p>
          <w:p w14:paraId="71C85A8D" w14:textId="77777777" w:rsidR="00F00DFC" w:rsidRPr="006C122A" w:rsidRDefault="00F00DFC" w:rsidP="00A51E33">
            <w:pPr>
              <w:spacing w:after="0" w:line="240" w:lineRule="auto"/>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2E46CCD5" w14:textId="77777777" w:rsidR="00F00DFC" w:rsidRPr="006C122A" w:rsidRDefault="00CA6D43" w:rsidP="00331EA0">
            <w:pPr>
              <w:spacing w:after="0" w:line="240" w:lineRule="auto"/>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D2CD9B9"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CA97FF2"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5DF993A7"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7F5FCD3B" w14:textId="77777777" w:rsidR="00F00DFC" w:rsidRPr="006C122A" w:rsidRDefault="00F00DFC" w:rsidP="00CA6D4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w:t>
            </w:r>
            <w:r w:rsidR="00CA6D43">
              <w:rPr>
                <w:rFonts w:ascii="Times New Roman" w:hAnsi="Times New Roman" w:cs="Times New Roman"/>
              </w:rPr>
              <w:t>idų sumos ir (ar) apdovanojimai.</w:t>
            </w:r>
          </w:p>
        </w:tc>
        <w:tc>
          <w:tcPr>
            <w:tcW w:w="4365" w:type="dxa"/>
            <w:tcBorders>
              <w:top w:val="single" w:sz="4" w:space="0" w:color="000000"/>
              <w:left w:val="single" w:sz="4" w:space="0" w:color="000000"/>
              <w:bottom w:val="single" w:sz="4" w:space="0" w:color="auto"/>
              <w:right w:val="single" w:sz="4" w:space="0" w:color="000000"/>
            </w:tcBorders>
          </w:tcPr>
          <w:p w14:paraId="1951482C" w14:textId="77777777" w:rsidR="00F00DFC" w:rsidRPr="006C122A" w:rsidRDefault="00CA6D43" w:rsidP="00331EA0">
            <w:pPr>
              <w:spacing w:after="0" w:line="240" w:lineRule="auto"/>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5E4A7DA6"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AC335F3"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01CF138"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tcPr>
          <w:p w14:paraId="4AA2487B" w14:textId="77777777" w:rsidR="00F00DFC" w:rsidRPr="006C122A" w:rsidRDefault="00F00DFC" w:rsidP="00CA54B8">
            <w:pPr>
              <w:spacing w:after="0" w:line="240" w:lineRule="auto"/>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4EC37637" w14:textId="77777777" w:rsidR="00F00DFC" w:rsidRPr="006C122A" w:rsidRDefault="00F00DFC" w:rsidP="00CA54B8">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negaunama pajamų;</w:t>
            </w:r>
          </w:p>
          <w:p w14:paraId="3B9B0C86" w14:textId="77777777" w:rsidR="00F00DFC" w:rsidRPr="006C122A" w:rsidRDefault="00F00DFC" w:rsidP="00CA54B8">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14:paraId="463C43C6" w14:textId="77777777" w:rsidR="00F00DFC" w:rsidRPr="00CA6D43" w:rsidRDefault="00F00DFC" w:rsidP="00A51E33">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 gaunama pajamų,  bet jų iš anksto neįmanoma apskaičiuoti. </w:t>
            </w:r>
          </w:p>
        </w:tc>
        <w:tc>
          <w:tcPr>
            <w:tcW w:w="4365" w:type="dxa"/>
            <w:tcBorders>
              <w:top w:val="single" w:sz="4" w:space="0" w:color="000000"/>
              <w:left w:val="single" w:sz="4" w:space="0" w:color="000000"/>
              <w:bottom w:val="single" w:sz="4" w:space="0" w:color="auto"/>
              <w:right w:val="single" w:sz="4" w:space="0" w:color="000000"/>
            </w:tcBorders>
          </w:tcPr>
          <w:p w14:paraId="1100EDA1" w14:textId="77777777" w:rsidR="00F00DFC" w:rsidRPr="006C122A" w:rsidRDefault="00CA6D43" w:rsidP="00331EA0">
            <w:pPr>
              <w:spacing w:after="0" w:line="240" w:lineRule="auto"/>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BA90623"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E5D65F3"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14:paraId="4E9CA543" w14:textId="77777777"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215ED84C" w14:textId="77777777"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tinkamoje 2014–2020 m. Europos Sąjungos struktūrinių fondų</w:t>
            </w:r>
            <w:r w:rsidRPr="006C122A">
              <w:rPr>
                <w:rFonts w:ascii="Times New Roman" w:eastAsia="Times New Roman" w:hAnsi="Times New Roman" w:cs="Times New Roman"/>
                <w:bCs/>
                <w:lang w:eastAsia="lt-LT"/>
              </w:rPr>
              <w:t xml:space="preserve"> </w:t>
            </w:r>
            <w:r w:rsidRPr="006C122A">
              <w:rPr>
                <w:rFonts w:ascii="Times New Roman" w:eastAsia="Times New Roman" w:hAnsi="Times New Roman" w:cs="Times New Roman"/>
                <w:b/>
                <w:bCs/>
                <w:lang w:eastAsia="lt-LT"/>
              </w:rPr>
              <w:t>veiksmų programos įgyvendinimo teritorijoje.</w:t>
            </w:r>
          </w:p>
        </w:tc>
      </w:tr>
      <w:tr w:rsidR="00F00DFC" w:rsidRPr="006C122A" w14:paraId="0821E0F5"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A7CEA62" w14:textId="77777777"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53892C8" w14:textId="77777777"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7663F30C" w14:textId="77777777"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b) iš ESF bendrai finansuojamo projekto veiklos vykdomos: </w:t>
            </w:r>
          </w:p>
          <w:p w14:paraId="736FFEE1" w14:textId="77777777"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ES teritorijoje;</w:t>
            </w:r>
          </w:p>
          <w:p w14:paraId="2A91F0C1" w14:textId="77777777"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ne ES teritorijoje, bet tokių veiklų išlaidos neviršija procento, nustatyto projektų finansavimo sąlygų apraše.</w:t>
            </w:r>
          </w:p>
          <w:p w14:paraId="3BCDEF0F"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c) vykdomos techninės paramos projektų veiklos. </w:t>
            </w:r>
          </w:p>
        </w:tc>
        <w:tc>
          <w:tcPr>
            <w:tcW w:w="4365" w:type="dxa"/>
            <w:tcBorders>
              <w:top w:val="single" w:sz="4" w:space="0" w:color="000000"/>
              <w:left w:val="single" w:sz="4" w:space="0" w:color="000000"/>
              <w:bottom w:val="single" w:sz="4" w:space="0" w:color="auto"/>
              <w:right w:val="single" w:sz="4" w:space="0" w:color="000000"/>
            </w:tcBorders>
          </w:tcPr>
          <w:p w14:paraId="6658EF35" w14:textId="77777777" w:rsidR="00F00DFC" w:rsidRPr="006C122A" w:rsidRDefault="00F00DFC" w:rsidP="00591AC1">
            <w:pPr>
              <w:spacing w:after="0" w:line="240" w:lineRule="auto"/>
              <w:rPr>
                <w:rFonts w:ascii="Times New Roman" w:eastAsia="Times New Roman" w:hAnsi="Times New Roman" w:cs="Times New Roman"/>
                <w:lang w:eastAsia="lt-LT"/>
              </w:rPr>
            </w:pPr>
            <w:r w:rsidRPr="006C122A">
              <w:rPr>
                <w:rFonts w:ascii="Times New Roman" w:hAnsi="Times New Roman" w:cs="Times New Roman"/>
                <w:szCs w:val="24"/>
              </w:rPr>
              <w:t xml:space="preserve">Projekto veiklų vykdymo teritorija turi atitikti šio Aprašo </w:t>
            </w:r>
            <w:r w:rsidR="00591AC1">
              <w:rPr>
                <w:rFonts w:ascii="Times New Roman" w:hAnsi="Times New Roman" w:cs="Times New Roman"/>
                <w:szCs w:val="24"/>
              </w:rPr>
              <w:t>22</w:t>
            </w:r>
            <w:r w:rsidRPr="006C122A">
              <w:rPr>
                <w:rFonts w:ascii="Times New Roman" w:hAnsi="Times New Roman" w:cs="Times New Roman"/>
                <w:szCs w:val="24"/>
              </w:rPr>
              <w:t xml:space="preserve"> punkte </w:t>
            </w:r>
            <w:r w:rsidRPr="006C122A">
              <w:rPr>
                <w:rFonts w:ascii="Times New Roman" w:hAnsi="Times New Roman" w:cs="Times New Roman"/>
              </w:rPr>
              <w:t>nustatytus  reikalavimus.</w:t>
            </w:r>
          </w:p>
        </w:tc>
        <w:tc>
          <w:tcPr>
            <w:tcW w:w="2127" w:type="dxa"/>
            <w:tcBorders>
              <w:top w:val="single" w:sz="4" w:space="0" w:color="000000"/>
              <w:left w:val="single" w:sz="4" w:space="0" w:color="000000"/>
              <w:bottom w:val="single" w:sz="4" w:space="0" w:color="auto"/>
              <w:right w:val="single" w:sz="4" w:space="0" w:color="000000"/>
            </w:tcBorders>
          </w:tcPr>
          <w:p w14:paraId="7CDDBF82"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208D6B6" w14:textId="77777777" w:rsidR="00F00DFC" w:rsidRPr="006C122A" w:rsidRDefault="00F00DFC" w:rsidP="00A51E33">
            <w:pPr>
              <w:spacing w:after="0" w:line="240" w:lineRule="auto"/>
              <w:rPr>
                <w:rFonts w:ascii="Times New Roman" w:eastAsia="Times New Roman" w:hAnsi="Times New Roman" w:cs="Times New Roman"/>
                <w:lang w:eastAsia="lt-LT"/>
              </w:rPr>
            </w:pPr>
          </w:p>
        </w:tc>
      </w:tr>
    </w:tbl>
    <w:p w14:paraId="16BFCC81" w14:textId="77777777" w:rsidR="00EB4717" w:rsidRPr="006C122A" w:rsidRDefault="00EB4717"/>
    <w:p w14:paraId="57153EDD" w14:textId="77777777" w:rsidR="00811F6E" w:rsidRDefault="00811F6E">
      <w:pPr>
        <w:rPr>
          <w:rFonts w:ascii="Times New Roman" w:eastAsia="Times New Roman" w:hAnsi="Times New Roman"/>
          <w:b/>
          <w:lang w:eastAsia="lt-LT"/>
        </w:rPr>
      </w:pPr>
      <w:r>
        <w:rPr>
          <w:rFonts w:ascii="Times New Roman" w:eastAsia="Times New Roman" w:hAnsi="Times New Roman"/>
          <w:b/>
          <w:lang w:eastAsia="lt-LT"/>
        </w:rPr>
        <w:br w:type="page"/>
      </w:r>
    </w:p>
    <w:p w14:paraId="6519817E" w14:textId="77777777" w:rsidR="00EB4717" w:rsidRPr="00811F6E" w:rsidRDefault="00811F6E" w:rsidP="00EB4717">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p>
    <w:p w14:paraId="1E89BD7B"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ar regionų projektų sąrašą</w:t>
      </w:r>
      <w:r w:rsidRPr="00811F6E">
        <w:rPr>
          <w:rFonts w:ascii="Times New Roman" w:eastAsia="Times New Roman" w:hAnsi="Times New Roman"/>
          <w:b/>
          <w:lang w:eastAsia="lt-LT"/>
        </w:rPr>
        <w:t>?</w:t>
      </w:r>
    </w:p>
    <w:p w14:paraId="2536D115"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42FFCB5A"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6A29026D" w14:textId="77777777" w:rsidR="00EB4717" w:rsidRPr="006C122A" w:rsidRDefault="00EB4717" w:rsidP="00EB4717">
      <w:pPr>
        <w:spacing w:after="0" w:line="240" w:lineRule="auto"/>
        <w:rPr>
          <w:rFonts w:ascii="Times New Roman" w:eastAsia="Times New Roman" w:hAnsi="Times New Roman"/>
          <w:lang w:eastAsia="lt-LT"/>
        </w:rPr>
      </w:pPr>
    </w:p>
    <w:p w14:paraId="424EFB6B" w14:textId="77777777" w:rsidR="006222DB"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CA54B8" w:rsidRPr="006C122A">
        <w:rPr>
          <w:rFonts w:ascii="Times New Roman" w:eastAsia="Times New Roman" w:hAnsi="Times New Roman"/>
          <w:i/>
          <w:lang w:eastAsia="lt-LT"/>
        </w:rPr>
        <w:t>Jei palyginus su projektiniu pasiūlymu paraiškoje yra atlikti esminiai pakeitimai</w:t>
      </w:r>
      <w:r w:rsidR="006222DB" w:rsidRPr="006C122A">
        <w:rPr>
          <w:rFonts w:ascii="Times New Roman" w:eastAsia="Times New Roman" w:hAnsi="Times New Roman"/>
          <w:i/>
          <w:lang w:eastAsia="lt-LT"/>
        </w:rPr>
        <w:t xml:space="preserve"> (kaip jie apibrėžti Projektų administravimo ir finansavimo taisyklių, patvirtintų finansų ministro 2014 m. spalio 8 d. įsakymu Nr. 1K-316, 122.2 papunktyje)</w:t>
      </w:r>
      <w:r w:rsidR="00CA54B8" w:rsidRPr="006C122A">
        <w:rPr>
          <w:rFonts w:ascii="Times New Roman" w:eastAsia="Times New Roman" w:hAnsi="Times New Roman"/>
          <w:i/>
          <w:lang w:eastAsia="lt-LT"/>
        </w:rPr>
        <w:t>,</w:t>
      </w:r>
      <w:r w:rsidR="0012780E" w:rsidRPr="006C122A">
        <w:rPr>
          <w:rFonts w:ascii="Times New Roman" w:eastAsia="Times New Roman" w:hAnsi="Times New Roman"/>
          <w:i/>
          <w:lang w:eastAsia="lt-LT"/>
        </w:rPr>
        <w:t xml:space="preserve"> </w:t>
      </w:r>
      <w:r w:rsidR="00CA54B8" w:rsidRPr="006C122A">
        <w:rPr>
          <w:rFonts w:ascii="Times New Roman" w:eastAsia="Times New Roman" w:hAnsi="Times New Roman"/>
          <w:i/>
          <w:lang w:eastAsia="lt-LT"/>
        </w:rPr>
        <w:t>žymima „Ne“ ir komentaro laukelyje nurodoma, kokie konkrečiai pakeitimai buvo atlikti.</w:t>
      </w:r>
    </w:p>
    <w:p w14:paraId="6B102052" w14:textId="77777777" w:rsidR="00886260" w:rsidRPr="006C122A" w:rsidRDefault="006222DB" w:rsidP="00886260">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i/>
          <w:lang w:eastAsia="lt-LT"/>
        </w:rPr>
        <w:t xml:space="preserve">Jei palyginus su valstybės ar regionų projektų sąrašu paraiškoje yra atlikti esminiai pakeitimai, t. y. </w:t>
      </w:r>
      <w:r w:rsidR="006A3CE1" w:rsidRPr="006C122A">
        <w:rPr>
          <w:rFonts w:ascii="Times New Roman" w:eastAsia="Times New Roman" w:hAnsi="Times New Roman"/>
          <w:i/>
          <w:lang w:eastAsia="lt-LT"/>
        </w:rPr>
        <w:t>kai keičiasi pareiškėjas</w:t>
      </w:r>
      <w:r w:rsidR="00886260" w:rsidRPr="006C122A">
        <w:rPr>
          <w:rFonts w:ascii="Times New Roman" w:eastAsia="Times New Roman" w:hAnsi="Times New Roman"/>
          <w:i/>
          <w:lang w:eastAsia="lt-LT"/>
        </w:rPr>
        <w:t>, viršijama</w:t>
      </w:r>
      <w:r w:rsidR="006D7B36" w:rsidRPr="006C122A">
        <w:rPr>
          <w:rFonts w:ascii="Times New Roman" w:eastAsia="Times New Roman" w:hAnsi="Times New Roman"/>
          <w:i/>
          <w:lang w:eastAsia="lt-LT"/>
        </w:rPr>
        <w:t xml:space="preserve"> projektui numatomas skirti finansavimo lėšų suma</w:t>
      </w:r>
      <w:r w:rsidR="00886260" w:rsidRPr="006C122A">
        <w:rPr>
          <w:rFonts w:ascii="Times New Roman" w:eastAsia="Times New Roman" w:hAnsi="Times New Roman"/>
          <w:i/>
          <w:lang w:eastAsia="lt-LT"/>
        </w:rPr>
        <w:t>, žymima „Ne“ ir komentaro laukelyje nurodoma, kokie konkrečiai pakeitimai buvo atlikti.</w:t>
      </w:r>
    </w:p>
    <w:p w14:paraId="64B4CB92" w14:textId="77777777" w:rsidR="00EB4717" w:rsidRPr="006C122A" w:rsidRDefault="00CA54B8" w:rsidP="000555C3">
      <w:pPr>
        <w:tabs>
          <w:tab w:val="left" w:pos="212"/>
          <w:tab w:val="left" w:pos="629"/>
          <w:tab w:val="left" w:pos="884"/>
        </w:tabs>
        <w:spacing w:after="0" w:line="240" w:lineRule="auto"/>
        <w:ind w:left="629"/>
        <w:jc w:val="both"/>
        <w:rPr>
          <w:rFonts w:ascii="Times New Roman" w:eastAsia="Times New Roman" w:hAnsi="Times New Roman"/>
          <w:lang w:eastAsia="lt-LT"/>
        </w:rPr>
      </w:pPr>
      <w:r w:rsidRPr="006C122A">
        <w:rPr>
          <w:rFonts w:ascii="Times New Roman" w:eastAsia="Times New Roman" w:hAnsi="Times New Roman"/>
          <w:i/>
          <w:lang w:eastAsia="lt-LT"/>
        </w:rPr>
        <w:t xml:space="preserve">Jei palyginus su projektiniu pasiūlymu </w:t>
      </w:r>
      <w:r w:rsidR="00742415" w:rsidRPr="006C122A">
        <w:rPr>
          <w:rFonts w:ascii="Times New Roman" w:eastAsia="Times New Roman" w:hAnsi="Times New Roman"/>
          <w:i/>
          <w:lang w:eastAsia="lt-LT"/>
        </w:rPr>
        <w:t xml:space="preserve">ir (ar) valstybės ar regionų projektų sąrašu </w:t>
      </w:r>
      <w:r w:rsidRPr="006C122A">
        <w:rPr>
          <w:rFonts w:ascii="Times New Roman" w:eastAsia="Times New Roman" w:hAnsi="Times New Roman"/>
          <w:i/>
          <w:lang w:eastAsia="lt-LT"/>
        </w:rPr>
        <w:t xml:space="preserve">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w:t>
      </w:r>
      <w:r w:rsidR="001E3B68" w:rsidRPr="006C122A">
        <w:rPr>
          <w:rFonts w:ascii="Times New Roman" w:eastAsia="Times New Roman" w:hAnsi="Times New Roman"/>
          <w:i/>
          <w:lang w:eastAsia="lt-LT"/>
        </w:rPr>
        <w:t xml:space="preserve">klausimas </w:t>
      </w:r>
      <w:r w:rsidRPr="006C122A">
        <w:rPr>
          <w:rFonts w:ascii="Times New Roman" w:eastAsia="Times New Roman" w:hAnsi="Times New Roman"/>
          <w:i/>
          <w:lang w:eastAsia="lt-LT"/>
        </w:rPr>
        <w:t>netaikomas.</w:t>
      </w:r>
      <w:r w:rsidR="00EB4717" w:rsidRPr="006C122A">
        <w:rPr>
          <w:rFonts w:ascii="Times New Roman" w:eastAsia="Times New Roman" w:hAnsi="Times New Roman"/>
          <w:lang w:eastAsia="lt-LT"/>
        </w:rPr>
        <w:t>)</w:t>
      </w:r>
    </w:p>
    <w:p w14:paraId="06F27B88" w14:textId="77777777"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14:paraId="1F79BB91" w14:textId="77777777"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1C1D7522"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31234975"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31C5D882"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0E0FC640" w14:textId="77777777"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0E35429F" w14:textId="77777777" w:rsidR="006D6920" w:rsidRPr="006C122A" w:rsidRDefault="006D6920" w:rsidP="00EB4717">
      <w:pPr>
        <w:spacing w:after="0" w:line="240" w:lineRule="auto"/>
        <w:ind w:left="720"/>
        <w:rPr>
          <w:rFonts w:ascii="Times New Roman" w:eastAsia="Times New Roman" w:hAnsi="Times New Roman"/>
          <w:lang w:eastAsia="lt-LT"/>
        </w:rPr>
      </w:pPr>
    </w:p>
    <w:p w14:paraId="2C49782C"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1994027C"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5E3001FF"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72C98141" w14:textId="77777777"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377090DA" w14:textId="77777777"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14:paraId="7471C6F2" w14:textId="77777777" w:rsidR="00811F6E" w:rsidRDefault="00811F6E">
      <w:pPr>
        <w:rPr>
          <w:rFonts w:ascii="Times New Roman" w:hAnsi="Times New Roman"/>
          <w:lang w:eastAsia="lt-LT"/>
        </w:rPr>
      </w:pPr>
      <w:r>
        <w:rPr>
          <w:rFonts w:ascii="Times New Roman" w:hAnsi="Times New Roman"/>
          <w:lang w:eastAsia="lt-LT"/>
        </w:rPr>
        <w:br w:type="page"/>
      </w:r>
    </w:p>
    <w:p w14:paraId="4BEA2441" w14:textId="77777777" w:rsidR="00811F6E" w:rsidRPr="00181225" w:rsidRDefault="00811F6E" w:rsidP="00811F6E">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14:paraId="707DB2A5" w14:textId="77777777"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11F6E" w14:paraId="756C568F" w14:textId="77777777" w:rsidTr="00352429">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213B4666" w14:textId="77777777"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FootnoteReference"/>
                <w:rFonts w:ascii="Times New Roman" w:hAnsi="Times New Roman"/>
                <w:b/>
                <w:sz w:val="20"/>
                <w:szCs w:val="20"/>
              </w:rPr>
              <w:footnoteReference w:id="1"/>
            </w:r>
            <w:r w:rsidRPr="00811F6E">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7A08849A" w14:textId="77777777"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33D40813" w14:textId="77777777"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68468BC1" w14:textId="77777777"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22E32142" w14:textId="77777777" w:rsidTr="0035242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584197EB" w14:textId="77777777" w:rsidR="0056515D" w:rsidRPr="00811F6E" w:rsidRDefault="0056515D" w:rsidP="00811F6E">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676E08D5"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0355B3E4"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09E2E382" w14:textId="77777777" w:rsidR="0056515D" w:rsidRPr="00811F6E" w:rsidRDefault="0056515D" w:rsidP="00811F6E">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603EB61C"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60DD3FBD"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r>
      <w:tr w:rsidR="0056515D" w:rsidRPr="00811F6E" w14:paraId="2456C496" w14:textId="77777777" w:rsidTr="0035242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7E7FB485" w14:textId="77777777" w:rsidR="0056515D" w:rsidRPr="00811F6E" w:rsidRDefault="0056515D" w:rsidP="00811F6E">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043D4077" w14:textId="77777777" w:rsidR="0056515D" w:rsidRPr="00811F6E" w:rsidRDefault="0056515D" w:rsidP="00811F6E">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CDEC94E" w14:textId="77777777" w:rsidR="0056515D" w:rsidRPr="00811F6E" w:rsidRDefault="0056515D" w:rsidP="00811F6E">
            <w:pPr>
              <w:spacing w:after="0" w:line="240" w:lineRule="auto"/>
              <w:ind w:left="-57" w:right="-57"/>
              <w:jc w:val="center"/>
              <w:rPr>
                <w:rFonts w:ascii="Times New Roman" w:hAnsi="Times New Roman"/>
                <w:b/>
                <w:sz w:val="20"/>
                <w:szCs w:val="20"/>
              </w:rPr>
            </w:pPr>
          </w:p>
          <w:p w14:paraId="49DD9864" w14:textId="77777777"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552C131D"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16E610C3"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131DB86C"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7638C7D2"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7B56B327"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4823E6B7" w14:textId="77777777"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14:paraId="12E806F7" w14:textId="77777777" w:rsidTr="00352429">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C07A9F"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2CEE39"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BBA6A0"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F3F828"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83DA92"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64C3D1"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58B90C48"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4E18FA9A"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2F52B49F"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1F8CAB25" w14:textId="77777777" w:rsidTr="00352429">
        <w:trPr>
          <w:cantSplit/>
          <w:trHeight w:val="23"/>
        </w:trPr>
        <w:tc>
          <w:tcPr>
            <w:tcW w:w="2396" w:type="dxa"/>
            <w:tcBorders>
              <w:top w:val="single" w:sz="6" w:space="0" w:color="auto"/>
              <w:left w:val="single" w:sz="6" w:space="0" w:color="auto"/>
              <w:bottom w:val="single" w:sz="6" w:space="0" w:color="auto"/>
              <w:right w:val="single" w:sz="6" w:space="0" w:color="auto"/>
            </w:tcBorders>
          </w:tcPr>
          <w:p w14:paraId="6A5FE4FB"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7BE0544F" w14:textId="77777777" w:rsidR="002E1345" w:rsidRPr="00811F6E" w:rsidRDefault="002E1345" w:rsidP="002E1345">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680F66D0"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31E82D2E"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3319FB9A"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06D61E23"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5F4EDA5D"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6F1BFDB8"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1FE1772E"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27A5D297"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14:paraId="4D2BE490" w14:textId="77777777" w:rsidTr="00352429">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728E7E6F" w14:textId="77777777" w:rsidR="002E1345" w:rsidRPr="006C122A" w:rsidRDefault="002E1345" w:rsidP="00352429">
            <w:pPr>
              <w:jc w:val="center"/>
              <w:rPr>
                <w:rFonts w:ascii="Times New Roman" w:hAnsi="Times New Roman"/>
                <w:i/>
              </w:rPr>
            </w:pPr>
          </w:p>
        </w:tc>
        <w:tc>
          <w:tcPr>
            <w:tcW w:w="1408" w:type="dxa"/>
            <w:tcBorders>
              <w:top w:val="single" w:sz="6" w:space="0" w:color="auto"/>
              <w:left w:val="single" w:sz="6" w:space="0" w:color="auto"/>
              <w:bottom w:val="single" w:sz="6" w:space="0" w:color="auto"/>
              <w:right w:val="single" w:sz="6" w:space="0" w:color="auto"/>
            </w:tcBorders>
            <w:vAlign w:val="center"/>
          </w:tcPr>
          <w:p w14:paraId="5F9559EA" w14:textId="77777777" w:rsidR="002E1345" w:rsidRPr="006C122A" w:rsidRDefault="002E1345" w:rsidP="00FD0F27">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7FA74DEE" w14:textId="77777777" w:rsidR="002E1345" w:rsidRPr="006C122A" w:rsidRDefault="002E1345" w:rsidP="00FD0F27">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5065A131" w14:textId="77777777" w:rsidR="002E1345" w:rsidRPr="006C122A" w:rsidRDefault="002E1345" w:rsidP="00FD0F27">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65E5A6D8" w14:textId="77777777" w:rsidR="002E1345" w:rsidRPr="006C122A" w:rsidRDefault="002E1345" w:rsidP="00FD0F27">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363EA8B3" w14:textId="77777777" w:rsidR="002E1345" w:rsidRPr="006C122A" w:rsidRDefault="002E1345" w:rsidP="00FD0F27">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1CDABB03" w14:textId="77777777" w:rsidR="002E1345" w:rsidRPr="006C122A" w:rsidRDefault="002E1345" w:rsidP="00FD0F27">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0E452FB8" w14:textId="77777777" w:rsidR="002E1345" w:rsidRPr="006C122A" w:rsidRDefault="002E1345" w:rsidP="00FD0F27">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0F446037" w14:textId="77777777" w:rsidR="002E1345" w:rsidRPr="006C122A" w:rsidRDefault="002E1345" w:rsidP="00FD0F27">
            <w:pPr>
              <w:jc w:val="center"/>
              <w:rPr>
                <w:rFonts w:ascii="Times New Roman" w:hAnsi="Times New Roman"/>
              </w:rPr>
            </w:pPr>
          </w:p>
        </w:tc>
      </w:tr>
    </w:tbl>
    <w:p w14:paraId="27EC4633" w14:textId="77777777" w:rsidR="00352429" w:rsidRDefault="00352429" w:rsidP="00AB7125">
      <w:pPr>
        <w:ind w:left="426"/>
        <w:rPr>
          <w:rFonts w:ascii="Times New Roman" w:hAnsi="Times New Roman" w:cs="Times New Roman"/>
          <w:b/>
        </w:rPr>
      </w:pPr>
    </w:p>
    <w:p w14:paraId="2E4DDCDC" w14:textId="77777777"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TableGrid"/>
        <w:tblW w:w="0" w:type="auto"/>
        <w:tblInd w:w="534" w:type="dxa"/>
        <w:tblLook w:val="04A0" w:firstRow="1" w:lastRow="0" w:firstColumn="1" w:lastColumn="0" w:noHBand="0" w:noVBand="1"/>
      </w:tblPr>
      <w:tblGrid>
        <w:gridCol w:w="14854"/>
      </w:tblGrid>
      <w:tr w:rsidR="000555C3" w:rsidRPr="006C122A" w14:paraId="76C3B3CC" w14:textId="77777777" w:rsidTr="00AB7125">
        <w:tc>
          <w:tcPr>
            <w:tcW w:w="15080" w:type="dxa"/>
          </w:tcPr>
          <w:p w14:paraId="7C1E9E96" w14:textId="77777777"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14:paraId="3DB6E950" w14:textId="77777777"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2D216F9D" w14:textId="77777777" w:rsidR="00EA4C02" w:rsidRPr="006C122A" w:rsidRDefault="00EA4C02" w:rsidP="00EA4C02">
            <w:pPr>
              <w:rPr>
                <w:rFonts w:ascii="Times New Roman" w:hAnsi="Times New Roman" w:cs="Times New Roman"/>
                <w:i/>
              </w:rPr>
            </w:pPr>
          </w:p>
        </w:tc>
      </w:tr>
    </w:tbl>
    <w:p w14:paraId="4CD58A2D" w14:textId="77777777" w:rsidR="000555C3" w:rsidRPr="006C122A" w:rsidRDefault="000555C3" w:rsidP="006D6920">
      <w:pPr>
        <w:rPr>
          <w:rFonts w:ascii="Times New Roman" w:hAnsi="Times New Roman" w:cs="Times New Roman"/>
        </w:rPr>
      </w:pPr>
    </w:p>
    <w:p w14:paraId="3722BDEF" w14:textId="77777777" w:rsidR="006D6920" w:rsidRPr="006C122A" w:rsidRDefault="006D6920" w:rsidP="00AB7125">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4ADD4EA5" w14:textId="77777777"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271EDB19" w14:textId="77777777"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6C122A">
        <w:rPr>
          <w:rFonts w:ascii="Times New Roman" w:hAnsi="Times New Roman" w:cs="Times New Roman"/>
          <w:lang w:val="en-US"/>
        </w:rPr>
        <w:t>*</w:t>
      </w:r>
      <w:r w:rsidRPr="006C122A">
        <w:rPr>
          <w:rFonts w:ascii="Times New Roman" w:hAnsi="Times New Roman" w:cs="Times New Roman"/>
        </w:rPr>
        <w:t>)</w:t>
      </w:r>
    </w:p>
    <w:p w14:paraId="65C808AD" w14:textId="77777777" w:rsidR="006D6920" w:rsidRPr="006C122A" w:rsidRDefault="006D6920" w:rsidP="00AB7125">
      <w:pPr>
        <w:spacing w:line="240" w:lineRule="auto"/>
        <w:ind w:left="426"/>
        <w:rPr>
          <w:rFonts w:ascii="Times New Roman" w:hAnsi="Times New Roman" w:cs="Times New Roman"/>
          <w:i/>
        </w:rPr>
      </w:pPr>
    </w:p>
    <w:p w14:paraId="4601B056" w14:textId="77777777"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F14D" w14:textId="77777777" w:rsidR="0076626E" w:rsidRDefault="0076626E" w:rsidP="00045B41">
      <w:pPr>
        <w:spacing w:after="0" w:line="240" w:lineRule="auto"/>
      </w:pPr>
      <w:r>
        <w:separator/>
      </w:r>
    </w:p>
  </w:endnote>
  <w:endnote w:type="continuationSeparator" w:id="0">
    <w:p w14:paraId="2EF7AECA" w14:textId="77777777" w:rsidR="0076626E" w:rsidRDefault="0076626E"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B4FB" w14:textId="77777777" w:rsidR="0076626E" w:rsidRDefault="0076626E" w:rsidP="00045B41">
      <w:pPr>
        <w:spacing w:after="0" w:line="240" w:lineRule="auto"/>
      </w:pPr>
      <w:r>
        <w:separator/>
      </w:r>
    </w:p>
  </w:footnote>
  <w:footnote w:type="continuationSeparator" w:id="0">
    <w:p w14:paraId="6E5C893C" w14:textId="77777777" w:rsidR="0076626E" w:rsidRDefault="0076626E" w:rsidP="00045B41">
      <w:pPr>
        <w:spacing w:after="0" w:line="240" w:lineRule="auto"/>
      </w:pPr>
      <w:r>
        <w:continuationSeparator/>
      </w:r>
    </w:p>
  </w:footnote>
  <w:footnote w:id="1">
    <w:p w14:paraId="150C1FD7" w14:textId="77777777" w:rsidR="00DA6996" w:rsidRPr="001A34A1" w:rsidRDefault="00DA6996">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37326"/>
    <w:rsid w:val="00044673"/>
    <w:rsid w:val="00045B41"/>
    <w:rsid w:val="000463CE"/>
    <w:rsid w:val="000555C3"/>
    <w:rsid w:val="0005647F"/>
    <w:rsid w:val="00081D1E"/>
    <w:rsid w:val="00084BC7"/>
    <w:rsid w:val="0009063A"/>
    <w:rsid w:val="0012780E"/>
    <w:rsid w:val="00152DAF"/>
    <w:rsid w:val="00164BA9"/>
    <w:rsid w:val="00181225"/>
    <w:rsid w:val="00185AA5"/>
    <w:rsid w:val="00196A1E"/>
    <w:rsid w:val="001A06A0"/>
    <w:rsid w:val="001A34A1"/>
    <w:rsid w:val="001B7222"/>
    <w:rsid w:val="001C31B6"/>
    <w:rsid w:val="001E3B68"/>
    <w:rsid w:val="001E4061"/>
    <w:rsid w:val="00221111"/>
    <w:rsid w:val="002232CE"/>
    <w:rsid w:val="00244586"/>
    <w:rsid w:val="00247511"/>
    <w:rsid w:val="00261FFF"/>
    <w:rsid w:val="00262272"/>
    <w:rsid w:val="00273FEF"/>
    <w:rsid w:val="00286BC9"/>
    <w:rsid w:val="002B2891"/>
    <w:rsid w:val="002C53C0"/>
    <w:rsid w:val="002D366E"/>
    <w:rsid w:val="002D68BB"/>
    <w:rsid w:val="002E1345"/>
    <w:rsid w:val="002E249A"/>
    <w:rsid w:val="002F79D0"/>
    <w:rsid w:val="003027F8"/>
    <w:rsid w:val="00311DCF"/>
    <w:rsid w:val="0031256F"/>
    <w:rsid w:val="003168E0"/>
    <w:rsid w:val="00321B6E"/>
    <w:rsid w:val="003246D0"/>
    <w:rsid w:val="00331DE2"/>
    <w:rsid w:val="00331EA0"/>
    <w:rsid w:val="0033517D"/>
    <w:rsid w:val="00343D06"/>
    <w:rsid w:val="00352429"/>
    <w:rsid w:val="0036275E"/>
    <w:rsid w:val="00362A21"/>
    <w:rsid w:val="00382BF6"/>
    <w:rsid w:val="00391A1A"/>
    <w:rsid w:val="003D6DE1"/>
    <w:rsid w:val="003F4E68"/>
    <w:rsid w:val="00426029"/>
    <w:rsid w:val="004309ED"/>
    <w:rsid w:val="00451AD9"/>
    <w:rsid w:val="00461951"/>
    <w:rsid w:val="004650EC"/>
    <w:rsid w:val="004A21B7"/>
    <w:rsid w:val="004A54E3"/>
    <w:rsid w:val="004B0DB8"/>
    <w:rsid w:val="004D6FB4"/>
    <w:rsid w:val="00504958"/>
    <w:rsid w:val="005353B9"/>
    <w:rsid w:val="0056392D"/>
    <w:rsid w:val="0056515D"/>
    <w:rsid w:val="00571935"/>
    <w:rsid w:val="005778D7"/>
    <w:rsid w:val="005876FF"/>
    <w:rsid w:val="00591AC1"/>
    <w:rsid w:val="0059411E"/>
    <w:rsid w:val="005A5E11"/>
    <w:rsid w:val="005C3CAE"/>
    <w:rsid w:val="005E608C"/>
    <w:rsid w:val="00601EB6"/>
    <w:rsid w:val="00602DE5"/>
    <w:rsid w:val="006222DB"/>
    <w:rsid w:val="006234EB"/>
    <w:rsid w:val="00652384"/>
    <w:rsid w:val="00684CB0"/>
    <w:rsid w:val="00694F6F"/>
    <w:rsid w:val="006A135E"/>
    <w:rsid w:val="006A3CE1"/>
    <w:rsid w:val="006B1E71"/>
    <w:rsid w:val="006B1EDF"/>
    <w:rsid w:val="006B2A58"/>
    <w:rsid w:val="006C122A"/>
    <w:rsid w:val="006C5382"/>
    <w:rsid w:val="006D6266"/>
    <w:rsid w:val="006D6920"/>
    <w:rsid w:val="006D7B36"/>
    <w:rsid w:val="006E2D6B"/>
    <w:rsid w:val="00701473"/>
    <w:rsid w:val="00710075"/>
    <w:rsid w:val="00712C8D"/>
    <w:rsid w:val="00742415"/>
    <w:rsid w:val="0076626E"/>
    <w:rsid w:val="007666DC"/>
    <w:rsid w:val="0077279F"/>
    <w:rsid w:val="00773E09"/>
    <w:rsid w:val="00785850"/>
    <w:rsid w:val="007E17E6"/>
    <w:rsid w:val="007E527B"/>
    <w:rsid w:val="00811F6E"/>
    <w:rsid w:val="0082410B"/>
    <w:rsid w:val="00827E34"/>
    <w:rsid w:val="00830A31"/>
    <w:rsid w:val="00831828"/>
    <w:rsid w:val="0084293A"/>
    <w:rsid w:val="00865CB6"/>
    <w:rsid w:val="00886260"/>
    <w:rsid w:val="00897EC1"/>
    <w:rsid w:val="008A2696"/>
    <w:rsid w:val="008B512F"/>
    <w:rsid w:val="008D75C0"/>
    <w:rsid w:val="008E49EC"/>
    <w:rsid w:val="008E5881"/>
    <w:rsid w:val="008F53ED"/>
    <w:rsid w:val="0090782F"/>
    <w:rsid w:val="00910667"/>
    <w:rsid w:val="00910B4A"/>
    <w:rsid w:val="00914DD1"/>
    <w:rsid w:val="00920247"/>
    <w:rsid w:val="009310AE"/>
    <w:rsid w:val="00965B08"/>
    <w:rsid w:val="00977805"/>
    <w:rsid w:val="009B55AD"/>
    <w:rsid w:val="009D735C"/>
    <w:rsid w:val="00A15AE3"/>
    <w:rsid w:val="00A237DA"/>
    <w:rsid w:val="00A44719"/>
    <w:rsid w:val="00A80A5F"/>
    <w:rsid w:val="00A82BB3"/>
    <w:rsid w:val="00A8592B"/>
    <w:rsid w:val="00AB7125"/>
    <w:rsid w:val="00AD273F"/>
    <w:rsid w:val="00AD5459"/>
    <w:rsid w:val="00AE4556"/>
    <w:rsid w:val="00B35F56"/>
    <w:rsid w:val="00B41BC7"/>
    <w:rsid w:val="00B613DA"/>
    <w:rsid w:val="00B62754"/>
    <w:rsid w:val="00B842EF"/>
    <w:rsid w:val="00B910BC"/>
    <w:rsid w:val="00BA3030"/>
    <w:rsid w:val="00BA3EE7"/>
    <w:rsid w:val="00BB18AF"/>
    <w:rsid w:val="00BD3AB8"/>
    <w:rsid w:val="00BF11A0"/>
    <w:rsid w:val="00BF647A"/>
    <w:rsid w:val="00C167FD"/>
    <w:rsid w:val="00C3063A"/>
    <w:rsid w:val="00C431CC"/>
    <w:rsid w:val="00C732C6"/>
    <w:rsid w:val="00C8320A"/>
    <w:rsid w:val="00C93905"/>
    <w:rsid w:val="00C95B27"/>
    <w:rsid w:val="00CA54B8"/>
    <w:rsid w:val="00CA6D43"/>
    <w:rsid w:val="00CB54C0"/>
    <w:rsid w:val="00CC2416"/>
    <w:rsid w:val="00CC7771"/>
    <w:rsid w:val="00CD4535"/>
    <w:rsid w:val="00CD4638"/>
    <w:rsid w:val="00CF6AA9"/>
    <w:rsid w:val="00D26984"/>
    <w:rsid w:val="00DA368E"/>
    <w:rsid w:val="00DA6996"/>
    <w:rsid w:val="00DB77AD"/>
    <w:rsid w:val="00DC6CEC"/>
    <w:rsid w:val="00DD6E68"/>
    <w:rsid w:val="00DE4F6A"/>
    <w:rsid w:val="00DF0A42"/>
    <w:rsid w:val="00E12B5B"/>
    <w:rsid w:val="00E262E4"/>
    <w:rsid w:val="00E527FE"/>
    <w:rsid w:val="00E6515E"/>
    <w:rsid w:val="00E871EF"/>
    <w:rsid w:val="00EA4C02"/>
    <w:rsid w:val="00EB4717"/>
    <w:rsid w:val="00EC6FBD"/>
    <w:rsid w:val="00EE55A2"/>
    <w:rsid w:val="00EF0575"/>
    <w:rsid w:val="00EF332C"/>
    <w:rsid w:val="00F00DFC"/>
    <w:rsid w:val="00F02318"/>
    <w:rsid w:val="00F307E0"/>
    <w:rsid w:val="00F4145D"/>
    <w:rsid w:val="00F423B4"/>
    <w:rsid w:val="00F57085"/>
    <w:rsid w:val="00FA459A"/>
    <w:rsid w:val="00FB217A"/>
    <w:rsid w:val="00FB3CE2"/>
    <w:rsid w:val="00FC2193"/>
    <w:rsid w:val="00FC2585"/>
    <w:rsid w:val="00FD0E10"/>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3117"/>
  <w15:docId w15:val="{382CF906-0287-4FDF-82AC-4A7198FF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B4717"/>
    <w:rPr>
      <w:sz w:val="16"/>
      <w:szCs w:val="16"/>
    </w:rPr>
  </w:style>
  <w:style w:type="paragraph" w:styleId="CommentText">
    <w:name w:val="annotation text"/>
    <w:basedOn w:val="Normal"/>
    <w:link w:val="CommentTextChar"/>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57D0-BA46-4CAB-858D-A4B2B492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18114</Words>
  <Characters>10326</Characters>
  <Application>Microsoft Office Word</Application>
  <DocSecurity>0</DocSecurity>
  <Lines>86</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Laura Pusinskaite</cp:lastModifiedBy>
  <cp:revision>3</cp:revision>
  <cp:lastPrinted>2015-03-04T13:11:00Z</cp:lastPrinted>
  <dcterms:created xsi:type="dcterms:W3CDTF">2016-05-06T06:39:00Z</dcterms:created>
  <dcterms:modified xsi:type="dcterms:W3CDTF">2016-05-06T06:53:00Z</dcterms:modified>
</cp:coreProperties>
</file>