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0ff7beeba141b8bc7105827ae6600e"/>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28B5D125" w14:textId="1BBDF46C">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IŠNUOMOTI VALSTYBINĖS ŽEMĖS SKLYPO DALĮ BENDRAI NAUDOJAMAME ŽEMĖS SKLYPE UKMERGĖS G. 38, ŠIAULIŲ MIESTE“ </w:t>
          </w:r>
        </w:p>
        <w:p w14:paraId="7D0F4C89" w14:textId="77777777">
          <w:pPr>
            <w:suppressAutoHyphens/>
            <w:ind w:right="-87"/>
            <w:jc w:val="center"/>
            <w:rPr>
              <w:b/>
              <w:sz w:val="22"/>
              <w:szCs w:val="22"/>
              <w:lang w:eastAsia="lt-LT"/>
            </w:rPr>
          </w:pPr>
        </w:p>
        <w:p w14:paraId="17BCAA1F" w14:textId="77777777">
          <w:pPr>
            <w:tabs>
              <w:tab w:val="left" w:pos="851"/>
            </w:tabs>
            <w:suppressAutoHyphens/>
            <w:jc w:val="center"/>
            <w:rPr>
              <w:b/>
              <w:sz w:val="22"/>
              <w:szCs w:val="22"/>
              <w:lang w:eastAsia="lt-LT"/>
            </w:rPr>
          </w:pPr>
          <w:r>
            <w:rPr>
              <w:b/>
              <w:sz w:val="22"/>
              <w:szCs w:val="22"/>
              <w:lang w:eastAsia="lt-LT"/>
            </w:rPr>
            <w:t>AIŠKINAMASIS RAŠTAS</w:t>
          </w:r>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p w14:paraId="17BCAA25" w14:textId="1BBA73AC">
          <w:pPr>
            <w:tabs>
              <w:tab w:val="left" w:pos="851"/>
            </w:tabs>
            <w:suppressAutoHyphens/>
            <w:ind w:firstLine="851"/>
            <w:jc w:val="both"/>
            <w:rPr>
              <w:b/>
              <w:bCs/>
              <w:sz w:val="22"/>
              <w:szCs w:val="22"/>
              <w:lang w:eastAsia="lt-LT"/>
            </w:rPr>
          </w:pPr>
          <w:r>
            <w:rPr>
              <w:b/>
              <w:bCs/>
              <w:sz w:val="22"/>
              <w:szCs w:val="22"/>
              <w:lang w:eastAsia="lt-LT"/>
            </w:rPr>
            <w:t>Parengto sprendimo projekto tikslai ir uždaviniai:</w:t>
          </w:r>
        </w:p>
        <w:sdt>
          <w:sdtPr>
            <w:alias w:val="preambule"/>
            <w:tag w:val="part_bb5ef24eaead4553893de20a4fa7518c"/>
            <w:lock w:val="sdtLocked"/>
            <w:richText/>
          </w:sdtPr>
          <w:sdtContent>
            <w:p w14:paraId="182EBC96" w14:textId="7CFBCEAB">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0,1548 ha ploto žemės sklype Ukmergės g. 38, Šiaulių mieste.</w:t>
              </w:r>
            </w:p>
          </w:sdtContent>
        </w:sdt>
        <w:sdt>
          <w:sdtPr>
            <w:alias w:val="skirsnis"/>
            <w:tag w:val="part_e6d703425c6d44bb92496ebe51b00f7a"/>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e6d703425c6d44bb92496ebe51b00f7a"/>
                  <w:lock w:val="sdtLocked"/>
                  <w:richText/>
                </w:sdtPr>
                <w:sdtContent>
                  <w:r>
                    <w:rPr>
                      <w:b/>
                      <w:bCs/>
                      <w:sz w:val="22"/>
                      <w:szCs w:val="22"/>
                      <w:lang w:eastAsia="lt-LT"/>
                    </w:rPr>
                    <w:t>Dabartinis sprendimo projekte aptariamų klausimų reguliavimas:</w:t>
                  </w:r>
                </w:sdtContent>
              </w:sdt>
            </w:p>
            <w:p w14:paraId="3FBEC1A8"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03A5631" w14:textId="0BBEED9A">
              <w:pPr>
                <w:widowControl w:val="0"/>
                <w:suppressAutoHyphens/>
                <w:spacing w:line="276" w:lineRule="auto"/>
                <w:ind w:firstLine="851"/>
                <w:jc w:val="both"/>
                <w:rPr>
                  <w:sz w:val="22"/>
                  <w:szCs w:val="22"/>
                  <w:lang w:eastAsia="lt-LT"/>
                </w:rPr>
              </w:pPr>
              <w:r>
                <w:rPr>
                  <w:sz w:val="22"/>
                  <w:szCs w:val="22"/>
                  <w:lang w:eastAsia="lt-LT"/>
                </w:rPr>
                <w:t>Gyvenamosios paskirties pastato 1A1m (unikalus Nr. 2996-5005-7018) statybos pabaigos metai yra 1965 m. Vadovaujantis STR 1.12.06:2002 1.4 papunkčiu, rąstų statinio, kurio paskirtis – daugiabutis gyvenamasis namas, ekonomiškai pagrįstas naudojimo terminas yra 60 metų.</w:t>
              </w:r>
            </w:p>
            <w:p w14:paraId="5AD238E8" w14:textId="3748AF1D">
              <w:pPr>
                <w:suppressAutoHyphens/>
                <w:ind w:firstLine="851"/>
                <w:jc w:val="both"/>
                <w:rPr>
                  <w:sz w:val="22"/>
                  <w:szCs w:val="22"/>
                  <w:lang w:eastAsia="lt-LT"/>
                </w:rPr>
              </w:pPr>
              <w:r>
                <w:rPr>
                  <w:sz w:val="22"/>
                  <w:szCs w:val="22"/>
                  <w:lang w:eastAsia="lt-LT"/>
                </w:rPr>
                <w:t>T = S - (S x (N / 100)) + M</w:t>
              </w:r>
            </w:p>
            <w:p w14:paraId="4DDE07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604D78A1" w14:textId="1D675AF2">
              <w:pPr>
                <w:suppressAutoHyphens/>
                <w:ind w:firstLine="851"/>
                <w:jc w:val="both"/>
                <w:rPr>
                  <w:sz w:val="22"/>
                  <w:szCs w:val="22"/>
                  <w:lang w:eastAsia="lt-LT"/>
                </w:rPr>
              </w:pPr>
              <w:r>
                <w:rPr>
                  <w:sz w:val="22"/>
                  <w:szCs w:val="22"/>
                  <w:lang w:eastAsia="lt-LT"/>
                </w:rPr>
                <w:t>T = 60 - (60 x (51/100)) +1984=2013 - 2024 = -11 metų</w:t>
              </w:r>
            </w:p>
            <w:p w14:paraId="2D62BF32" w14:textId="0D3DAC51">
              <w:pPr>
                <w:suppressAutoHyphens/>
                <w:ind w:firstLine="851"/>
                <w:jc w:val="both"/>
                <w:rPr>
                  <w:bCs/>
                  <w:sz w:val="22"/>
                  <w:szCs w:val="22"/>
                  <w:lang w:eastAsia="lt-LT"/>
                </w:rPr>
              </w:pPr>
              <w:r>
                <w:rPr>
                  <w:sz w:val="22"/>
                  <w:szCs w:val="22"/>
                  <w:lang w:eastAsia="lt-LT"/>
                </w:rPr>
                <w:t xml:space="preserve">Ekonomiškai pagrįstos naudojimo trukmės terminas pasibaigęs, </w:t>
              </w:r>
              <w:r>
                <w:rPr>
                  <w:bCs/>
                  <w:sz w:val="22"/>
                  <w:szCs w:val="22"/>
                  <w:lang w:eastAsia="lt-LT"/>
                </w:rPr>
                <w:t xml:space="preserve">todėl nustatomas </w:t>
              </w:r>
              <w:r>
                <w:rPr>
                  <w:sz w:val="22"/>
                  <w:szCs w:val="22"/>
                  <w:lang w:eastAsia="lt-LT"/>
                </w:rPr>
                <w:t>ne ilgesnis kaip viena dešimtoji dalis nustatytos statinio ar įrenginio ekonomiškai pagrįstos naudojimo trukmės žemės sklypo nuomos terminas, t. y. 6 metai</w:t>
              </w:r>
              <w:r>
                <w:rPr>
                  <w:bCs/>
                  <w:sz w:val="22"/>
                  <w:szCs w:val="22"/>
                  <w:lang w:eastAsia="lt-LT"/>
                </w:rPr>
                <w:t>.</w:t>
              </w:r>
            </w:p>
            <w:p w14:paraId="2CB4AC5C" w14:textId="0784BB2D">
              <w:pPr>
                <w:suppressAutoHyphens/>
                <w:ind w:firstLine="851"/>
                <w:jc w:val="both"/>
                <w:rPr>
                  <w:sz w:val="22"/>
                  <w:szCs w:val="22"/>
                </w:rPr>
              </w:pPr>
              <w:r>
                <w:rPr>
                  <w:sz w:val="22"/>
                  <w:szCs w:val="22"/>
                </w:rPr>
                <w:t>Atlikus faktinių duomenų patikrinimą vietoje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skirsnis"/>
            <w:tag w:val="part_63858128df5646879d5c13b059cc83ea"/>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63858128df5646879d5c13b059cc83e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skirsnis"/>
            <w:tag w:val="part_5311c60cf3bf485da331b6683b42fab3"/>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5311c60cf3bf485da331b6683b42fab3"/>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skirsnis"/>
            <w:tag w:val="part_436cd2718c8042a8b94e293e3890d408"/>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436cd2718c8042a8b94e293e3890d40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skirsnis"/>
            <w:tag w:val="part_6ca9a5fb43e14044abdaf7e33aafe940"/>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6ca9a5fb43e14044abdaf7e33aafe940"/>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skirsnis"/>
            <w:tag w:val="part_a7137f612c2b43a3a071b2760cc4c334"/>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a7137f612c2b43a3a071b2760cc4c33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skirsnis"/>
            <w:tag w:val="part_6836e3d1ab1f42829bfd57a9f6e6dbba"/>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6836e3d1ab1f42829bfd57a9f6e6dbba"/>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skirsnis"/>
            <w:tag w:val="part_0bdf783b71284092b0c74133923dad26"/>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0bdf783b71284092b0c74133923dad26"/>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
          <w:sdtPr>
            <w:alias w:val="signatura"/>
            <w:tag w:val="part_5aa3f622adeb4fd38aeb9eef1661214b"/>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42691" w14:textId="77777777">
      <w:pPr>
        <w:suppressAutoHyphens/>
      </w:pPr>
      <w:r>
        <w:separator/>
      </w:r>
    </w:p>
  </w:endnote>
  <w:endnote w:type="continuationSeparator" w:id="0">
    <w:p w14:paraId="3C64400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C62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6A44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3C2173" w14:textId="77777777">
      <w:pPr>
        <w:suppressAutoHyphens/>
      </w:pPr>
      <w:r>
        <w:separator/>
      </w:r>
    </w:p>
  </w:footnote>
  <w:footnote w:type="continuationSeparator" w:id="0">
    <w:p w14:paraId="2B36DD7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2BE7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A42B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f0ebf190db43f6a5021d5a690a1361" PartId="ca0ff7beeba141b8bc7105827ae6600e">
    <Part Type="preambule" DocPartId="61ecfbf055c440b6af63ef9e53de2d76" PartId="bb5ef24eaead4553893de20a4fa7518c"/>
    <Part Type="skirsnis" Title="Dabartinis sprendimo projekte aptariamų klausimų reguliavimas:" DocPartId="1700f94d00d24c89b2fbd884efa068d6" PartId="e6d703425c6d44bb92496ebe51b00f7a"/>
    <Part Type="skirsnis" Title="Sprendimo projekte numatytos naujos teisinio reglamentavimo nuostatos:" DocPartId="4523d0b8702b416ea185a426c3bd2e9a" PartId="63858128df5646879d5c13b059cc83ea"/>
    <Part Type="skirsnis" Title="Priėmus sprendimą, galimos pasekmės (tiek teigiamos, tiek neigiamos)." DocPartId="6be393c0c4f0408b8f877339cce97a8c" PartId="5311c60cf3bf485da331b6683b42fab3"/>
    <Part Type="skirsnis" Title="Priėmus sprendimą, keičiami ar pripažįstami negaliojančiais teisės aktai." DocPartId="56b24d1ac4c6450eb04e2123d722dbe1" PartId="436cd2718c8042a8b94e293e3890d408"/>
    <Part Type="skirsnis" Title="Sprendimui įgyvendinti reikalingi priimti papildomi teisės aktai." DocPartId="3ea7b33fc3604088aaf47f2b144e6bdc" PartId="6ca9a5fb43e14044abdaf7e33aafe940"/>
    <Part Type="skirsnis" Title="Sprendimui įgyvendinti reikalingos lėšos." DocPartId="5b603ddcb23a4c3b96c2211bbeafa7e2" PartId="a7137f612c2b43a3a071b2760cc4c334"/>
    <Part Type="skirsnis" Title="Sprendimo projekto antikorupcinis vertinimas." DocPartId="fc02385535094b238d83903e7656391b" PartId="6836e3d1ab1f42829bfd57a9f6e6dbba"/>
    <Part Type="skirsnis" Title="Numatomo teisinio reguliavimo poveikio vertinimo rezultatai." DocPartId="c65f573933b34951a30a8f1294c6babb" PartId="0bdf783b71284092b0c74133923dad26"/>
    <Part Type="signatura" DocPartId="ff77c3071a8b4d1c99ee85344c23bcea" PartId="5aa3f622adeb4fd38aeb9eef1661214b"/>
  </Part>
</Parts>
</file>

<file path=customXml/itemProps1.xml><?xml version="1.0" encoding="utf-8"?>
<ds:datastoreItem xmlns:ds="http://schemas.openxmlformats.org/officeDocument/2006/customXml" ds:itemID="{13557602-85F7-4908-98DB-475248F6B1BC}">
  <ds:schemaRefs>
    <ds:schemaRef ds:uri="http://schemas.openxmlformats.org/officeDocument/2006/bibliography"/>
  </ds:schemaRefs>
</ds:datastoreItem>
</file>

<file path=customXml/itemProps2.xml><?xml version="1.0" encoding="utf-8"?>
<ds:datastoreItem xmlns:ds="http://schemas.openxmlformats.org/officeDocument/2006/customXml" ds:itemID="{3F914D67-056C-4168-913F-94C2027BE3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624</Words>
  <Characters>4456</Characters>
  <Application>Microsoft Office Word</Application>
  <DocSecurity>4</DocSecurity>
  <Lines>75</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5038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2024-07-18T13:45:00Z</dcterms:created>
  <dc:creator>Žyvilė Rimšienė</dc:creator>
  <dc:language>en-GB</dc:language>
  <lastModifiedBy>adlibuser</lastModifiedBy>
  <lastPrinted>2024-03-21T08:05:00Z</lastPrinted>
  <dcterms:modified xsi:type="dcterms:W3CDTF">2024-07-18T13:45:00Z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