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48a78bb468247d887ab02522e877794"/>
        <w:lock w:val="sdtLocked"/>
        <w:richText/>
      </w:sdtPr>
      <w:sdtContent>
        <w:p w14:paraId="577B69B3" w14:textId="77777777">
          <w:pPr>
            <w:suppressAutoHyphens/>
            <w:jc w:val="center"/>
            <w:rPr>
              <w:b/>
              <w:szCs w:val="22"/>
              <w:lang w:eastAsia="lt-LT"/>
            </w:rPr>
          </w:pPr>
          <w:r>
            <w:rPr>
              <w:b/>
              <w:szCs w:val="22"/>
              <w:lang w:eastAsia="lt-LT"/>
            </w:rPr>
            <w:t>ŠIAULIŲ MIESTO SAVIVALDYBĖS ADMINISTRACIJOS</w:t>
          </w:r>
        </w:p>
        <w:sdt>
          <w:sdtPr>
            <w:alias w:val="skyrius"/>
            <w:tag w:val="part_ce5a87a43fc94aa69e61859732daff90"/>
            <w:lock w:val="sdtLocked"/>
            <w:richText/>
          </w:sdtPr>
          <w:sdtContent>
            <w:p w14:paraId="3492E400" w14:textId="77777777">
              <w:pPr>
                <w:suppressAutoHyphens/>
                <w:jc w:val="center"/>
                <w:rPr>
                  <w:b/>
                  <w:color w:val="000000"/>
                  <w:szCs w:val="22"/>
                  <w:lang w:eastAsia="lt-LT"/>
                </w:rPr>
              </w:pPr>
              <w:r>
                <w:rPr>
                  <w:b/>
                  <w:color w:val="000000"/>
                  <w:szCs w:val="22"/>
                  <w:lang w:eastAsia="lt-LT"/>
                </w:rPr>
                <w:t>TURTO VALDYMO SKYRIUS</w:t>
              </w:r>
            </w:p>
            <w:p w14:paraId="0241A407" w14:textId="77777777">
              <w:pPr>
                <w:tabs>
                  <w:tab w:val="left" w:pos="2612"/>
                </w:tabs>
                <w:suppressAutoHyphens/>
                <w:jc w:val="center"/>
                <w:rPr>
                  <w:szCs w:val="22"/>
                  <w:lang w:eastAsia="lt-LT"/>
                </w:rPr>
              </w:pPr>
            </w:p>
            <w:p w14:paraId="22E0547A" w14:textId="3CB6B5FE">
              <w:pPr>
                <w:jc w:val="center"/>
                <w:rPr>
                  <w:b/>
                  <w:bCs/>
                  <w:szCs w:val="24"/>
                  <w:lang w:eastAsia="lt-LT"/>
                </w:rPr>
              </w:pPr>
              <w:sdt>
                <w:sdtPr>
                  <w:alias w:val="Pavadinimas"/>
                  <w:tag w:val="title_ce5a87a43fc94aa69e61859732daff90"/>
                  <w:lock w:val="sdtLocked"/>
                  <w:richText/>
                </w:sdtPr>
                <w:sdtContent>
                  <w:r>
                    <w:rPr>
                      <w:b/>
                      <w:bCs/>
                      <w:szCs w:val="24"/>
                      <w:lang w:eastAsia="lt-LT"/>
                    </w:rPr>
                    <w:t>SPRENDIMO</w:t>
                  </w:r>
                  <w:r>
                    <w:rPr>
                      <w:rFonts w:eastAsia="Lucida Sans Unicode"/>
                      <w:b/>
                      <w:bCs/>
                      <w:szCs w:val="24"/>
                      <w:lang w:eastAsia="ar-SA"/>
                    </w:rPr>
                    <w:t xml:space="preserve"> „</w:t>
                  </w:r>
                  <w:r>
                    <w:rPr>
                      <w:b/>
                      <w:bCs/>
                      <w:szCs w:val="24"/>
                      <w:lang w:eastAsia="lt-LT"/>
                    </w:rPr>
                    <w:t>DĖL TURTO PERDAVIMO ŠIAULIŲ DIDŽDVARIO GIMNAZIJAI IR ŠIAULIŲ „JUVENTOS“ PROGIMNAZIJAI</w:t>
                  </w:r>
                  <w:r>
                    <w:rPr>
                      <w:rFonts w:eastAsia="Lucida Sans Unicode"/>
                      <w:b/>
                      <w:bCs/>
                      <w:szCs w:val="24"/>
                      <w:lang w:eastAsia="ar-SA"/>
                    </w:rPr>
                    <w:t>“ PROJEKTO</w:t>
                  </w:r>
                </w:sdtContent>
              </w:sdt>
            </w:p>
            <w:p w14:paraId="111E9603" w14:textId="77777777">
              <w:pPr>
                <w:tabs>
                  <w:tab w:val="left" w:pos="2504"/>
                </w:tabs>
                <w:suppressAutoHyphens/>
                <w:jc w:val="center"/>
                <w:rPr>
                  <w:szCs w:val="24"/>
                  <w:lang w:eastAsia="lt-LT"/>
                </w:rPr>
              </w:pPr>
            </w:p>
            <w:sdt>
              <w:sdtPr>
                <w:alias w:val="poskyris"/>
                <w:tag w:val="part_9dad4577e0244c7cbf912477d3c5a5ca"/>
                <w:lock w:val="sdtLocked"/>
                <w:richText/>
              </w:sdtPr>
              <w:sdtContent>
                <w:p w14:paraId="5D6DA53D" w14:textId="77777777">
                  <w:pPr>
                    <w:tabs>
                      <w:tab w:val="left" w:pos="2504"/>
                    </w:tabs>
                    <w:suppressAutoHyphens/>
                    <w:jc w:val="center"/>
                    <w:rPr>
                      <w:b/>
                      <w:szCs w:val="24"/>
                      <w:lang w:eastAsia="lt-LT"/>
                    </w:rPr>
                  </w:pPr>
                  <w:sdt>
                    <w:sdtPr>
                      <w:alias w:val="Pavadinimas"/>
                      <w:tag w:val="title_9dad4577e0244c7cbf912477d3c5a5ca"/>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6FE6923D">
                  <w:pPr>
                    <w:suppressAutoHyphens/>
                    <w:jc w:val="center"/>
                    <w:rPr>
                      <w:szCs w:val="24"/>
                      <w:lang w:eastAsia="lt-LT"/>
                    </w:rPr>
                  </w:pPr>
                  <w:r>
                    <w:rPr>
                      <w:szCs w:val="24"/>
                      <w:lang w:eastAsia="lt-LT"/>
                    </w:rPr>
                    <w:t>2024-02-07</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2"/>
                      <w:lang w:eastAsia="lt-LT"/>
                    </w:rPr>
                  </w:pPr>
                </w:p>
              </w:sdtContent>
            </w:sdt>
            <w:sdt>
              <w:sdtPr>
                <w:alias w:val="poskyris"/>
                <w:tag w:val="part_62fae305cd254a9b82fc288fe8ec10f9"/>
                <w:lock w:val="sdtLocked"/>
                <w:richText/>
              </w:sdtPr>
              <w:sdtContent>
                <w:p w14:paraId="17DE2567" w14:textId="5A26580A">
                  <w:pPr>
                    <w:suppressAutoHyphens/>
                    <w:ind w:firstLine="709"/>
                    <w:rPr>
                      <w:b/>
                      <w:szCs w:val="22"/>
                      <w:lang w:eastAsia="lt-LT"/>
                    </w:rPr>
                  </w:pPr>
                  <w:sdt>
                    <w:sdtPr>
                      <w:alias w:val="Pavadinimas"/>
                      <w:tag w:val="title_62fae305cd254a9b82fc288fe8ec10f9"/>
                      <w:lock w:val="sdtLocked"/>
                      <w:richText/>
                    </w:sdtPr>
                    <w:sdtContent>
                      <w:r>
                        <w:rPr>
                          <w:b/>
                          <w:szCs w:val="22"/>
                          <w:lang w:eastAsia="lt-LT"/>
                        </w:rPr>
                        <w:t>Parengto sprendimo projekto tikslai ir uždaviniai:</w:t>
                      </w:r>
                    </w:sdtContent>
                  </w:sdt>
                </w:p>
                <w:p w14:paraId="543720D7" w14:textId="77F6EEBB">
                  <w:pPr>
                    <w:ind w:firstLine="709"/>
                    <w:jc w:val="both"/>
                    <w:rPr>
                      <w:szCs w:val="24"/>
                      <w:lang w:eastAsia="lt-LT"/>
                    </w:rPr>
                  </w:pPr>
                  <w:r>
                    <w:rPr>
                      <w:szCs w:val="24"/>
                      <w:lang w:eastAsia="lt-LT"/>
                    </w:rPr>
                    <w:t>Sprendimo projekto tikslas – perduoti Šiaulių</w:t>
                  </w:r>
                  <w:r>
                    <w:rPr>
                      <w:szCs w:val="24"/>
                      <w:shd w:val="clear" w:color="auto" w:fill="FFFFFF"/>
                      <w:lang w:eastAsia="lt-LT"/>
                    </w:rPr>
                    <w:t xml:space="preserve"> Didždvario gimnazijai </w:t>
                  </w:r>
                  <w:r>
                    <w:rPr>
                      <w:szCs w:val="24"/>
                      <w:lang w:eastAsia="lt-LT"/>
                    </w:rPr>
                    <w:t>ir Šiaulių</w:t>
                  </w:r>
                  <w:r>
                    <w:rPr>
                      <w:szCs w:val="24"/>
                      <w:shd w:val="clear" w:color="auto" w:fill="FFFFFF"/>
                      <w:lang w:eastAsia="lt-LT"/>
                    </w:rPr>
                    <w:t xml:space="preserve"> „Juventos“ progimnazijai savivaldybei nuosavybės teise priklausantį turtą </w:t>
                  </w:r>
                  <w:r>
                    <w:rPr>
                      <w:rFonts w:eastAsia="HG Mincho Light J"/>
                      <w:color w:val="000000"/>
                      <w:szCs w:val="24"/>
                      <w:lang w:eastAsia="lt-LT"/>
                    </w:rPr>
                    <w:t>valdyti, naudoti ir disponuoti juo patikėjimo teise.</w:t>
                  </w:r>
                </w:p>
              </w:sdtContent>
            </w:sdt>
            <w:sdt>
              <w:sdtPr>
                <w:alias w:val="poskyris"/>
                <w:tag w:val="part_921d93945b244ce48bcb120c813eda81"/>
                <w:lock w:val="sdtLocked"/>
                <w:richText/>
              </w:sdtPr>
              <w:sdtContent>
                <w:p w14:paraId="15892851" w14:textId="222B00F0">
                  <w:pPr>
                    <w:ind w:firstLine="709"/>
                    <w:jc w:val="both"/>
                    <w:rPr>
                      <w:rFonts w:eastAsia="Lucida Sans Unicode"/>
                      <w:szCs w:val="24"/>
                      <w:lang w:eastAsia="ar-SA"/>
                    </w:rPr>
                  </w:pPr>
                  <w:sdt>
                    <w:sdtPr>
                      <w:alias w:val="Pavadinimas"/>
                      <w:tag w:val="title_921d93945b244ce48bcb120c813eda81"/>
                      <w:lock w:val="sdtLocked"/>
                      <w:richText/>
                    </w:sdtPr>
                    <w:sdtContent>
                      <w:r>
                        <w:rPr>
                          <w:b/>
                          <w:szCs w:val="24"/>
                          <w:lang w:eastAsia="lt-LT"/>
                        </w:rPr>
                        <w:t>Dabartinis sprendimo projekte aptariamų klausimų reguliavimas.</w:t>
                      </w:r>
                    </w:sdtContent>
                  </w:sdt>
                </w:p>
                <w:p w14:paraId="3EC8BE64" w14:textId="77777777">
                  <w:pPr>
                    <w:tabs>
                      <w:tab w:val="left" w:pos="0"/>
                    </w:tabs>
                    <w:ind w:firstLine="720"/>
                    <w:jc w:val="both"/>
                    <w:rPr>
                      <w:kern w:val="2"/>
                      <w:szCs w:val="24"/>
                      <w:shd w:val="clear" w:color="auto" w:fill="FFFFFF"/>
                      <w:lang w:eastAsia="lt-LT"/>
                    </w:rPr>
                  </w:pPr>
                  <w:r>
                    <w:rPr>
                      <w:szCs w:val="24"/>
                      <w:lang w:eastAsia="lt-LT"/>
                    </w:rPr>
                    <w:t xml:space="preserve">Sprendimo projektas parengtas vadovaujantis Lietuvos Respublikos valstybės ir savivaldybių turto valdymo, naudojimo ir disponavimo juo įstatymu (toliau – Įstatymas). Įstatymo 8 straipsnio 1 dalies 2 punkte nustatyta, kad savivaldybių institucijos, įmonės, įstaigos ir organizacijos savivaldybių turtą valdo, naudoja ir juo disponuoja patikėjimo teise. Įstatymo 12 straipsnio 1 dalyje numatyta, kad </w:t>
                  </w:r>
                  <w:r>
                    <w:rPr>
                      <w:color w:val="000000"/>
                      <w:szCs w:val="24"/>
                      <w:shd w:val="clear" w:color="auto" w:fill="FFFFFF"/>
                      <w:lang w:eastAsia="lt-LT"/>
                    </w:rPr>
                    <w:t>s</w:t>
                  </w:r>
                  <w:r>
                    <w:rPr>
                      <w:szCs w:val="24"/>
                      <w:lang w:eastAsia="lt-LT"/>
                    </w:rPr>
                    <w:t xml:space="preserve">avivaldybei nuosavybės teise priklausančio turto savininko funkcijas, vadovaudamosi įstatymais, įgyvendina savivaldybių tarybos. Savivaldybei nuosavybės teise priklausantis turtas patikėjimo teise valdyti, naudoti ir disponuoti juo perduodamas savivaldybės tarybos nustatyta tvarka. </w:t>
                  </w:r>
                  <w:r>
                    <w:rPr>
                      <w:color w:val="000000"/>
                      <w:szCs w:val="24"/>
                      <w:shd w:val="clear" w:color="auto" w:fill="FFFFFF"/>
                      <w:lang w:eastAsia="de-DE" w:bidi="de-DE"/>
                    </w:rPr>
                    <w:t xml:space="preserve">Šiaulių miesto savivaldybės tarybos </w:t>
                  </w:r>
                  <w:r>
                    <w:rPr>
                      <w:szCs w:val="24"/>
                      <w:shd w:val="clear" w:color="auto" w:fill="FFFFFF"/>
                      <w:lang w:eastAsia="de-DE" w:bidi="de-DE"/>
                    </w:rPr>
                    <w:t>2021 m. gruodžio 23 d. sprendimu Nr. T-496 „</w:t>
                  </w:r>
                  <w:r>
                    <w:rPr>
                      <w:szCs w:val="24"/>
                      <w:lang w:eastAsia="lt-LT"/>
                    </w:rPr>
                    <w:t xml:space="preserve">Dėl Šiaulių miesto savivaldybės turto valdymo, naudojimo ir disponavimo juo tvarkos aprašo patvirtinimo“ </w:t>
                  </w:r>
                  <w:r>
                    <w:rPr>
                      <w:color w:val="000000"/>
                      <w:szCs w:val="24"/>
                      <w:shd w:val="clear" w:color="auto" w:fill="FFFFFF"/>
                      <w:lang w:eastAsia="de-DE" w:bidi="de-DE"/>
                    </w:rPr>
                    <w:t xml:space="preserve">patvirtintas </w:t>
                  </w:r>
                  <w:r>
                    <w:rPr>
                      <w:rFonts w:eastAsia="HG Mincho Light J"/>
                      <w:color w:val="000000"/>
                      <w:szCs w:val="24"/>
                      <w:lang w:eastAsia="lt-LT"/>
                    </w:rPr>
                    <w:t xml:space="preserve">Šiaulių miesto savivaldybės </w:t>
                  </w:r>
                  <w:r>
                    <w:rPr>
                      <w:szCs w:val="24"/>
                      <w:shd w:val="clear" w:color="auto" w:fill="FFFFFF"/>
                      <w:lang w:eastAsia="de-DE" w:bidi="de-DE"/>
                    </w:rPr>
                    <w:t xml:space="preserve">turto valdymo, naudojimo ir disponavimo juo tvarkos aprašas </w:t>
                  </w:r>
                  <w:r>
                    <w:rPr>
                      <w:kern w:val="2"/>
                      <w:szCs w:val="24"/>
                      <w:shd w:val="clear" w:color="auto" w:fill="FFFFFF"/>
                      <w:lang w:eastAsia="lt-LT"/>
                    </w:rPr>
                    <w:t>reglamentuoja Šiaulių miesto savivaldybei nuosavybės teise priklausančio turto perdavimo sąlygas ir tvarką.</w:t>
                  </w:r>
                </w:p>
                <w:p w14:paraId="363CD14E" w14:textId="58DDD0F6">
                  <w:pPr>
                    <w:tabs>
                      <w:tab w:val="left" w:pos="0"/>
                    </w:tabs>
                    <w:ind w:firstLine="720"/>
                    <w:jc w:val="both"/>
                    <w:rPr>
                      <w:szCs w:val="24"/>
                      <w:lang w:eastAsia="lt-LT"/>
                    </w:rPr>
                  </w:pPr>
                  <w:r>
                    <w:rPr>
                      <w:szCs w:val="24"/>
                      <w:lang w:eastAsia="lt-LT"/>
                    </w:rPr>
                    <w:t xml:space="preserve">Įgyvendinant </w:t>
                  </w:r>
                  <w:r>
                    <w:rPr>
                      <w:bCs/>
                      <w:szCs w:val="24"/>
                      <w:lang w:eastAsia="lt-LT"/>
                    </w:rPr>
                    <w:t xml:space="preserve">iš Europos Sąjungos struktūrinių fondų lėšų bendrai finansuojamo projekto </w:t>
                    <w:br/>
                    <w:t>Nr.</w:t>
                  </w:r>
                  <w:r>
                    <w:rPr>
                      <w:szCs w:val="24"/>
                      <w:lang w:eastAsia="lt-LT"/>
                    </w:rPr>
                    <w:t xml:space="preserve"> 09.1.3-CPVA-R-724-61-0004 „Šiaulių Didždvario gimnazijos ir Šiaulių „Juventos“ progimnazijos ugdymo aplinkos modernizavimas“ veiklas Šiaulių miesto savivaldybės administracija:</w:t>
                  </w:r>
                </w:p>
                <w:sdt>
                  <w:sdtPr>
                    <w:alias w:val="1 p."/>
                    <w:tag w:val="part_490f658c19594fa49fde9a4e4da50d69"/>
                    <w:lock w:val="sdtLocked"/>
                    <w:richText/>
                  </w:sdtPr>
                  <w:sdtContent>
                    <w:p w14:paraId="5636620B" w14:textId="391BE87F">
                      <w:pPr>
                        <w:tabs>
                          <w:tab w:val="left" w:pos="0"/>
                        </w:tabs>
                        <w:ind w:firstLine="720"/>
                        <w:jc w:val="both"/>
                        <w:rPr>
                          <w:szCs w:val="24"/>
                          <w:lang w:eastAsia="lt-LT"/>
                        </w:rPr>
                      </w:pPr>
                      <w:sdt>
                        <w:sdtPr>
                          <w:alias w:val="Numeris"/>
                          <w:tag w:val="nr_490f658c19594fa49fde9a4e4da50d69"/>
                          <w:lock w:val="sdtLocked"/>
                          <w:richText/>
                        </w:sdtPr>
                        <w:sdtContent>
                          <w:r>
                            <w:rPr>
                              <w:szCs w:val="24"/>
                              <w:lang w:eastAsia="lt-LT"/>
                            </w:rPr>
                            <w:t>1</w:t>
                          </w:r>
                        </w:sdtContent>
                      </w:sdt>
                      <w:r>
                        <w:rPr>
                          <w:szCs w:val="24"/>
                          <w:lang w:eastAsia="lt-LT"/>
                        </w:rPr>
                        <w:t>. viešųjų pirkimų būdu Šiaulių Didždvario gimnazijai nupirko Geigerio - Miulerio jutiklį, PGR (polimerazės grandininės reakcijos) termociklerį, elektroforinę mašiną, slankiąją užuolaidą, magnetų rinkinį, Niutono spalvų diską, IR spindulių termometrą, garso lygio matuoklį ir kitas ugdymo priemones;</w:t>
                      </w:r>
                    </w:p>
                  </w:sdtContent>
                </w:sdt>
                <w:sdt>
                  <w:sdtPr>
                    <w:alias w:val="2 p."/>
                    <w:tag w:val="part_7a3070798af247a3a70f1697a9a461eb"/>
                    <w:lock w:val="sdtLocked"/>
                    <w:richText/>
                  </w:sdtPr>
                  <w:sdtContent>
                    <w:p w14:paraId="7F5C2F7C" w14:textId="77777777">
                      <w:pPr>
                        <w:tabs>
                          <w:tab w:val="left" w:pos="0"/>
                        </w:tabs>
                        <w:ind w:firstLine="720"/>
                        <w:jc w:val="both"/>
                        <w:rPr>
                          <w:szCs w:val="24"/>
                          <w:lang w:eastAsia="lt-LT"/>
                        </w:rPr>
                      </w:pPr>
                      <w:sdt>
                        <w:sdtPr>
                          <w:alias w:val="Numeris"/>
                          <w:tag w:val="nr_7a3070798af247a3a70f1697a9a461eb"/>
                          <w:lock w:val="sdtLocked"/>
                          <w:richText/>
                        </w:sdtPr>
                        <w:sdtContent>
                          <w:r>
                            <w:rPr>
                              <w:szCs w:val="24"/>
                              <w:lang w:eastAsia="lt-LT"/>
                            </w:rPr>
                            <w:t>2</w:t>
                          </w:r>
                        </w:sdtContent>
                      </w:sdt>
                      <w:r>
                        <w:rPr>
                          <w:szCs w:val="24"/>
                          <w:lang w:eastAsia="lt-LT"/>
                        </w:rPr>
                        <w:t>. viešųjų pirkimų būdu Šiaulių „Juventos“ progimnazijai nupirko aukštą saugojimo spintą, chemijos demonstracinį stalą, spintelę su kriaukle, koncertinę apšvietimo įrangą, mokyklinius komplektus su ergonominėmis kėdėmis, pakabinamą džiovyklę indams.</w:t>
                      </w:r>
                    </w:p>
                    <w:p w14:paraId="0E96B30B" w14:textId="7A094041">
                      <w:pPr>
                        <w:tabs>
                          <w:tab w:val="left" w:pos="0"/>
                        </w:tabs>
                        <w:ind w:firstLine="720"/>
                        <w:jc w:val="both"/>
                        <w:rPr>
                          <w:szCs w:val="24"/>
                          <w:shd w:val="clear" w:color="auto" w:fill="FFFFFF"/>
                          <w:lang w:eastAsia="lt-LT"/>
                        </w:rPr>
                      </w:pPr>
                      <w:r>
                        <w:rPr>
                          <w:szCs w:val="24"/>
                          <w:lang w:eastAsia="lt-LT"/>
                        </w:rPr>
                        <w:t xml:space="preserve">Tarybos sprendimo projektu siūloma </w:t>
                      </w:r>
                      <w:r>
                        <w:rPr>
                          <w:szCs w:val="24"/>
                          <w:shd w:val="clear" w:color="auto" w:fill="FFFFFF"/>
                          <w:lang w:eastAsia="lt-LT"/>
                        </w:rPr>
                        <w:t>perduoti Šiaulių miesto savivaldybei nuosavybės teise priklausantį turtą</w:t>
                      </w:r>
                      <w:r>
                        <w:rPr>
                          <w:szCs w:val="24"/>
                          <w:lang w:eastAsia="lt-LT"/>
                        </w:rPr>
                        <w:t xml:space="preserve"> Šiaulių</w:t>
                      </w:r>
                      <w:r>
                        <w:rPr>
                          <w:szCs w:val="24"/>
                          <w:shd w:val="clear" w:color="auto" w:fill="FFFFFF"/>
                          <w:lang w:eastAsia="lt-LT"/>
                        </w:rPr>
                        <w:t xml:space="preserve"> Didždvario gimnazijai (1 priedas) </w:t>
                      </w:r>
                      <w:r>
                        <w:rPr>
                          <w:szCs w:val="24"/>
                          <w:lang w:eastAsia="lt-LT"/>
                        </w:rPr>
                        <w:t>ir Šiaulių</w:t>
                      </w:r>
                      <w:r>
                        <w:rPr>
                          <w:szCs w:val="24"/>
                          <w:shd w:val="clear" w:color="auto" w:fill="FFFFFF"/>
                          <w:lang w:eastAsia="lt-LT"/>
                        </w:rPr>
                        <w:t xml:space="preserve"> „Juventos“ progimnazijai </w:t>
                        <w:br/>
                        <w:t>(2 priedas) valdyti, naudoti ir disponuoti juo patikėjimo teise.</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551A55F3" w14:textId="7EB31092">
                      <w:pPr>
                        <w:ind w:firstLine="709"/>
                        <w:jc w:val="both"/>
                        <w:rPr>
                          <w:szCs w:val="24"/>
                          <w:lang w:eastAsia="lt-LT"/>
                        </w:rPr>
                      </w:pPr>
                      <w:r>
                        <w:rPr>
                          <w:szCs w:val="24"/>
                          <w:lang w:eastAsia="lt-LT"/>
                        </w:rPr>
                        <w:t>Priėmus sprendimą neigiamų pasekmių nenumatoma. Teigiamos pasekmės – bus sudarytos sąlygos didinti Šiaulių Didždvario gimnazijos ir Šiaulių „Juventos“ progimnazijos bendrojo ir neformalaus ugdymo efektyvumą, prisidedama prie tinkamų materialinių sąlygų moksleivių formaliam ir neformaliam ugdymui užtikrinimo, saviraiškos bei kūrybiškumo lavinimo, vaiko gebėjimų atskleidimo, nusikalstamumo prevencijos, vaikų tikslinio užimtumo kūrimo.</w:t>
                      </w:r>
                    </w:p>
                  </w:sdtContent>
                </w:sdt>
              </w:sdtContent>
            </w:sdt>
            <w:sdt>
              <w:sdtPr>
                <w:alias w:val="poskyris"/>
                <w:tag w:val="part_2e31b58444884631a8c26d0482b29d0e"/>
                <w:lock w:val="sdtLocked"/>
                <w:richText/>
              </w:sdtPr>
              <w:sdtContent>
                <w:p w14:paraId="43501B09" w14:textId="7E04B042">
                  <w:pPr>
                    <w:widowControl w:val="0"/>
                    <w:suppressAutoHyphens/>
                    <w:ind w:firstLine="709"/>
                    <w:jc w:val="both"/>
                    <w:rPr>
                      <w:szCs w:val="22"/>
                      <w:lang w:eastAsia="lt-LT"/>
                    </w:rPr>
                  </w:pPr>
                  <w:sdt>
                    <w:sdtPr>
                      <w:alias w:val="Pavadinimas"/>
                      <w:tag w:val="title_2e31b58444884631a8c26d0482b29d0e"/>
                      <w:lock w:val="sdtLocked"/>
                      <w:richText/>
                    </w:sdtPr>
                    <w:sdtContent>
                      <w:r>
                        <w:rPr>
                          <w:b/>
                          <w:szCs w:val="22"/>
                          <w:lang w:eastAsia="lt-LT"/>
                        </w:rPr>
                        <w:t>Priėmus sprendimą, keičiami ar pripažįstami negaliojančiais teisės aktai.</w:t>
                      </w:r>
                    </w:sdtContent>
                  </w:sdt>
                </w:p>
                <w:p w14:paraId="7329F777" w14:textId="77777777">
                  <w:pPr>
                    <w:widowControl w:val="0"/>
                    <w:suppressAutoHyphens/>
                    <w:ind w:firstLine="709"/>
                    <w:jc w:val="both"/>
                    <w:rPr>
                      <w:szCs w:val="22"/>
                      <w:lang w:eastAsia="lt-LT"/>
                    </w:rPr>
                  </w:pPr>
                  <w:r>
                    <w:rPr>
                      <w:szCs w:val="22"/>
                      <w:lang w:eastAsia="lt-LT"/>
                    </w:rPr>
                    <w:t>Priėmus sprendimą, teisės aktai nekeičiami ir nepripažįstami negaliojančiais.</w:t>
                  </w:r>
                </w:p>
              </w:sdtContent>
            </w:sdt>
            <w:sdt>
              <w:sdtPr>
                <w:alias w:val="poskyris"/>
                <w:tag w:val="part_ac35b3c4b28a4b46887e7edd1020c12d"/>
                <w:lock w:val="sdtLocked"/>
                <w:richText/>
              </w:sdtPr>
              <w:sdtContent>
                <w:p w14:paraId="2C079036" w14:textId="77777777">
                  <w:pPr>
                    <w:widowControl w:val="0"/>
                    <w:suppressAutoHyphens/>
                    <w:ind w:firstLine="709"/>
                    <w:jc w:val="both"/>
                    <w:rPr>
                      <w:b/>
                      <w:szCs w:val="22"/>
                      <w:lang w:eastAsia="lt-LT"/>
                    </w:rPr>
                  </w:pPr>
                  <w:sdt>
                    <w:sdtPr>
                      <w:alias w:val="Pavadinimas"/>
                      <w:tag w:val="title_ac35b3c4b28a4b46887e7edd1020c12d"/>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b93f267307214c38be231e40c71d319c"/>
                <w:lock w:val="sdtLocked"/>
                <w:richText/>
              </w:sdtPr>
              <w:sdtContent>
                <w:p w14:paraId="2064A95B" w14:textId="77777777">
                  <w:pPr>
                    <w:widowControl w:val="0"/>
                    <w:suppressAutoHyphens/>
                    <w:ind w:firstLine="709"/>
                    <w:jc w:val="both"/>
                    <w:rPr>
                      <w:b/>
                      <w:szCs w:val="22"/>
                      <w:lang w:eastAsia="lt-LT"/>
                    </w:rPr>
                  </w:pPr>
                  <w:sdt>
                    <w:sdtPr>
                      <w:alias w:val="Pavadinimas"/>
                      <w:tag w:val="title_b93f267307214c38be231e40c71d319c"/>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23b76a28c43a4225980801c2ff490db9"/>
                <w:lock w:val="sdtLocked"/>
                <w:richText/>
              </w:sdtPr>
              <w:sdtContent>
                <w:p w14:paraId="371B5C36" w14:textId="77777777">
                  <w:pPr>
                    <w:suppressAutoHyphens/>
                    <w:ind w:firstLine="709"/>
                    <w:jc w:val="both"/>
                    <w:rPr>
                      <w:b/>
                      <w:szCs w:val="22"/>
                      <w:lang w:eastAsia="lt-LT"/>
                    </w:rPr>
                  </w:pPr>
                  <w:sdt>
                    <w:sdtPr>
                      <w:alias w:val="Pavadinimas"/>
                      <w:tag w:val="title_23b76a28c43a4225980801c2ff490db9"/>
                      <w:lock w:val="sdtLocked"/>
                      <w:richText/>
                    </w:sdtPr>
                    <w:sdtContent>
                      <w:r>
                        <w:rPr>
                          <w:b/>
                          <w:szCs w:val="22"/>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6f3d9b38f69e484fbc7c12f4ea8e670e"/>
                <w:lock w:val="sdtLocked"/>
                <w:richText/>
              </w:sdtPr>
              <w:sdtContent>
                <w:p w14:paraId="2A5712A0" w14:textId="77777777">
                  <w:pPr>
                    <w:widowControl w:val="0"/>
                    <w:ind w:firstLine="709"/>
                    <w:jc w:val="both"/>
                    <w:rPr>
                      <w:b/>
                      <w:szCs w:val="22"/>
                      <w:lang w:eastAsia="lt-LT"/>
                    </w:rPr>
                  </w:pPr>
                  <w:sdt>
                    <w:sdtPr>
                      <w:alias w:val="Pavadinimas"/>
                      <w:tag w:val="title_6f3d9b38f69e484fbc7c12f4ea8e670e"/>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sdtContent>
            </w:sdt>
          </w:sdtContent>
        </w:sdt>
        <w:sdt>
          <w:sdtPr>
            <w:alias w:val="signatura"/>
            <w:tag w:val="part_ca81e7e2b0e043ba812ce77da3964374"/>
            <w:lock w:val="sdtLocked"/>
            <w:richText/>
          </w:sdtPr>
          <w:sdtContent>
            <w:p w14:paraId="03D94C99" w14:textId="5A03485B">
              <w:pPr>
                <w:widowControl w:val="0"/>
                <w:suppressAutoHyphens/>
                <w:jc w:val="both"/>
                <w:rPr>
                  <w:rFonts w:eastAsia="HG Mincho Light J"/>
                  <w:color w:val="000000"/>
                  <w:szCs w:val="24"/>
                </w:rPr>
              </w:pPr>
              <w:r>
                <w:rPr>
                  <w:rFonts w:eastAsia="HG Mincho Light J"/>
                  <w:color w:val="000000"/>
                  <w:szCs w:val="24"/>
                </w:rPr>
                <w:t>Turto skyriaus vedėja</w:t>
                <w:tab/>
                <w:tab/>
                <w:tab/>
                <w:tab/>
                <w:tab/>
                <w:t xml:space="preserve">  Violeta Tylenienė</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fe2aa7bb8a04119a476b6d8eb5a2aaa" PartId="348a78bb468247d887ab02522e877794">
    <Part Type="skyrius" Nr="999" Title="SPRENDIMO „DĖL TURTO PERDAVIMO ŠIAULIŲ DIDŽDVARIO GIMNAZIJAI IR ŠIAULIŲ „JUVENTOS“ PROGIMNAZIJAI“ PROJEKTO" DocPartId="5bfee0810eb1469aa132da1c57ea8563" PartId="ce5a87a43fc94aa69e61859732daff90">
      <Part Type="poskyris" Title="AIŠKINAMASIS RAŠTAS" DocPartId="1356655d8e1c4c3f969a234f28652902" PartId="9dad4577e0244c7cbf912477d3c5a5ca"/>
      <Part Type="poskyris" Title="Parengto sprendimo projekto tikslai ir uždaviniai:" DocPartId="229ac0f403934344a50a521055fea98c" PartId="62fae305cd254a9b82fc288fe8ec10f9"/>
      <Part Type="poskyris" Title="Dabartinis sprendimo projekte aptariamų klausimų reguliavimas." DocPartId="bd61142c4c6e449db9792a28836de370" PartId="921d93945b244ce48bcb120c813eda81">
        <Part Type="punktas" Nr="1" Abbr="1 p." DocPartId="3e0cda83bb484369b7b8623e977900bf" PartId="490f658c19594fa49fde9a4e4da50d69"/>
        <Part Type="punktas" Nr="2" Abbr="2 p." DocPartId="b69c9c928dc3488786d634035f536850" PartId="7a3070798af247a3a70f1697a9a461eb"/>
      </Part>
      <Part Type="poskyris" Title="Priėmus sprendimą, keičiami ar pripažįstami negaliojančiais teisės aktai." DocPartId="b8d91c11180c4d2fad21d12e511b022b" PartId="2e31b58444884631a8c26d0482b29d0e"/>
      <Part Type="poskyris" Title="Sprendimui įgyvendinti reikalingi priimti papildomi teisės aktai." DocPartId="1fe383edd69e4e1a96295da68adbbb1f" PartId="ac35b3c4b28a4b46887e7edd1020c12d"/>
      <Part Type="poskyris" Title="Kiek biudžeto lėšų pareikalaus ar leis sutaupyti sprendimo įgyvendinimas." DocPartId="f56eef0211b1462cb1bd28f7a55a97c2" PartId="b93f267307214c38be231e40c71d319c"/>
      <Part Type="poskyris" Title="Sprendimo projekto rengėjas ar rengėjų grupė, sprendimo projekto iniciatoriai." DocPartId="a26bae7d793d4624a2ff5704627149ea" PartId="23b76a28c43a4225980801c2ff490db9"/>
      <Part Type="poskyris" Title="Numatomo teisinio reguliavimo poveikio vertinimo rezultatai." DocPartId="69d43785c74d45159b9c22dccb64ecd6" PartId="6f3d9b38f69e484fbc7c12f4ea8e670e"/>
    </Part>
    <Part Type="signatura" DocPartId="b883f8609e3b44e388c868f9e9bbc7a7" PartId="ca81e7e2b0e043ba812ce77da3964374"/>
  </Part>
</Parts>
</file>

<file path=customXml/itemProps1.xml><?xml version="1.0" encoding="utf-8"?>
<ds:datastoreItem xmlns:ds="http://schemas.openxmlformats.org/officeDocument/2006/customXml" ds:itemID="{2C230B62-AA3B-4832-975A-49841215BEB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490</Words>
  <Characters>3856</Characters>
  <Application>Microsoft Office Word</Application>
  <DocSecurity>4</DocSecurity>
  <Lines>66</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4314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2024-02-13T12:46:00Z</dcterms:created>
  <dc:creator>Kęstutis Tamulevičius</dc:creator>
  <lastModifiedBy>adlibuser</lastModifiedBy>
  <lastPrinted>2023-04-12T10:08:00Z</lastPrinted>
  <dcterms:modified xsi:type="dcterms:W3CDTF">2024-02-13T12:46:00Z</dcterms:modified>
  <revision>2</revision>
</coreProperties>
</file>