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f38cc0425042c9972addff197dce8d"/>
        <w:lock w:val="sdtLocked"/>
        <w:richText/>
      </w:sdtPr>
      <w:sdtContent>
        <w:p w14:paraId="21758857" w14:textId="77777777"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sdt>
          <w:sdtPr>
            <w:alias w:val="preambule"/>
            <w:tag w:val="part_696c21f735204ec28bf56826d2d64ded"/>
            <w:lock w:val="sdtLocked"/>
            <w:richText/>
          </w:sdtPr>
          <w:sdtContent>
            <w:p w14:paraId="6AD7E48E" w14:textId="77777777">
              <w:pPr>
                <w:rPr>
                  <w:bCs/>
                </w:rPr>
              </w:pPr>
              <w:r>
                <w:rPr>
                  <w:bCs/>
                </w:rPr>
                <w:t>Seimo posėdžių sekretoriatui</w:t>
              </w:r>
            </w:p>
            <w:p w14:paraId="776808E7" w14:textId="77777777">
              <w:pPr>
                <w:jc w:val="center"/>
                <w:rPr>
                  <w:b/>
                  <w:bCs/>
                </w:rPr>
              </w:pPr>
            </w:p>
            <w:p w14:paraId="6D2A86B8" w14:textId="77777777">
              <w:pPr>
                <w:jc w:val="center"/>
                <w:rPr>
                  <w:b/>
                  <w:bCs/>
                </w:rPr>
              </w:pPr>
            </w:p>
            <w:p w14:paraId="137F23FA" w14:textId="77777777">
              <w:pPr>
                <w:jc w:val="center"/>
                <w:rPr>
                  <w:b/>
                  <w:bCs/>
                </w:rPr>
              </w:pPr>
            </w:p>
            <w:p w14:paraId="0F93ED4A" w14:textId="77777777">
              <w:pPr>
                <w:jc w:val="center"/>
                <w:rPr>
                  <w:b/>
                  <w:bCs/>
                </w:rPr>
              </w:pPr>
            </w:p>
          </w:sdtContent>
        </w:sdt>
        <w:sdt>
          <w:sdtPr>
            <w:alias w:val="skirsnis"/>
            <w:tag w:val="part_323f7b964cf04b32ad3bc56811ac2fc2"/>
            <w:lock w:val="sdtLocked"/>
            <w:richText/>
          </w:sdtPr>
          <w:sdtContent>
            <w:p w14:paraId="3902DD97" w14:textId="77777777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323f7b964cf04b32ad3bc56811ac2fc2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DĖL PARAŠO ATŠAUKIMO</w:t>
                  </w:r>
                </w:sdtContent>
              </w:sdt>
            </w:p>
            <w:p w14:paraId="3DFBBC0D" w14:textId="77777777">
              <w:pPr>
                <w:rPr>
                  <w:b/>
                  <w:bCs/>
                </w:rPr>
              </w:pPr>
            </w:p>
            <w:p w14:paraId="7D6A2286" w14:textId="77777777">
              <w:pPr>
                <w:spacing w:line="360" w:lineRule="auto"/>
                <w:ind w:firstLine="720"/>
                <w:rPr>
                  <w:szCs w:val="24"/>
                </w:rPr>
              </w:pPr>
            </w:p>
            <w:p w14:paraId="6BBB6CC8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(-iesi) Lietuvos Respublikos Seimo statuto 140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straipsnio 1 dalimi, atšaukiu (-iame) parašą (-us) dėl projekto:</w:t>
              </w:r>
            </w:p>
            <w:p w14:paraId="10492979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REZOLIUCIJA DĖL NEATIDĖLIOTINŲ VEIKSMŲ VILNIAUS KONCERTŲ IR SPORTO RŪMAMS REKONSTRUOTI</w:t>
              </w:r>
            </w:p>
            <w:p w14:paraId="0239C3F6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  <w:p w14:paraId="61C8C153" w14:textId="77777777">
              <w:pPr>
                <w:spacing w:line="360" w:lineRule="auto"/>
                <w:ind w:firstLine="720"/>
                <w:jc w:val="both"/>
              </w:pPr>
              <w:r>
                <w:rPr>
                  <w:szCs w:val="24"/>
                </w:rPr>
                <w:t>Projekto Nr. XVP-1299</w:t>
              </w:r>
            </w:p>
            <w:p w14:paraId="6DAD7A18" w14:textId="77777777"/>
            <w:p w14:paraId="3331EEF8" w14:textId="77777777"/>
            <w:p w14:paraId="1DA96A80" w14:textId="77777777"/>
            <w:p w14:paraId="07677224" w14:textId="77777777"/>
            <w:p w14:paraId="2692870D" w14:textId="77777777"/>
          </w:sdtContent>
        </w:sdt>
        <w:sdt>
          <w:sdtPr>
            <w:alias w:val="signatura"/>
            <w:tag w:val="part_75a1a20019cb4095bfdb56afeff1ab96"/>
            <w:lock w:val="sdtLocked"/>
            <w:richText/>
          </w:sdtPr>
          <w:sdtContent>
            <w:p w14:paraId="5E53CB7F" w14:textId="547E2CAE">
              <w:r>
                <w:t>Seimo narys (nariai) Angelė Jakavonytė</w:t>
              </w:r>
            </w:p>
            <w:p w14:paraId="4FB2B5CE" w14:textId="77777777">
              <w:pPr>
                <w:ind w:firstLine="4320"/>
              </w:pPr>
            </w:p>
            <w:p w14:paraId="15F5848B" w14:textId="77777777"/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34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6595FD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 w14:paraId="60014C75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DF5B1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A3BD3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88CE5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84D1A9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 w14:paraId="6A815024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434791" w14:textId="77777777"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 w14:paraId="6E1D5672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9CF2D2" w14:textId="77777777"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 w14:paraId="4A1C3097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836D2" w14:textId="77777777"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68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6F3699"/>
  <w15:docId w15:val="{4B6DCBA4-2DF6-4CB3-BE4B-8111541F2E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>
          <a:solidFill>
            <a:schemeClr val="phClr"/>
          </a:solidFill>
          <a:prstDash val="solid"/>
        </a:ln>
        <a:ln w="38100" cap="flat" cmpd="sng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t7cb xmlns="98bbd031-b3ed-400d-bece-f6b9ec6c9128">1</t7cb>
    <PublishingExpirationDate xmlns="http://schemas.microsoft.com/sharepoint/v3" xsi:nil="true"/>
    <PublishingStartDate xmlns="http://schemas.microsoft.com/sharepoint/v3" xsi:nil="true"/>
    <_dlc_DocId xmlns="28130d43-1b56-4a10-ad88-2cd38123f4c1">Z6YWEJNPDQQR-1-3837</_dlc_DocId>
    <_dlc_DocIdUrl xmlns="28130d43-1b56-4a10-ad88-2cd38123f4c1">
      <Url>https://intranetas.lrs.lt/kd/_layouts/15/DocIdRedir.aspx?ID=Z6YWEJNPDQQR-1-3837</Url>
      <Description>Z6YWEJNPDQQR-1-3837</Description>
    </_dlc_DocIdUrl>
    <_x006d_hk8 xmlns="98bbd031-b3ed-400d-bece-f6b9ec6c9128" xsi:nil="true"/>
    <wy6r xmlns="98bbd031-b3ed-400d-bece-f6b9ec6c9128" xsi:nil="true"/>
    <_x0061_s14 xmlns="98bbd031-b3ed-400d-bece-f6b9ec6c9128" xsi:nil="true"/>
    <v9s3 xmlns="98bbd031-b3ed-400d-bece-f6b9ec6c9128" xsi:nil="true"/>
    <t7w9 xmlns="98bbd031-b3ed-400d-bece-f6b9ec6c9128" xsi:nil="true"/>
  </documentManagement>
</p:properties>
</file>

<file path=customXml/item4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arts xmlns="http://lrs.lt/TAIS/DocParts">
  <Part Type="pagrindine" DocPartId="8b382045c0ec48318c59c1408453df24" PartId="86f38cc0425042c9972addff197dce8d">
    <Part Type="preambule" DocPartId="f720658f57114120bf71bfcdfb0d03f3" PartId="696c21f735204ec28bf56826d2d64ded"/>
    <Part Type="skirsnis" Title="DĖL PARAŠO ATŠAUKIMO" DocPartId="423618a544f84c1e800df1d52ee2fd54" PartId="323f7b964cf04b32ad3bc56811ac2fc2"/>
    <Part Type="signatura" DocPartId="0a4d62e43791487f9dcedaf0b6f618f3" PartId="75a1a20019cb4095bfdb56afeff1ab96"/>
  </Part>
</Parts>
</file>

<file path=customXml/itemProps1.xml><?xml version="1.0" encoding="utf-8"?>
<ds:datastoreItem xmlns:ds="http://schemas.openxmlformats.org/officeDocument/2006/customXml" ds:itemID="{2E25CAAB-2771-442B-B6D4-6A0253BD26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F9F5AF-2C70-43FA-8330-2971E6945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9C3669-C727-451E-A2A3-8043B4469E5A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98bbd031-b3ed-400d-bece-f6b9ec6c9128"/>
    <ds:schemaRef ds:uri="http://schemas.microsoft.com/sharepoint/v3"/>
    <ds:schemaRef ds:uri="28130d43-1b56-4a10-ad88-2cd38123f4c1"/>
  </ds:schemaRefs>
</ds:datastoreItem>
</file>

<file path=customXml/itemProps4.xml><?xml version="1.0" encoding="utf-8"?>
<ds:datastoreItem xmlns:ds="http://schemas.openxmlformats.org/officeDocument/2006/customXml" ds:itemID="{5B7E666A-08BD-4AE4-938A-B33D781FEA0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76F0606-28BD-4022-8CBA-508DF82596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300</Characters>
  <Application>Microsoft Office Word</Application>
  <DocSecurity>4</DocSecurity>
  <Lines>23</Lines>
  <Paragraphs>7</Paragraphs>
  <ScaleCrop>false</ScaleCrop>
  <Company>LR Seimas</Company>
  <LinksUpToDate>false</LinksUpToDate>
  <CharactersWithSpaces>334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2026-03-23T06:57:00Z</dcterms:created>
  <dc:creator>„Windows“ vartotojas</dc:creator>
  <lastModifiedBy>adlibuser</lastModifiedBy>
  <lastPrinted>2016-11-08T13:20:00Z</lastPrinted>
  <dcterms:modified xsi:type="dcterms:W3CDTF">2026-03-23T06:57:00Z</dcterms:modified>
  <revision>2</revision>
  <dc:subject>blankas liet.</dc:subject>
  <dc:title>Seimo kancleris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X:DLXSTD_ContractorRegNo">
    <vt:lpwstr>XVP-1299</vt:lpwstr>
  </property>
  <property fmtid="{D5CDD505-2E9C-101B-9397-08002B2CF9AE}" pid="3" name="DLX:Title">
    <vt:lpwstr>REZOLIUCIJA DĖL NEATIDĖLIOTINŲ VEIKSMŲ VILNIAUS KONCERTŲ IR SPORTO RŪMAMS REKONSTRUOTI</vt:lpwstr>
  </property>
</Properties>
</file>