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9e78461c1c24d32861b0ed505894c35"/>
        <w:lock w:val="sdtLocked"/>
        <w:richText/>
      </w:sdtPr>
      <w:sdtContent>
        <w:p w14:paraId="4CE753E2" w14:textId="77777777">
          <w:pPr>
            <w:tabs>
              <w:tab w:val="center" w:pos="4986"/>
              <w:tab w:val="right" w:pos="9972"/>
            </w:tabs>
          </w:pPr>
        </w:p>
        <w:p w14:paraId="12F81B8B" w14:textId="77777777">
          <w:pPr>
            <w:rPr>
              <w:b/>
              <w:color w:val="000000"/>
              <w:szCs w:val="24"/>
              <w:lang w:eastAsia="lt-LT"/>
            </w:rPr>
          </w:pPr>
          <w:r>
            <w:rPr>
              <w:b/>
              <w:color w:val="000000"/>
              <w:szCs w:val="24"/>
              <w:lang w:eastAsia="lt-LT"/>
            </w:rPr>
            <w:t>NUMATOMO TEISINIO REGULIAVIMO POVEIKIO VERTINIMO PAŽYMA</w:t>
          </w:r>
        </w:p>
        <w:p w14:paraId="53455433" w14:textId="77777777">
          <w:pPr>
            <w:jc w:val="center"/>
            <w:rPr>
              <w:b/>
              <w:color w:val="0000FF"/>
              <w:lang w:eastAsia="lt-LT"/>
            </w:rPr>
          </w:pPr>
        </w:p>
        <w:tbl>
          <w:tblPr>
            <w:tblW w:w="0" w:type="auto"/>
            <w:tblLook w:val="00A0" w:firstRow="1" w:lastRow="0" w:firstColumn="1" w:lastColumn="0" w:noHBand="0" w:noVBand="0"/>
          </w:tblPr>
          <w:tblGrid>
            <w:gridCol w:w="2174"/>
            <w:gridCol w:w="6897"/>
          </w:tblGrid>
          <w:tr w14:paraId="03ADDEF7" w14:textId="77777777">
            <w:tc>
              <w:tcPr>
                <w:tcW w:w="2235" w:type="dxa"/>
                <w:shd w:val="clear" w:color="auto" w:fill="DBE5F1"/>
                <w:hideMark/>
              </w:tcPr>
              <w:p w14:paraId="25BC04EA" w14:textId="77777777">
                <w:pPr>
                  <w:rPr>
                    <w:szCs w:val="24"/>
                    <w:shd w:val="clear" w:color="auto" w:fill="DBE5F1"/>
                    <w:lang w:eastAsia="lt-LT"/>
                  </w:rPr>
                </w:pPr>
                <w:r>
                  <w:rPr>
                    <w:b/>
                    <w:szCs w:val="24"/>
                    <w:shd w:val="clear" w:color="auto" w:fill="DBE5F1"/>
                    <w:lang w:eastAsia="lt-LT"/>
                  </w:rPr>
                  <w:t>Projekto pavadinimas</w:t>
                </w:r>
              </w:p>
            </w:tc>
            <w:tc>
              <w:tcPr>
                <w:tcW w:w="7337" w:type="dxa"/>
                <w:shd w:val="clear" w:color="auto" w:fill="D9E2F3"/>
              </w:tcPr>
              <w:p w14:paraId="2A2EB7D3" w14:textId="77777777">
                <w:pPr>
                  <w:suppressAutoHyphens/>
                  <w:jc w:val="center"/>
                  <w:rPr>
                    <w:b/>
                    <w:bCs/>
                    <w:szCs w:val="24"/>
                    <w:lang w:eastAsia="zh-CN"/>
                  </w:rPr>
                </w:pPr>
              </w:p>
              <w:p w14:paraId="5D4EE421" w14:textId="3E0454D5">
                <w:pPr>
                  <w:suppressAutoHyphens/>
                  <w:jc w:val="both"/>
                  <w:rPr>
                    <w:b/>
                    <w:bCs/>
                    <w:szCs w:val="24"/>
                    <w:lang w:eastAsia="zh-CN"/>
                  </w:rPr>
                </w:pPr>
                <w:r>
                  <w:rPr>
                    <w:b/>
                    <w:bCs/>
                    <w:szCs w:val="24"/>
                    <w:lang w:eastAsia="zh-CN"/>
                  </w:rPr>
                  <w:t>LIETUVOS RESPUBLIKOS APLINKOS MINISTRO</w:t>
                </w:r>
              </w:p>
              <w:p w14:paraId="1276AE22" w14:textId="47ECD50B">
                <w:pPr>
                  <w:jc w:val="both"/>
                  <w:textAlignment w:val="baseline"/>
                  <w:rPr>
                    <w:b/>
                    <w:bCs/>
                    <w:szCs w:val="24"/>
                    <w:lang w:val="en-GB" w:eastAsia="en-GB"/>
                  </w:rPr>
                </w:pPr>
                <w:r>
                  <w:rPr>
                    <w:b/>
                    <w:bCs/>
                    <w:szCs w:val="24"/>
                    <w:lang w:val="en-GB" w:eastAsia="en-GB"/>
                  </w:rPr>
                  <w:t xml:space="preserve">ĮSAKYMAS </w:t>
                </w:r>
                <w:r>
                  <w:rPr>
                    <w:b/>
                    <w:bCs/>
                    <w:color w:val="000000"/>
                    <w:szCs w:val="24"/>
                    <w:lang w:eastAsia="lt-LT"/>
                  </w:rPr>
                  <w:t>„</w:t>
                </w:r>
                <w:r>
                  <w:rPr>
                    <w:b/>
                    <w:bCs/>
                    <w:szCs w:val="24"/>
                    <w:lang w:val="en-GB" w:eastAsia="en-GB"/>
                  </w:rPr>
                  <w:t>DĖL GARANTINIAM GERIAMOJO VANDENS TIEKIMO IR NUOTEKŲ TVARKYMO PASLAUGŲ UŽTIKRINIMUI MOKAMŲ ĮMOKŲ NAUDOJIMO TVARKOS APRAŠO PATVIRTINIMO</w:t>
                </w:r>
                <w:r>
                  <w:rPr>
                    <w:b/>
                    <w:bCs/>
                    <w:color w:val="000000"/>
                    <w:szCs w:val="24"/>
                    <w:lang w:eastAsia="lt-LT"/>
                  </w:rPr>
                  <w:t>“ (TOLIAU - ĮSAKYMAS)</w:t>
                </w:r>
              </w:p>
              <w:p w14:paraId="39155D6D" w14:textId="09E2844F">
                <w:pPr>
                  <w:jc w:val="both"/>
                  <w:rPr>
                    <w:szCs w:val="24"/>
                    <w:lang w:eastAsia="lt-LT"/>
                  </w:rPr>
                </w:pPr>
              </w:p>
            </w:tc>
          </w:tr>
        </w:tbl>
        <w:p w14:paraId="404F5E55" w14:textId="77777777">
          <w:pPr>
            <w:rPr>
              <w:szCs w:val="24"/>
              <w:lang w:eastAsia="lt-LT"/>
            </w:rPr>
          </w:pPr>
        </w:p>
        <w:tbl>
          <w:tblPr>
            <w:tblW w:w="0" w:type="auto"/>
            <w:tblLook w:val="00A0" w:firstRow="1" w:lastRow="0" w:firstColumn="1" w:lastColumn="0" w:noHBand="0" w:noVBand="0"/>
          </w:tblPr>
          <w:tblGrid>
            <w:gridCol w:w="2155"/>
            <w:gridCol w:w="6916"/>
          </w:tblGrid>
          <w:tr w14:paraId="18B328AE" w14:textId="77777777">
            <w:tc>
              <w:tcPr>
                <w:tcW w:w="2235" w:type="dxa"/>
                <w:shd w:val="clear" w:color="auto" w:fill="DBE5F1"/>
                <w:hideMark/>
              </w:tcPr>
              <w:p w14:paraId="3FE2A9FC" w14:textId="77777777">
                <w:pPr>
                  <w:rPr>
                    <w:szCs w:val="24"/>
                    <w:lang w:eastAsia="lt-LT"/>
                  </w:rPr>
                </w:pPr>
                <w:r>
                  <w:rPr>
                    <w:b/>
                    <w:szCs w:val="24"/>
                    <w:shd w:val="clear" w:color="auto" w:fill="DBE5F1"/>
                    <w:lang w:eastAsia="lt-LT"/>
                  </w:rPr>
                  <w:t>Projekto rengėjas</w:t>
                </w:r>
              </w:p>
            </w:tc>
            <w:tc>
              <w:tcPr>
                <w:tcW w:w="7337" w:type="dxa"/>
                <w:shd w:val="clear" w:color="auto" w:fill="DBE5F1"/>
                <w:hideMark/>
              </w:tcPr>
              <w:p w14:paraId="75A010D8" w14:textId="77777777">
                <w:pPr>
                  <w:jc w:val="both"/>
                  <w:rPr>
                    <w:b/>
                    <w:szCs w:val="24"/>
                    <w:lang w:eastAsia="lt-LT"/>
                  </w:rPr>
                </w:pPr>
                <w:r>
                  <w:rPr>
                    <w:szCs w:val="24"/>
                    <w:lang w:eastAsia="lt-LT"/>
                  </w:rPr>
                  <w:t>Lietuvos Respublikos aplinkos ministerija.</w:t>
                </w:r>
              </w:p>
            </w:tc>
          </w:tr>
        </w:tbl>
        <w:p w14:paraId="2C2C5894" w14:textId="77777777">
          <w:pPr>
            <w:rPr>
              <w:szCs w:val="24"/>
              <w:lang w:eastAsia="lt-LT"/>
            </w:rPr>
          </w:pPr>
        </w:p>
        <w:tbl>
          <w:tblPr>
            <w:tblW w:w="0" w:type="auto"/>
            <w:tblLook w:val="00A0" w:firstRow="1" w:lastRow="0" w:firstColumn="1" w:lastColumn="0" w:noHBand="0" w:noVBand="0"/>
          </w:tblPr>
          <w:tblGrid>
            <w:gridCol w:w="2145"/>
            <w:gridCol w:w="6926"/>
          </w:tblGrid>
          <w:tr w14:paraId="53633E6D" w14:textId="77777777">
            <w:tc>
              <w:tcPr>
                <w:tcW w:w="2235" w:type="dxa"/>
                <w:shd w:val="clear" w:color="auto" w:fill="DBE5F1"/>
                <w:hideMark/>
              </w:tcPr>
              <w:p w14:paraId="3C4EF68A" w14:textId="77777777">
                <w:pPr>
                  <w:rPr>
                    <w:b/>
                    <w:color w:val="000000"/>
                    <w:szCs w:val="24"/>
                    <w:lang w:eastAsia="lt-LT"/>
                  </w:rPr>
                </w:pPr>
                <w:r>
                  <w:rPr>
                    <w:b/>
                    <w:color w:val="000000"/>
                    <w:szCs w:val="24"/>
                    <w:lang w:eastAsia="lt-LT"/>
                  </w:rPr>
                  <w:t>Projekto tikslas</w:t>
                </w:r>
              </w:p>
            </w:tc>
            <w:tc>
              <w:tcPr>
                <w:tcW w:w="7337" w:type="dxa"/>
                <w:shd w:val="clear" w:color="auto" w:fill="DBE5F1"/>
                <w:hideMark/>
              </w:tcPr>
              <w:p w14:paraId="131E8B62" w14:textId="77777777">
                <w:pPr>
                  <w:ind w:firstLine="567"/>
                  <w:jc w:val="both"/>
                  <w:rPr>
                    <w:color w:val="000000"/>
                    <w:lang w:eastAsia="lt-LT"/>
                  </w:rPr>
                </w:pPr>
                <w:r>
                  <w:rPr>
                    <w:color w:val="000000"/>
                    <w:szCs w:val="24"/>
                    <w:lang w:eastAsia="lt-LT"/>
                  </w:rPr>
                  <w:t xml:space="preserve">Projekto tikslas – </w:t>
                </w:r>
                <w:r>
                  <w:rPr>
                    <w:color w:val="000000"/>
                    <w:shd w:val="clear" w:color="auto" w:fill="FFFFFF"/>
                  </w:rPr>
                  <w:t xml:space="preserve">Įsakymu siekiama pašalinti reguliavimo spragą, nes dabar nėra galiojančios </w:t>
                </w:r>
                <w:r>
                  <w:t xml:space="preserve">įmokų, </w:t>
                </w:r>
                <w:r>
                  <w:rPr>
                    <w:color w:val="000000"/>
                  </w:rPr>
                  <w:t xml:space="preserve">mokamų garantiniams geriamojo vandens tiekėjams ir nuotekų tvarkytojams, </w:t>
                </w:r>
                <w:r>
                  <w:t xml:space="preserve"> naudojimo tvarkos. </w:t>
                </w:r>
                <w:r>
                  <w:rPr>
                    <w:rFonts w:eastAsia="Calibri"/>
                    <w:color w:val="000000"/>
                    <w:shd w:val="clear" w:color="auto" w:fill="FFFFFF"/>
                  </w:rPr>
                  <w:t>Garantiniam geriamojo vandens tiekimo ir nuotekų tvarkymo paslaugų užtikrinimui mokamų įmokų</w:t>
                </w:r>
                <w:r>
                  <w:rPr>
                    <w:color w:val="000000"/>
                    <w:lang w:eastAsia="lt-LT"/>
                  </w:rPr>
                  <w:t xml:space="preserve"> naudojimo tvarkos aprašu</w:t>
                </w:r>
                <w:r>
                  <w:rPr>
                    <w:rFonts w:eastAsia="Calibri"/>
                    <w:color w:val="000000"/>
                    <w:shd w:val="clear" w:color="auto" w:fill="FFFFFF"/>
                  </w:rPr>
                  <w:t xml:space="preserve"> n</w:t>
                </w:r>
                <w:r>
                  <w:rPr>
                    <w:color w:val="000000"/>
                    <w:shd w:val="clear" w:color="auto" w:fill="FFFFFF"/>
                  </w:rPr>
                  <w:t xml:space="preserve">ustatomas naujas reguliavimas, suteiksiantis galimybę garantiniam geriamojo vandens tiekėjui  ir nuotekų tvarkytojui </w:t>
                </w:r>
                <w:r>
                  <w:t>viešųjų geriamojo vandens tiekėjų ir nuotekų tvarkytojų  įmokėtas įmokas</w:t>
                </w:r>
                <w:r>
                  <w:rPr>
                    <w:color w:val="000000"/>
                    <w:shd w:val="clear" w:color="auto" w:fill="FFFFFF"/>
                  </w:rPr>
                  <w:t xml:space="preserve">  naudoti, kai jiems panaikinama </w:t>
                </w:r>
                <w:r>
                  <w:t xml:space="preserve">geriamojo vandens tiekimo ir (arba) nuotekų tvarkymo licencija </w:t>
                </w:r>
                <w:r>
                  <w:rPr>
                    <w:color w:val="000000"/>
                    <w:lang w:eastAsia="lt-LT"/>
                  </w:rPr>
                  <w:t>ir garantinis vandens tiekėjas vykdo garantinį vandens tiekimą jo veiklos teritorijoje</w:t>
                </w:r>
                <w:r>
                  <w:rPr>
                    <w:color w:val="000000"/>
                    <w:shd w:val="clear" w:color="auto" w:fill="FFFFFF"/>
                  </w:rPr>
                  <w:t>.</w:t>
                </w:r>
              </w:p>
              <w:p w14:paraId="3C54DEA1" w14:textId="15D5F1F7">
                <w:pPr>
                  <w:widowControl w:val="0"/>
                  <w:jc w:val="both"/>
                  <w:textAlignment w:val="baseline"/>
                  <w:rPr>
                    <w:color w:val="000000"/>
                    <w:szCs w:val="24"/>
                    <w:lang w:eastAsia="lt-LT"/>
                  </w:rPr>
                </w:pPr>
              </w:p>
              <w:p w14:paraId="61F01BB1" w14:textId="0E66D2E2">
                <w:pPr>
                  <w:widowControl w:val="0"/>
                  <w:jc w:val="both"/>
                  <w:textAlignment w:val="baseline"/>
                  <w:rPr>
                    <w:color w:val="000000"/>
                    <w:szCs w:val="24"/>
                    <w:lang w:eastAsia="lt-LT"/>
                  </w:rPr>
                </w:pPr>
              </w:p>
            </w:tc>
          </w:tr>
        </w:tbl>
        <w:p w14:paraId="215EAF5F" w14:textId="77777777">
          <w:pPr>
            <w:rPr>
              <w:szCs w:val="24"/>
              <w:lang w:eastAsia="lt-LT"/>
            </w:rPr>
          </w:pPr>
        </w:p>
        <w:tbl>
          <w:tblPr>
            <w:tblW w:w="0" w:type="auto"/>
            <w:tblLook w:val="00A0" w:firstRow="1" w:lastRow="0" w:firstColumn="1" w:lastColumn="0" w:noHBand="0" w:noVBand="0"/>
          </w:tblPr>
          <w:tblGrid>
            <w:gridCol w:w="2111"/>
            <w:gridCol w:w="6960"/>
          </w:tblGrid>
          <w:tr w14:paraId="46C25A3F" w14:textId="77777777">
            <w:trPr>
              <w:trHeight w:val="415"/>
            </w:trPr>
            <w:tc>
              <w:tcPr>
                <w:tcW w:w="2164" w:type="dxa"/>
                <w:shd w:val="clear" w:color="auto" w:fill="DBE5F1"/>
              </w:tcPr>
              <w:p w14:paraId="487A85D6" w14:textId="77777777">
                <w:pPr>
                  <w:rPr>
                    <w:szCs w:val="24"/>
                    <w:lang w:eastAsia="lt-LT"/>
                  </w:rPr>
                </w:pPr>
              </w:p>
            </w:tc>
            <w:tc>
              <w:tcPr>
                <w:tcW w:w="7123" w:type="dxa"/>
                <w:shd w:val="clear" w:color="auto" w:fill="DBE5F1"/>
                <w:hideMark/>
              </w:tcPr>
              <w:p w14:paraId="1F6D30AC" w14:textId="77777777">
                <w:pPr>
                  <w:jc w:val="center"/>
                  <w:rPr>
                    <w:b/>
                    <w:szCs w:val="24"/>
                    <w:lang w:eastAsia="lt-LT"/>
                  </w:rPr>
                </w:pPr>
                <w:r>
                  <w:rPr>
                    <w:b/>
                    <w:szCs w:val="24"/>
                    <w:lang w:eastAsia="lt-LT"/>
                  </w:rPr>
                  <w:t xml:space="preserve">Siūlomo projekto poveikio įvertinimas </w:t>
                </w:r>
              </w:p>
              <w:p w14:paraId="3AF0E65D" w14:textId="77777777">
                <w:pPr>
                  <w:jc w:val="center"/>
                  <w:rPr>
                    <w:b/>
                    <w:szCs w:val="24"/>
                    <w:lang w:eastAsia="lt-LT"/>
                  </w:rPr>
                </w:pPr>
                <w:r>
                  <w:rPr>
                    <w:b/>
                    <w:szCs w:val="24"/>
                    <w:lang w:eastAsia="lt-LT"/>
                  </w:rPr>
                  <w:t>(</w:t>
                </w:r>
                <w:r>
                  <w:rPr>
                    <w:b/>
                    <w:bCs/>
                    <w:szCs w:val="24"/>
                    <w:lang w:eastAsia="lt-LT"/>
                  </w:rPr>
                  <w:t>teigiamos ir (ar) neigiamos pasekmės)</w:t>
                </w:r>
              </w:p>
            </w:tc>
          </w:tr>
        </w:tbl>
        <w:p w14:paraId="290D0246" w14:textId="77777777">
          <w:pPr>
            <w:rPr>
              <w:szCs w:val="24"/>
              <w:lang w:eastAsia="lt-LT"/>
            </w:rPr>
          </w:pPr>
        </w:p>
        <w:tbl>
          <w:tblPr>
            <w:tblW w:w="0" w:type="auto"/>
            <w:tblLook w:val="00A0" w:firstRow="1" w:lastRow="0" w:firstColumn="1" w:lastColumn="0" w:noHBand="0" w:noVBand="0"/>
          </w:tblPr>
          <w:tblGrid>
            <w:gridCol w:w="2215"/>
            <w:gridCol w:w="6856"/>
          </w:tblGrid>
          <w:tr w14:paraId="443C462B" w14:textId="77777777">
            <w:tc>
              <w:tcPr>
                <w:tcW w:w="2235" w:type="dxa"/>
                <w:shd w:val="clear" w:color="auto" w:fill="DBE5F1"/>
              </w:tcPr>
              <w:p w14:paraId="731CF3AB" w14:textId="53341AB2">
                <w:pPr>
                  <w:rPr>
                    <w:b/>
                    <w:szCs w:val="24"/>
                    <w:lang w:eastAsia="lt-LT"/>
                  </w:rPr>
                </w:pPr>
                <w:r>
                  <w:rPr>
                    <w:b/>
                    <w:szCs w:val="24"/>
                    <w:lang w:eastAsia="lt-LT"/>
                  </w:rPr>
                  <w:t>Poveikis aplinkai</w:t>
                </w:r>
              </w:p>
            </w:tc>
            <w:tc>
              <w:tcPr>
                <w:tcW w:w="6945" w:type="dxa"/>
              </w:tcPr>
              <w:p w14:paraId="38BCE8D3" w14:textId="77777777">
                <w:pPr>
                  <w:suppressAutoHyphens/>
                  <w:jc w:val="both"/>
                  <w:textAlignment w:val="baseline"/>
                </w:pPr>
                <w:r>
                  <w:rPr>
                    <w:szCs w:val="24"/>
                  </w:rPr>
                  <w:t>Numatomos teigiamos pasekmės.</w:t>
                </w:r>
                <w:r>
                  <w:t xml:space="preserve"> </w:t>
                </w:r>
              </w:p>
              <w:p w14:paraId="41AAED3B" w14:textId="0ABCD7A5">
                <w:pPr>
                  <w:ind w:firstLine="85"/>
                  <w:jc w:val="both"/>
                  <w:rPr>
                    <w:sz w:val="22"/>
                    <w:lang w:eastAsia="lt-LT"/>
                  </w:rPr>
                </w:pPr>
                <w:r>
                  <w:rPr>
                    <w:lang w:eastAsia="lt-LT"/>
                  </w:rPr>
                  <w:t xml:space="preserve">Bus </w:t>
                </w:r>
                <w:r>
                  <w:t>užtikrintas ne tik nepertraukiamas kokybiškas viešasis geriamojo vandens tiekimo ir nuotekų tvarkymo paslaugų teikimas, bet bus sudarytos naujos galimybės visuomenės poreikius atitinkančios geriamojo vandens tiekimo ir nuotekų tvarkymo infrastruktūros plėtrai ar rekonstrukcijai, avarijų grėsmės ir padarinių šalinimui, taip apsaugant aplinką nuo neigiamo poveikio ar nuo galimo didesnio neigiamo poveikio.</w:t>
                </w:r>
              </w:p>
              <w:p w14:paraId="2C5E99BA" w14:textId="5DA8B0FA">
                <w:pPr>
                  <w:suppressAutoHyphens/>
                  <w:jc w:val="both"/>
                  <w:textAlignment w:val="baseline"/>
                  <w:rPr>
                    <w:szCs w:val="24"/>
                  </w:rPr>
                </w:pPr>
              </w:p>
            </w:tc>
          </w:tr>
        </w:tbl>
        <w:p w14:paraId="575CB20B" w14:textId="77777777">
          <w:pPr>
            <w:rPr>
              <w:szCs w:val="24"/>
              <w:lang w:eastAsia="lt-LT"/>
            </w:rPr>
          </w:pPr>
        </w:p>
        <w:tbl>
          <w:tblPr>
            <w:tblW w:w="9322" w:type="dxa"/>
            <w:tblLook w:val="00A0" w:firstRow="1" w:lastRow="0" w:firstColumn="1" w:lastColumn="0" w:noHBand="0" w:noVBand="0"/>
          </w:tblPr>
          <w:tblGrid>
            <w:gridCol w:w="2235"/>
            <w:gridCol w:w="7087"/>
          </w:tblGrid>
          <w:tr w14:paraId="3BB6EEB3" w14:textId="77777777">
            <w:tc>
              <w:tcPr>
                <w:tcW w:w="2235" w:type="dxa"/>
                <w:shd w:val="clear" w:color="auto" w:fill="DBE5F1"/>
                <w:hideMark/>
              </w:tcPr>
              <w:p w14:paraId="1A272258" w14:textId="77777777">
                <w:pPr>
                  <w:rPr>
                    <w:b/>
                    <w:szCs w:val="24"/>
                    <w:lang w:eastAsia="lt-LT"/>
                  </w:rPr>
                </w:pPr>
                <w:r>
                  <w:rPr>
                    <w:b/>
                    <w:szCs w:val="24"/>
                    <w:lang w:eastAsia="lt-LT"/>
                  </w:rPr>
                  <w:t xml:space="preserve">Poveikis </w:t>
                </w:r>
              </w:p>
              <w:p w14:paraId="6A5D5558" w14:textId="77777777">
                <w:pPr>
                  <w:rPr>
                    <w:b/>
                    <w:szCs w:val="24"/>
                    <w:lang w:eastAsia="lt-LT"/>
                  </w:rPr>
                </w:pPr>
                <w:r>
                  <w:rPr>
                    <w:b/>
                    <w:szCs w:val="24"/>
                    <w:lang w:eastAsia="lt-LT"/>
                  </w:rPr>
                  <w:t>valstybės finansams</w:t>
                </w:r>
              </w:p>
            </w:tc>
            <w:tc>
              <w:tcPr>
                <w:tcW w:w="7087" w:type="dxa"/>
                <w:hideMark/>
              </w:tcPr>
              <w:p w14:paraId="19A006D5" w14:textId="60E9E6B7">
                <w:pPr>
                  <w:jc w:val="both"/>
                  <w:rPr>
                    <w:szCs w:val="24"/>
                    <w:lang w:eastAsia="lt-LT"/>
                  </w:rPr>
                </w:pPr>
                <w:r>
                  <w:rPr>
                    <w:szCs w:val="24"/>
                    <w:lang w:eastAsia="lt-LT"/>
                  </w:rPr>
                  <w:t>Poveikio valstybės finansams nebus.</w:t>
                </w:r>
              </w:p>
              <w:p w14:paraId="53D8B57A" w14:textId="0844E0B0">
                <w:pPr>
                  <w:jc w:val="both"/>
                  <w:rPr>
                    <w:szCs w:val="24"/>
                    <w:lang w:eastAsia="lt-LT"/>
                  </w:rPr>
                </w:pPr>
              </w:p>
            </w:tc>
          </w:tr>
          <w:tr w14:paraId="04EAF2B5" w14:textId="77777777">
            <w:tc>
              <w:tcPr>
                <w:tcW w:w="2235" w:type="dxa"/>
                <w:shd w:val="clear" w:color="auto" w:fill="DBE5F1"/>
              </w:tcPr>
              <w:p w14:paraId="73F019A6" w14:textId="77777777">
                <w:pPr>
                  <w:rPr>
                    <w:b/>
                    <w:szCs w:val="24"/>
                    <w:lang w:eastAsia="lt-LT"/>
                  </w:rPr>
                </w:pPr>
              </w:p>
            </w:tc>
            <w:tc>
              <w:tcPr>
                <w:tcW w:w="7087" w:type="dxa"/>
              </w:tcPr>
              <w:p w14:paraId="5D14E03A" w14:textId="77777777">
                <w:pPr>
                  <w:jc w:val="both"/>
                  <w:rPr>
                    <w:szCs w:val="24"/>
                    <w:lang w:eastAsia="lt-LT"/>
                  </w:rPr>
                </w:pPr>
              </w:p>
            </w:tc>
          </w:tr>
        </w:tbl>
        <w:p w14:paraId="446DB0DE" w14:textId="77777777">
          <w:pPr>
            <w:rPr>
              <w:szCs w:val="24"/>
              <w:lang w:eastAsia="lt-LT"/>
            </w:rPr>
          </w:pPr>
        </w:p>
        <w:tbl>
          <w:tblPr>
            <w:tblW w:w="9322" w:type="dxa"/>
            <w:tblLook w:val="00A0" w:firstRow="1" w:lastRow="0" w:firstColumn="1" w:lastColumn="0" w:noHBand="0" w:noVBand="0"/>
          </w:tblPr>
          <w:tblGrid>
            <w:gridCol w:w="2235"/>
            <w:gridCol w:w="7087"/>
          </w:tblGrid>
          <w:tr w14:paraId="2C43B8FC" w14:textId="77777777">
            <w:tc>
              <w:tcPr>
                <w:tcW w:w="2235" w:type="dxa"/>
                <w:shd w:val="clear" w:color="auto" w:fill="DBE5F1"/>
                <w:hideMark/>
              </w:tcPr>
              <w:p w14:paraId="3F270772" w14:textId="77777777">
                <w:pPr>
                  <w:rPr>
                    <w:b/>
                    <w:szCs w:val="24"/>
                    <w:lang w:eastAsia="lt-LT"/>
                  </w:rPr>
                </w:pPr>
                <w:r>
                  <w:rPr>
                    <w:b/>
                    <w:szCs w:val="24"/>
                    <w:lang w:eastAsia="lt-LT"/>
                  </w:rPr>
                  <w:t xml:space="preserve">Poveikis </w:t>
                </w:r>
              </w:p>
              <w:p w14:paraId="57556F3D" w14:textId="77777777">
                <w:pPr>
                  <w:rPr>
                    <w:b/>
                    <w:szCs w:val="24"/>
                    <w:lang w:eastAsia="lt-LT"/>
                  </w:rPr>
                </w:pPr>
                <w:r>
                  <w:rPr>
                    <w:b/>
                    <w:szCs w:val="24"/>
                    <w:lang w:eastAsia="lt-LT"/>
                  </w:rPr>
                  <w:t>klimato kaitai</w:t>
                </w:r>
              </w:p>
            </w:tc>
            <w:tc>
              <w:tcPr>
                <w:tcW w:w="7087" w:type="dxa"/>
              </w:tcPr>
              <w:p w14:paraId="3D2B22A9" w14:textId="605025CA">
                <w:pPr>
                  <w:jc w:val="both"/>
                  <w:rPr>
                    <w:szCs w:val="24"/>
                    <w:lang w:eastAsia="lt-LT"/>
                  </w:rPr>
                </w:pPr>
                <w:r>
                  <w:rPr>
                    <w:szCs w:val="24"/>
                    <w:lang w:eastAsia="lt-LT"/>
                  </w:rPr>
                  <w:t>Poveikio klimato kaitai nebus.</w:t>
                </w:r>
              </w:p>
              <w:p w14:paraId="0399544D" w14:textId="3B300B37">
                <w:pPr>
                  <w:jc w:val="both"/>
                  <w:rPr>
                    <w:szCs w:val="24"/>
                    <w:lang w:eastAsia="lt-LT"/>
                  </w:rPr>
                </w:pPr>
              </w:p>
            </w:tc>
          </w:tr>
          <w:tr w14:paraId="03BB73F0" w14:textId="77777777">
            <w:tc>
              <w:tcPr>
                <w:tcW w:w="2235" w:type="dxa"/>
                <w:shd w:val="clear" w:color="auto" w:fill="DBE5F1"/>
              </w:tcPr>
              <w:p w14:paraId="3D1C5910" w14:textId="77777777">
                <w:pPr>
                  <w:rPr>
                    <w:b/>
                    <w:szCs w:val="24"/>
                    <w:lang w:eastAsia="lt-LT"/>
                  </w:rPr>
                </w:pPr>
              </w:p>
            </w:tc>
            <w:tc>
              <w:tcPr>
                <w:tcW w:w="7087" w:type="dxa"/>
              </w:tcPr>
              <w:p w14:paraId="03919987" w14:textId="77777777">
                <w:pPr>
                  <w:jc w:val="both"/>
                  <w:rPr>
                    <w:szCs w:val="24"/>
                    <w:lang w:eastAsia="lt-LT"/>
                  </w:rPr>
                </w:pPr>
              </w:p>
            </w:tc>
          </w:tr>
        </w:tbl>
        <w:p w14:paraId="495B71E3" w14:textId="77777777">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95"/>
            <w:gridCol w:w="6876"/>
          </w:tblGrid>
          <w:tr w14:paraId="5CDA0698" w14:textId="77777777">
            <w:tc>
              <w:tcPr>
                <w:tcW w:w="2210" w:type="dxa"/>
                <w:tcBorders>
                  <w:top w:val="nil"/>
                  <w:left w:val="nil"/>
                  <w:bottom w:val="nil"/>
                  <w:right w:val="nil"/>
                </w:tcBorders>
                <w:shd w:val="clear" w:color="auto" w:fill="DBE5F1"/>
              </w:tcPr>
              <w:p w14:paraId="542CF80A" w14:textId="77777777">
                <w:pPr>
                  <w:shd w:val="clear" w:color="auto" w:fill="DBE5F1"/>
                  <w:rPr>
                    <w:b/>
                    <w:szCs w:val="24"/>
                    <w:lang w:eastAsia="lt-LT"/>
                  </w:rPr>
                </w:pPr>
                <w:r>
                  <w:rPr>
                    <w:b/>
                    <w:szCs w:val="24"/>
                    <w:lang w:eastAsia="lt-LT"/>
                  </w:rPr>
                  <w:t>Poveikis administracinei naštai</w:t>
                </w:r>
              </w:p>
            </w:tc>
            <w:tc>
              <w:tcPr>
                <w:tcW w:w="7077" w:type="dxa"/>
                <w:tcBorders>
                  <w:top w:val="nil"/>
                  <w:left w:val="nil"/>
                  <w:bottom w:val="nil"/>
                  <w:right w:val="nil"/>
                </w:tcBorders>
                <w:hideMark/>
              </w:tcPr>
              <w:p w14:paraId="6D5ED27B" w14:textId="28ABA3E8">
                <w:pPr>
                  <w:jc w:val="both"/>
                  <w:rPr>
                    <w:szCs w:val="24"/>
                    <w:lang w:eastAsia="lt-LT"/>
                  </w:rPr>
                </w:pPr>
                <w:r>
                  <w:rPr>
                    <w:szCs w:val="24"/>
                    <w:lang w:eastAsia="lt-LT"/>
                  </w:rPr>
                  <w:t>Poveikio administracinei naštai nebus.</w:t>
                </w:r>
              </w:p>
              <w:p w14:paraId="66C63487" w14:textId="7DC69D42">
                <w:pPr>
                  <w:jc w:val="both"/>
                  <w:rPr>
                    <w:szCs w:val="24"/>
                    <w:lang w:eastAsia="lt-LT"/>
                  </w:rPr>
                </w:pPr>
              </w:p>
            </w:tc>
          </w:tr>
          <w:tr w14:paraId="1BA561BC"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8"/>
            </w:trPr>
            <w:tc>
              <w:tcPr>
                <w:tcW w:w="9287" w:type="dxa"/>
                <w:gridSpan w:val="2"/>
                <w:vMerge w:val="restart"/>
                <w:shd w:val="clear" w:color="auto" w:fill="DBE5F1"/>
                <w:hideMark/>
              </w:tcPr>
              <w:p w14:paraId="333BD01C" w14:textId="77777777">
                <w:pPr>
                  <w:rPr>
                    <w:b/>
                    <w:szCs w:val="24"/>
                    <w:lang w:eastAsia="lt-LT"/>
                  </w:rPr>
                </w:pPr>
              </w:p>
              <w:p w14:paraId="18AB8250" w14:textId="77777777">
                <w:pPr>
                  <w:rPr>
                    <w:b/>
                    <w:szCs w:val="24"/>
                    <w:lang w:eastAsia="lt-LT"/>
                  </w:rPr>
                </w:pPr>
                <w:r>
                  <w:rPr>
                    <w:b/>
                    <w:szCs w:val="24"/>
                    <w:lang w:eastAsia="lt-LT"/>
                  </w:rPr>
                  <w:t xml:space="preserve">Kita svarbi </w:t>
                </w:r>
              </w:p>
              <w:p w14:paraId="06B2FD20" w14:textId="77777777">
                <w:pPr>
                  <w:rPr>
                    <w:b/>
                    <w:szCs w:val="24"/>
                    <w:lang w:eastAsia="lt-LT"/>
                  </w:rPr>
                </w:pPr>
                <w:r>
                  <w:rPr>
                    <w:b/>
                    <w:szCs w:val="24"/>
                    <w:lang w:eastAsia="lt-LT"/>
                  </w:rPr>
                  <w:t xml:space="preserve">informacija                   </w:t>
                </w:r>
                <w:r>
                  <w:rPr>
                    <w:szCs w:val="24"/>
                    <w:lang w:eastAsia="lt-LT"/>
                  </w:rPr>
                  <w:t>Nėra.</w:t>
                </w:r>
              </w:p>
            </w:tc>
          </w:tr>
          <w:tr w14:paraId="3893529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8"/>
            </w:trPr>
            <w:tc>
              <w:tcPr>
                <w:tcW w:w="0" w:type="auto"/>
                <w:gridSpan w:val="2"/>
                <w:vMerge/>
                <w:vAlign w:val="center"/>
                <w:hideMark/>
              </w:tcPr>
              <w:p w14:paraId="32A32A1C" w14:textId="77777777">
                <w:pPr>
                  <w:rPr>
                    <w:b/>
                    <w:sz w:val="23"/>
                    <w:szCs w:val="23"/>
                    <w:lang w:eastAsia="lt-LT"/>
                  </w:rPr>
                </w:pPr>
              </w:p>
            </w:tc>
          </w:tr>
          <w:tr w14:paraId="0C193F90"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8"/>
            </w:trPr>
            <w:tc>
              <w:tcPr>
                <w:tcW w:w="0" w:type="auto"/>
                <w:gridSpan w:val="2"/>
                <w:vMerge/>
                <w:vAlign w:val="center"/>
                <w:hideMark/>
              </w:tcPr>
              <w:p w14:paraId="06D3F2E0" w14:textId="77777777">
                <w:pPr>
                  <w:rPr>
                    <w:b/>
                    <w:sz w:val="23"/>
                    <w:szCs w:val="23"/>
                    <w:lang w:eastAsia="lt-LT"/>
                  </w:rPr>
                </w:pPr>
              </w:p>
            </w:tc>
          </w:tr>
        </w:tbl>
        <w:p w14:paraId="3FA83607" w14:textId="77777777">
          <w:pPr>
            <w:jc w:val="both"/>
            <w:rPr>
              <w:b/>
              <w:sz w:val="23"/>
              <w:szCs w:val="23"/>
            </w:rPr>
          </w:pPr>
        </w:p>
        <w:sdt>
          <w:sdtPr>
            <w:alias w:val="lentele"/>
            <w:tag w:val="part_078a1e7c0b41464db96786526b4d89bf"/>
            <w:lock w:val="sdtLocked"/>
            <w:richText/>
          </w:sdtPr>
          <w:sdtContent>
            <w:p w14:paraId="332D85A8" w14:textId="77777777">
              <w:pPr>
                <w:jc w:val="both"/>
                <w:rPr>
                  <w:b/>
                  <w:sz w:val="22"/>
                  <w:szCs w:val="22"/>
                </w:rPr>
              </w:pPr>
              <w:sdt>
                <w:sdtPr>
                  <w:alias w:val="Pavadinimas"/>
                  <w:tag w:val="title_078a1e7c0b41464db96786526b4d89bf"/>
                  <w:lock w:val="sdtLocked"/>
                  <w:richText/>
                </w:sdtPr>
                <w:sdtContent>
                  <w:r>
                    <w:rPr>
                      <w:b/>
                      <w:sz w:val="22"/>
                      <w:szCs w:val="22"/>
                    </w:rPr>
                    <w:t>Informacija apie asmenį ir instituciją, atsakingą už poveikio vertinimą</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06"/>
                <w:gridCol w:w="6455"/>
              </w:tblGrid>
              <w:tr w14:paraId="5254B51C" w14:textId="77777777">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746D5312" w14:textId="77777777">
                    <w:pPr>
                      <w:rPr>
                        <w:sz w:val="22"/>
                        <w:szCs w:val="22"/>
                      </w:rPr>
                    </w:pPr>
                    <w:r>
                      <w:rPr>
                        <w:sz w:val="22"/>
                        <w:szCs w:val="22"/>
                      </w:rPr>
                      <w:t>Vardas ir pavardė</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14:paraId="2118DFF6" w14:textId="585BC5BE">
                    <w:pPr>
                      <w:rPr>
                        <w:sz w:val="22"/>
                        <w:szCs w:val="22"/>
                      </w:rPr>
                    </w:pPr>
                    <w:r>
                      <w:rPr>
                        <w:sz w:val="22"/>
                        <w:szCs w:val="22"/>
                      </w:rPr>
                      <w:t>Dovilė Navickienė</w:t>
                    </w:r>
                  </w:p>
                </w:tc>
              </w:tr>
              <w:tr w14:paraId="38B7F8D9" w14:textId="77777777">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16B4DDB9" w14:textId="77777777">
                    <w:pPr>
                      <w:rPr>
                        <w:b/>
                        <w:sz w:val="22"/>
                        <w:szCs w:val="22"/>
                      </w:rPr>
                    </w:pPr>
                    <w:r>
                      <w:rPr>
                        <w:sz w:val="22"/>
                        <w:szCs w:val="22"/>
                      </w:rPr>
                      <w:t>Pareigos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14:paraId="33AAC0EC" w14:textId="53BDEF67">
                    <w:pPr>
                      <w:rPr>
                        <w:sz w:val="22"/>
                        <w:szCs w:val="22"/>
                      </w:rPr>
                    </w:pPr>
                    <w:r>
                      <w:rPr>
                        <w:sz w:val="22"/>
                        <w:szCs w:val="22"/>
                      </w:rPr>
                      <w:t>patarėja</w:t>
                    </w:r>
                  </w:p>
                </w:tc>
              </w:tr>
              <w:tr w14:paraId="556A3CEB" w14:textId="77777777">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04D271E1" w14:textId="77777777">
                    <w:pPr>
                      <w:rPr>
                        <w:b/>
                        <w:sz w:val="22"/>
                        <w:szCs w:val="22"/>
                      </w:rPr>
                    </w:pPr>
                    <w:r>
                      <w:rPr>
                        <w:sz w:val="22"/>
                        <w:szCs w:val="22"/>
                      </w:rPr>
                      <w:t>Institucija (padalinys)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14:paraId="18677E70" w14:textId="075E2445">
                    <w:pPr>
                      <w:rPr>
                        <w:sz w:val="22"/>
                        <w:szCs w:val="22"/>
                        <w:highlight w:val="yellow"/>
                      </w:rPr>
                    </w:pPr>
                    <w:r>
                      <w:rPr>
                        <w:sz w:val="22"/>
                        <w:szCs w:val="22"/>
                      </w:rPr>
                      <w:t xml:space="preserve">Aplinkos ministerijos </w:t>
                    </w:r>
                    <w:r>
                      <w:rPr>
                        <w:color w:val="000000"/>
                      </w:rPr>
                      <w:t>Taršos prevencijos politikos grupė</w:t>
                    </w:r>
                  </w:p>
                </w:tc>
              </w:tr>
              <w:tr w14:paraId="1EB1683B" w14:textId="77777777">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67AFDFFB" w14:textId="77777777">
                    <w:pPr>
                      <w:rPr>
                        <w:sz w:val="22"/>
                        <w:szCs w:val="22"/>
                      </w:rPr>
                    </w:pPr>
                    <w:r>
                      <w:rPr>
                        <w:sz w:val="22"/>
                        <w:szCs w:val="22"/>
                      </w:rPr>
                      <w:t>Telefono numeris ir elektroninio pašto adresas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14:paraId="0E7BD5A5" w14:textId="77777777">
                    <w:pPr>
                      <w:suppressLineNumbers/>
                      <w:ind w:left="1136"/>
                    </w:pPr>
                    <w:r>
                      <w:rPr>
                        <w:sz w:val="22"/>
                        <w:szCs w:val="22"/>
                      </w:rPr>
                      <w:t xml:space="preserve">Tel. </w:t>
                    </w:r>
                    <w:r>
                      <w:rPr>
                        <w:color w:val="000000"/>
                      </w:rPr>
                      <w:t>8 60</w:t>
                    </w:r>
                    <w:r>
                      <w:rPr>
                        <w:color w:val="000000"/>
                        <w:lang w:val="en-US"/>
                      </w:rPr>
                      <w:t>3</w:t>
                    </w:r>
                    <w:r>
                      <w:rPr>
                        <w:color w:val="000000"/>
                      </w:rPr>
                      <w:t xml:space="preserve"> 54 457 </w:t>
                    </w:r>
                    <w:r>
                      <w:t xml:space="preserve">el. p. </w:t>
                    </w:r>
                    <w:r>
                      <w:rPr>
                        <w:color w:val="000080"/>
                        <w:u w:val="single"/>
                      </w:rPr>
                      <w:t>dovile.navickiene@am.lt</w:t>
                    </w:r>
                  </w:p>
                  <w:p w14:paraId="61308D81" w14:textId="3FBFDE27">
                    <w:pPr>
                      <w:rPr>
                        <w:sz w:val="22"/>
                        <w:szCs w:val="22"/>
                      </w:rPr>
                    </w:pPr>
                  </w:p>
                </w:tc>
              </w:tr>
            </w:tbl>
            <w:p w14:paraId="16F85529" w14:textId="77777777">
              <w:pPr>
                <w:tabs>
                  <w:tab w:val="left" w:pos="6237"/>
                </w:tabs>
                <w:spacing w:line="360" w:lineRule="atLeast"/>
                <w:rPr>
                  <w:lang w:eastAsia="lt-LT"/>
                </w:rPr>
              </w:pPr>
            </w:p>
            <w:p w14:paraId="5DA2248B" w14:textId="77777777"/>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993" w:right="1134" w:bottom="1134" w:left="170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58B671" w14:textId="77777777">
      <w:r>
        <w:separator/>
      </w:r>
    </w:p>
  </w:endnote>
  <w:endnote w:type="continuationSeparator" w:id="0">
    <w:p w14:paraId="179074BB"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7DA9FA" w14:textId="77777777">
    <w:pPr>
      <w:tabs>
        <w:tab w:val="center" w:pos="4986"/>
        <w:tab w:val="right" w:pos="9972"/>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818F1A" w14:textId="77777777">
    <w:pPr>
      <w:tabs>
        <w:tab w:val="center" w:pos="4986"/>
        <w:tab w:val="right" w:pos="9972"/>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6551B4" w14:textId="77777777">
    <w:pPr>
      <w:tabs>
        <w:tab w:val="center" w:pos="4986"/>
        <w:tab w:val="right" w:pos="9972"/>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31B7DF" w14:textId="77777777">
      <w:r>
        <w:separator/>
      </w:r>
    </w:p>
  </w:footnote>
  <w:footnote w:type="continuationSeparator" w:id="0">
    <w:p w14:paraId="53AB5FE8"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7C270" w14:textId="77777777">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C9483B" w14:textId="77777777">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BEF614"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18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9EC852"/>
  <w15:chartTrackingRefBased/>
  <w15:docId w15:val="{94FD4A64-98F3-43F4-BC26-4CEA4FE9BE2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21616160">
      <w:bodyDiv w:val="1"/>
      <w:marLeft w:val="0"/>
      <w:marRight w:val="0"/>
      <w:marTop w:val="0"/>
      <w:marBottom w:val="0"/>
      <w:divBdr>
        <w:top w:val="none" w:sz="0" w:space="0" w:color="auto"/>
        <w:left w:val="none" w:sz="0" w:space="0" w:color="auto"/>
        <w:bottom w:val="none" w:sz="0" w:space="0" w:color="auto"/>
        <w:right w:val="none" w:sz="0" w:space="0" w:color="auto"/>
      </w:divBdr>
    </w:div>
    <w:div w:id="1600524789">
      <w:bodyDiv w:val="1"/>
      <w:marLeft w:val="0"/>
      <w:marRight w:val="0"/>
      <w:marTop w:val="0"/>
      <w:marBottom w:val="0"/>
      <w:divBdr>
        <w:top w:val="none" w:sz="0" w:space="0" w:color="auto"/>
        <w:left w:val="none" w:sz="0" w:space="0" w:color="auto"/>
        <w:bottom w:val="none" w:sz="0" w:space="0" w:color="auto"/>
        <w:right w:val="none" w:sz="0" w:space="0" w:color="auto"/>
      </w:divBdr>
    </w:div>
    <w:div w:id="1727532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92e768435aa43af8fb630bb58e9f200" PartId="a9e78461c1c24d32861b0ed505894c35">
    <Part Type="lentele" Title="Informacija apie asmenį ir instituciją, atsakingą už poveikio vertinimą" DocPartId="1f063f439efa4e088bea0174127ead81" PartId="078a1e7c0b41464db96786526b4d89bf"/>
  </Part>
</Parts>
</file>

<file path=customXml/itemProps1.xml><?xml version="1.0" encoding="utf-8"?>
<ds:datastoreItem xmlns:ds="http://schemas.openxmlformats.org/officeDocument/2006/customXml" ds:itemID="{16327114-A0EB-4DEA-89FE-11D8A616B8E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255</Words>
  <Characters>1920</Characters>
  <Application>Microsoft Office Word</Application>
  <DocSecurity>4</DocSecurity>
  <Lines>87</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2023-10-30T07:51:00Z</dcterms:created>
  <dc:creator>Dovilė Navickienė</dc:creator>
  <lastModifiedBy>adlibuser</lastModifiedBy>
  <dcterms:modified xsi:type="dcterms:W3CDTF">2023-10-30T07:51:00Z</dcterms:modified>
  <revision>2</revision>
</coreProperties>
</file>