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638"/>
      </w:tblGrid>
      <w:tr w:rsidR="00FE75B2" w:rsidRPr="00293318" w14:paraId="4D6DD48B" w14:textId="77777777" w:rsidTr="00B83825">
        <w:trPr>
          <w:jc w:val="center"/>
        </w:trPr>
        <w:tc>
          <w:tcPr>
            <w:tcW w:w="9638" w:type="dxa"/>
          </w:tcPr>
          <w:p w14:paraId="497FF885" w14:textId="77777777" w:rsidR="00FE75B2" w:rsidRPr="00293318" w:rsidRDefault="00FE75B2" w:rsidP="00B83825">
            <w:pPr>
              <w:jc w:val="center"/>
              <w:rPr>
                <w:rFonts w:ascii="Times New Roman" w:hAnsi="Times New Roman" w:cs="Times New Roman"/>
                <w:b/>
                <w:kern w:val="16"/>
                <w:sz w:val="24"/>
                <w:szCs w:val="24"/>
              </w:rPr>
            </w:pPr>
            <w:r w:rsidRPr="00293318">
              <w:rPr>
                <w:rFonts w:ascii="Times New Roman" w:hAnsi="Times New Roman" w:cs="Times New Roman"/>
                <w:b/>
                <w:kern w:val="16"/>
                <w:sz w:val="24"/>
                <w:szCs w:val="24"/>
              </w:rPr>
              <w:t>2014–2020 M. EUROPOS SĄJUNGOS FONDŲ INVESTICIJŲ VEIKSMŲ PROGRAMOS</w:t>
            </w:r>
          </w:p>
        </w:tc>
      </w:tr>
      <w:tr w:rsidR="00FE75B2" w:rsidRPr="00D6009B" w14:paraId="00CCF73B" w14:textId="77777777" w:rsidTr="00B83825">
        <w:trPr>
          <w:jc w:val="center"/>
        </w:trPr>
        <w:tc>
          <w:tcPr>
            <w:tcW w:w="9638" w:type="dxa"/>
          </w:tcPr>
          <w:p w14:paraId="097FA441" w14:textId="77777777" w:rsidR="00FE75B2" w:rsidRPr="00D6009B" w:rsidRDefault="00FE75B2" w:rsidP="00B83825">
            <w:pPr>
              <w:jc w:val="center"/>
              <w:rPr>
                <w:rFonts w:ascii="Times New Roman" w:hAnsi="Times New Roman" w:cs="Times New Roman"/>
                <w:b/>
                <w:sz w:val="24"/>
                <w:szCs w:val="24"/>
              </w:rPr>
            </w:pPr>
            <w:r w:rsidRPr="00D6009B">
              <w:rPr>
                <w:rFonts w:ascii="Times New Roman" w:hAnsi="Times New Roman" w:cs="Times New Roman"/>
                <w:b/>
                <w:sz w:val="24"/>
                <w:szCs w:val="24"/>
              </w:rPr>
              <w:t>2 PRIORITETO „INFORMACINĖS VISUOMENĖS SKATINIMAS“</w:t>
            </w:r>
          </w:p>
        </w:tc>
      </w:tr>
      <w:tr w:rsidR="00FE75B2" w:rsidRPr="00D6009B" w14:paraId="61D60129" w14:textId="77777777" w:rsidTr="00B83825">
        <w:trPr>
          <w:jc w:val="center"/>
        </w:trPr>
        <w:tc>
          <w:tcPr>
            <w:tcW w:w="9638" w:type="dxa"/>
          </w:tcPr>
          <w:p w14:paraId="52354CF4" w14:textId="77777777" w:rsidR="00FE75B2" w:rsidRPr="00D6009B" w:rsidRDefault="00FE75B2" w:rsidP="00B83825">
            <w:pPr>
              <w:jc w:val="center"/>
              <w:rPr>
                <w:rFonts w:ascii="Times New Roman" w:hAnsi="Times New Roman" w:cs="Times New Roman"/>
                <w:b/>
                <w:sz w:val="24"/>
                <w:szCs w:val="24"/>
              </w:rPr>
            </w:pPr>
            <w:r w:rsidRPr="00D6009B">
              <w:rPr>
                <w:rFonts w:ascii="Times New Roman" w:hAnsi="Times New Roman" w:cs="Times New Roman"/>
                <w:b/>
                <w:sz w:val="24"/>
                <w:szCs w:val="24"/>
              </w:rPr>
              <w:t>J06-CPVA-V PRIEMONĖS „</w:t>
            </w:r>
            <w:r w:rsidRPr="00D6009B">
              <w:rPr>
                <w:rFonts w:ascii="Times New Roman" w:hAnsi="Times New Roman"/>
                <w:b/>
                <w:kern w:val="16"/>
                <w:sz w:val="24"/>
                <w:szCs w:val="24"/>
              </w:rPr>
              <w:t>IRT INFRASTRUKTŪROS OPTIMIZAVIMO SPRENDIMAI IR SAUGA</w:t>
            </w:r>
            <w:r w:rsidRPr="00D6009B">
              <w:rPr>
                <w:rFonts w:ascii="Times New Roman" w:hAnsi="Times New Roman" w:cs="Times New Roman"/>
                <w:b/>
                <w:sz w:val="24"/>
                <w:szCs w:val="24"/>
              </w:rPr>
              <w:t>“</w:t>
            </w:r>
          </w:p>
        </w:tc>
      </w:tr>
      <w:tr w:rsidR="00FE75B2" w:rsidRPr="00D6009B" w14:paraId="529DE06C" w14:textId="77777777" w:rsidTr="00B83825">
        <w:trPr>
          <w:jc w:val="center"/>
        </w:trPr>
        <w:tc>
          <w:tcPr>
            <w:tcW w:w="9638" w:type="dxa"/>
          </w:tcPr>
          <w:p w14:paraId="69F76300" w14:textId="77777777" w:rsidR="00FE75B2" w:rsidRPr="00D6009B" w:rsidRDefault="00FE75B2" w:rsidP="00B83825">
            <w:pPr>
              <w:jc w:val="center"/>
              <w:rPr>
                <w:rFonts w:ascii="Times New Roman" w:hAnsi="Times New Roman" w:cs="Times New Roman"/>
                <w:b/>
                <w:sz w:val="24"/>
                <w:szCs w:val="24"/>
              </w:rPr>
            </w:pPr>
            <w:r w:rsidRPr="00D6009B">
              <w:rPr>
                <w:rFonts w:ascii="Times New Roman" w:hAnsi="Times New Roman" w:cs="Times New Roman"/>
                <w:b/>
                <w:sz w:val="24"/>
                <w:szCs w:val="24"/>
              </w:rPr>
              <w:t>PROJEKTŲ FINANSAVIMO SĄLYGŲ APRAŠO NR. 1</w:t>
            </w:r>
          </w:p>
        </w:tc>
      </w:tr>
      <w:tr w:rsidR="00FE75B2" w:rsidRPr="00293318" w14:paraId="538B49F1" w14:textId="77777777" w:rsidTr="00B83825">
        <w:trPr>
          <w:trHeight w:val="316"/>
          <w:jc w:val="center"/>
        </w:trPr>
        <w:tc>
          <w:tcPr>
            <w:tcW w:w="9638" w:type="dxa"/>
          </w:tcPr>
          <w:p w14:paraId="0DB77EE2" w14:textId="77777777" w:rsidR="00FE75B2" w:rsidRPr="00293318" w:rsidRDefault="00FE75B2" w:rsidP="00B83825">
            <w:pPr>
              <w:jc w:val="center"/>
              <w:rPr>
                <w:rFonts w:ascii="Times New Roman" w:hAnsi="Times New Roman" w:cs="Times New Roman"/>
                <w:b/>
              </w:rPr>
            </w:pPr>
            <w:r w:rsidRPr="00293318">
              <w:rPr>
                <w:rFonts w:ascii="Times New Roman" w:hAnsi="Times New Roman" w:cs="Times New Roman"/>
                <w:b/>
                <w:sz w:val="24"/>
                <w:szCs w:val="24"/>
              </w:rPr>
              <w:t>PAGRINDIMAS</w:t>
            </w:r>
          </w:p>
        </w:tc>
      </w:tr>
    </w:tbl>
    <w:p w14:paraId="001A934A" w14:textId="77777777" w:rsidR="00EB4A79" w:rsidRPr="00B869B2" w:rsidRDefault="00EB4A79" w:rsidP="005C1DF8">
      <w:pPr>
        <w:rPr>
          <w:rFonts w:ascii="Times New Roman" w:hAnsi="Times New Roman" w:cs="Times New Roman"/>
          <w:b/>
          <w:sz w:val="24"/>
          <w:szCs w:val="24"/>
        </w:rPr>
      </w:pPr>
      <w:r w:rsidRPr="00B869B2">
        <w:rPr>
          <w:rFonts w:ascii="Times New Roman" w:hAnsi="Times New Roman" w:cs="Times New Roman"/>
          <w:b/>
          <w:sz w:val="24"/>
          <w:szCs w:val="24"/>
        </w:rPr>
        <w:t>I. BENDRIEJI KLAUSIMAI</w:t>
      </w:r>
    </w:p>
    <w:tbl>
      <w:tblPr>
        <w:tblStyle w:val="Lentelstinklelis"/>
        <w:tblW w:w="9738" w:type="dxa"/>
        <w:tblLayout w:type="fixed"/>
        <w:tblLook w:val="04A0" w:firstRow="1" w:lastRow="0" w:firstColumn="1" w:lastColumn="0" w:noHBand="0" w:noVBand="1"/>
      </w:tblPr>
      <w:tblGrid>
        <w:gridCol w:w="556"/>
        <w:gridCol w:w="1707"/>
        <w:gridCol w:w="7475"/>
      </w:tblGrid>
      <w:tr w:rsidR="00EC48BF" w:rsidRPr="00B869B2" w14:paraId="75D7FF6A" w14:textId="77777777" w:rsidTr="0001280B">
        <w:trPr>
          <w:tblHeader/>
        </w:trPr>
        <w:tc>
          <w:tcPr>
            <w:tcW w:w="556" w:type="dxa"/>
            <w:shd w:val="clear" w:color="auto" w:fill="BFBFBF" w:themeFill="background1" w:themeFillShade="BF"/>
          </w:tcPr>
          <w:p w14:paraId="16913F99" w14:textId="77777777" w:rsidR="00EC48BF" w:rsidRPr="00B869B2" w:rsidRDefault="00EC48BF" w:rsidP="005C1DF8">
            <w:pPr>
              <w:jc w:val="center"/>
              <w:rPr>
                <w:rFonts w:ascii="Times New Roman" w:hAnsi="Times New Roman" w:cs="Times New Roman"/>
                <w:b/>
                <w:sz w:val="24"/>
                <w:szCs w:val="24"/>
              </w:rPr>
            </w:pPr>
            <w:r w:rsidRPr="00B869B2">
              <w:rPr>
                <w:rFonts w:ascii="Times New Roman" w:hAnsi="Times New Roman" w:cs="Times New Roman"/>
                <w:b/>
                <w:sz w:val="24"/>
                <w:szCs w:val="24"/>
              </w:rPr>
              <w:t>Nr.</w:t>
            </w:r>
          </w:p>
        </w:tc>
        <w:tc>
          <w:tcPr>
            <w:tcW w:w="1707" w:type="dxa"/>
            <w:shd w:val="clear" w:color="auto" w:fill="BFBFBF" w:themeFill="background1" w:themeFillShade="BF"/>
          </w:tcPr>
          <w:p w14:paraId="5D418F86" w14:textId="77777777" w:rsidR="00EC48BF" w:rsidRPr="00B869B2" w:rsidRDefault="00EC48BF" w:rsidP="005C1DF8">
            <w:pPr>
              <w:jc w:val="center"/>
              <w:rPr>
                <w:rFonts w:ascii="Times New Roman" w:hAnsi="Times New Roman" w:cs="Times New Roman"/>
                <w:b/>
                <w:sz w:val="24"/>
                <w:szCs w:val="24"/>
              </w:rPr>
            </w:pPr>
            <w:r w:rsidRPr="00B869B2">
              <w:rPr>
                <w:rFonts w:ascii="Times New Roman" w:hAnsi="Times New Roman" w:cs="Times New Roman"/>
                <w:b/>
                <w:sz w:val="24"/>
                <w:szCs w:val="24"/>
              </w:rPr>
              <w:t>Klausimas</w:t>
            </w:r>
          </w:p>
        </w:tc>
        <w:tc>
          <w:tcPr>
            <w:tcW w:w="7475" w:type="dxa"/>
            <w:shd w:val="clear" w:color="auto" w:fill="BFBFBF" w:themeFill="background1" w:themeFillShade="BF"/>
          </w:tcPr>
          <w:p w14:paraId="2931C825" w14:textId="443C0A8D" w:rsidR="00EC48BF" w:rsidRPr="00B869B2" w:rsidRDefault="00EC48BF" w:rsidP="00BB777F">
            <w:pPr>
              <w:jc w:val="center"/>
              <w:rPr>
                <w:rFonts w:ascii="Times New Roman" w:hAnsi="Times New Roman" w:cs="Times New Roman"/>
                <w:b/>
                <w:i/>
                <w:sz w:val="24"/>
                <w:szCs w:val="24"/>
              </w:rPr>
            </w:pPr>
            <w:r w:rsidRPr="00B869B2">
              <w:rPr>
                <w:rFonts w:ascii="Times New Roman" w:hAnsi="Times New Roman" w:cs="Times New Roman"/>
                <w:b/>
                <w:sz w:val="24"/>
                <w:szCs w:val="24"/>
              </w:rPr>
              <w:t>Ministerijos pateikta informacija</w:t>
            </w:r>
          </w:p>
        </w:tc>
      </w:tr>
      <w:tr w:rsidR="00315EE6" w:rsidRPr="00B869B2" w14:paraId="79A4FFF5" w14:textId="77777777" w:rsidTr="0001280B">
        <w:tc>
          <w:tcPr>
            <w:tcW w:w="556" w:type="dxa"/>
            <w:shd w:val="clear" w:color="auto" w:fill="auto"/>
          </w:tcPr>
          <w:p w14:paraId="7A6E8CC0" w14:textId="77777777" w:rsidR="00315EE6" w:rsidRPr="00B869B2" w:rsidRDefault="00D706F5" w:rsidP="005C1DF8">
            <w:pPr>
              <w:rPr>
                <w:rFonts w:ascii="Times New Roman" w:hAnsi="Times New Roman" w:cs="Times New Roman"/>
                <w:sz w:val="24"/>
                <w:szCs w:val="24"/>
              </w:rPr>
            </w:pPr>
            <w:r w:rsidRPr="00B869B2">
              <w:rPr>
                <w:rFonts w:ascii="Times New Roman" w:hAnsi="Times New Roman" w:cs="Times New Roman"/>
                <w:sz w:val="24"/>
                <w:szCs w:val="24"/>
              </w:rPr>
              <w:t>1</w:t>
            </w:r>
            <w:r w:rsidR="00B1291D" w:rsidRPr="00B869B2">
              <w:rPr>
                <w:rFonts w:ascii="Times New Roman" w:hAnsi="Times New Roman" w:cs="Times New Roman"/>
                <w:sz w:val="24"/>
                <w:szCs w:val="24"/>
              </w:rPr>
              <w:t>.</w:t>
            </w:r>
          </w:p>
        </w:tc>
        <w:tc>
          <w:tcPr>
            <w:tcW w:w="1707" w:type="dxa"/>
            <w:shd w:val="clear" w:color="auto" w:fill="auto"/>
          </w:tcPr>
          <w:p w14:paraId="7E1A9CB4" w14:textId="77777777" w:rsidR="00315EE6" w:rsidRPr="00B869B2" w:rsidRDefault="00EB4A79" w:rsidP="005C1DF8">
            <w:pPr>
              <w:rPr>
                <w:rFonts w:ascii="Times New Roman" w:hAnsi="Times New Roman" w:cs="Times New Roman"/>
                <w:b/>
                <w:sz w:val="24"/>
                <w:szCs w:val="24"/>
              </w:rPr>
            </w:pPr>
            <w:r w:rsidRPr="00B869B2">
              <w:rPr>
                <w:rFonts w:ascii="Times New Roman" w:hAnsi="Times New Roman" w:cs="Times New Roman"/>
                <w:b/>
                <w:sz w:val="24"/>
                <w:szCs w:val="24"/>
              </w:rPr>
              <w:t>Pagal priemonę numatomi rengti PFSA</w:t>
            </w:r>
          </w:p>
          <w:p w14:paraId="741CC50C" w14:textId="01D07B92" w:rsidR="007D3DF5" w:rsidRPr="00B869B2" w:rsidRDefault="007D3DF5" w:rsidP="005C1DF8">
            <w:pPr>
              <w:rPr>
                <w:rFonts w:ascii="Times New Roman" w:hAnsi="Times New Roman" w:cs="Times New Roman"/>
                <w:i/>
                <w:sz w:val="24"/>
                <w:szCs w:val="24"/>
              </w:rPr>
            </w:pPr>
          </w:p>
        </w:tc>
        <w:tc>
          <w:tcPr>
            <w:tcW w:w="7475" w:type="dxa"/>
            <w:shd w:val="clear" w:color="auto" w:fill="auto"/>
          </w:tcPr>
          <w:p w14:paraId="0EC060F0" w14:textId="77777777" w:rsidR="00FD200B" w:rsidRPr="00FA2C74" w:rsidRDefault="00FD200B" w:rsidP="00FA2C74">
            <w:pPr>
              <w:jc w:val="both"/>
              <w:rPr>
                <w:rFonts w:ascii="Times New Roman" w:eastAsia="Calibri" w:hAnsi="Times New Roman" w:cs="Times New Roman"/>
                <w:sz w:val="24"/>
                <w:szCs w:val="24"/>
              </w:rPr>
            </w:pPr>
            <w:r w:rsidRPr="00FA2C74">
              <w:rPr>
                <w:rFonts w:ascii="Times New Roman" w:eastAsia="Calibri" w:hAnsi="Times New Roman" w:cs="Times New Roman"/>
                <w:sz w:val="24"/>
                <w:szCs w:val="24"/>
              </w:rPr>
              <w:t xml:space="preserve">Priemonei įgyvendinti rengiami 2 PFSA. </w:t>
            </w:r>
          </w:p>
          <w:p w14:paraId="0553892B" w14:textId="4E6DAA79" w:rsidR="00FD200B" w:rsidRPr="00BA1F76" w:rsidRDefault="00FD200B" w:rsidP="00FA2C74">
            <w:pPr>
              <w:jc w:val="both"/>
              <w:rPr>
                <w:rFonts w:ascii="Times New Roman" w:eastAsia="Calibri" w:hAnsi="Times New Roman" w:cs="Times New Roman"/>
                <w:sz w:val="24"/>
                <w:szCs w:val="24"/>
              </w:rPr>
            </w:pPr>
            <w:r w:rsidRPr="00FA2C74">
              <w:rPr>
                <w:rFonts w:ascii="Times New Roman" w:eastAsia="Calibri" w:hAnsi="Times New Roman" w:cs="Times New Roman"/>
                <w:sz w:val="24"/>
                <w:szCs w:val="24"/>
              </w:rPr>
              <w:t xml:space="preserve">Šis PFSA neapima jungtinės priemonės remiamos veiklos „Asmens tapatybės nustatymo ir privatumo išsaugojimo elektroninėje erdvėje sprendimų kūrimas ir tobulinimas“, kurios vertė 3 185 820 eurų. Šiai veiklai finansuoti bus rengiamas atskiras PFSA, kadangi ši veikla </w:t>
            </w:r>
            <w:r w:rsidR="00F85877">
              <w:rPr>
                <w:rFonts w:ascii="Times New Roman" w:eastAsia="Calibri" w:hAnsi="Times New Roman" w:cs="Times New Roman"/>
                <w:sz w:val="24"/>
                <w:szCs w:val="24"/>
              </w:rPr>
              <w:t xml:space="preserve">ir </w:t>
            </w:r>
            <w:r w:rsidRPr="00FA2C74">
              <w:rPr>
                <w:rFonts w:ascii="Times New Roman" w:eastAsia="Calibri" w:hAnsi="Times New Roman" w:cs="Times New Roman"/>
                <w:sz w:val="24"/>
                <w:szCs w:val="24"/>
              </w:rPr>
              <w:t xml:space="preserve">priemonė strateginiame dokumente </w:t>
            </w:r>
            <w:r w:rsidR="00F85877" w:rsidRPr="00FA2C74">
              <w:rPr>
                <w:rFonts w:ascii="Times New Roman" w:eastAsia="Calibri" w:hAnsi="Times New Roman" w:cs="Times New Roman"/>
                <w:sz w:val="24"/>
                <w:szCs w:val="24"/>
              </w:rPr>
              <w:t>dar tik planuojama</w:t>
            </w:r>
            <w:r w:rsidR="00F85877">
              <w:rPr>
                <w:rFonts w:ascii="Times New Roman" w:eastAsia="Calibri" w:hAnsi="Times New Roman" w:cs="Times New Roman"/>
                <w:sz w:val="24"/>
                <w:szCs w:val="24"/>
              </w:rPr>
              <w:t>,</w:t>
            </w:r>
            <w:r w:rsidR="00F85877" w:rsidRPr="00FA2C74">
              <w:rPr>
                <w:rFonts w:ascii="Times New Roman" w:eastAsia="Calibri" w:hAnsi="Times New Roman" w:cs="Times New Roman"/>
                <w:sz w:val="24"/>
                <w:szCs w:val="24"/>
              </w:rPr>
              <w:t xml:space="preserve"> </w:t>
            </w:r>
            <w:r w:rsidRPr="00FA2C74">
              <w:rPr>
                <w:rFonts w:ascii="Times New Roman" w:eastAsia="Calibri" w:hAnsi="Times New Roman" w:cs="Times New Roman"/>
                <w:sz w:val="24"/>
                <w:szCs w:val="24"/>
              </w:rPr>
              <w:t>ir projektų atrankai ir įgyvendinimui bus taikomi kitokie reikalavimai, nei numatyta šiame PFSA, t. y. bus numatyti papildomi reikalavimai, susiję su el. paslaugų kūrimu (pagal šį PFSA el. paslaugų kūrimas nėra finansuojamas). Taip pat PFSA neapima jungtinės priemonės remiamos veiklos „Ypatingos svarbos valstybės IRT infrastruktūros apsaugos priemonių diegimas (ypatingai svarbios IRT infrastruktūros objektų identifikavimas; šių objektų stebėsenos metodikos ir priemonių ją vykdyti sukūrimas ir įdiegimas; technologinių priemonių ir sprendimų ypatingos svarbos informacinės infrastruktūros ir valstybės informacinių išteklių apsaugai kūrimas ir diegimas)“, kurios vertė 14 778 017</w:t>
            </w:r>
            <w:r w:rsidRPr="00BA1F76">
              <w:rPr>
                <w:rFonts w:ascii="Times New Roman" w:eastAsia="Calibri" w:hAnsi="Times New Roman" w:cs="Times New Roman"/>
                <w:sz w:val="24"/>
                <w:szCs w:val="24"/>
              </w:rPr>
              <w:t xml:space="preserve"> eurų, kadangi veiklos įgyvendinimui nėra patvirtinti visi būtini teisės aktai ypač atsižvelgiant į 2015-12-09 Valstybinio audito ataskaitą Nr. VA-P-90-4-16 „Kibernetinio saugumo aplinka Lietuvoje“.</w:t>
            </w:r>
          </w:p>
          <w:p w14:paraId="555D5C26" w14:textId="370848DE" w:rsidR="00E74D2C" w:rsidRPr="00B869B2" w:rsidRDefault="00FD200B" w:rsidP="005C1DF8">
            <w:pPr>
              <w:jc w:val="both"/>
              <w:rPr>
                <w:rFonts w:ascii="Times New Roman" w:hAnsi="Times New Roman"/>
                <w:i/>
                <w:sz w:val="24"/>
                <w:szCs w:val="24"/>
              </w:rPr>
            </w:pPr>
            <w:r w:rsidRPr="00BA1F76">
              <w:rPr>
                <w:rFonts w:ascii="Times New Roman" w:eastAsia="Calibri" w:hAnsi="Times New Roman" w:cs="Times New Roman"/>
                <w:sz w:val="24"/>
                <w:szCs w:val="24"/>
              </w:rPr>
              <w:t>Finansavimas abiejų PFSA įgyvendinimui yra pakankamas, kadangi šio PFSA vertė yra sumažinta įvardinta suma.</w:t>
            </w:r>
            <w:r w:rsidRPr="00FD200B">
              <w:rPr>
                <w:rFonts w:ascii="Times New Roman" w:hAnsi="Times New Roman"/>
                <w:i/>
                <w:sz w:val="24"/>
                <w:szCs w:val="24"/>
              </w:rPr>
              <w:t xml:space="preserve"> </w:t>
            </w:r>
          </w:p>
        </w:tc>
      </w:tr>
      <w:tr w:rsidR="009A5B20" w:rsidRPr="00B869B2" w14:paraId="5096A650" w14:textId="77777777" w:rsidTr="0001280B">
        <w:trPr>
          <w:trHeight w:val="66"/>
        </w:trPr>
        <w:tc>
          <w:tcPr>
            <w:tcW w:w="556" w:type="dxa"/>
            <w:shd w:val="clear" w:color="auto" w:fill="auto"/>
          </w:tcPr>
          <w:p w14:paraId="49FC5842" w14:textId="77777777" w:rsidR="009A5B20" w:rsidRPr="00B869B2" w:rsidRDefault="00D706F5" w:rsidP="005C1DF8">
            <w:pPr>
              <w:rPr>
                <w:rFonts w:ascii="Times New Roman" w:hAnsi="Times New Roman" w:cs="Times New Roman"/>
                <w:sz w:val="24"/>
                <w:szCs w:val="24"/>
              </w:rPr>
            </w:pPr>
            <w:r w:rsidRPr="00B869B2">
              <w:rPr>
                <w:rFonts w:ascii="Times New Roman" w:hAnsi="Times New Roman" w:cs="Times New Roman"/>
                <w:sz w:val="24"/>
                <w:szCs w:val="24"/>
              </w:rPr>
              <w:t>2</w:t>
            </w:r>
            <w:r w:rsidR="009A5B20" w:rsidRPr="00B869B2">
              <w:rPr>
                <w:rFonts w:ascii="Times New Roman" w:hAnsi="Times New Roman" w:cs="Times New Roman"/>
                <w:sz w:val="24"/>
                <w:szCs w:val="24"/>
              </w:rPr>
              <w:t>.</w:t>
            </w:r>
          </w:p>
        </w:tc>
        <w:tc>
          <w:tcPr>
            <w:tcW w:w="1707" w:type="dxa"/>
            <w:shd w:val="clear" w:color="auto" w:fill="auto"/>
          </w:tcPr>
          <w:p w14:paraId="70D2B85C" w14:textId="77777777" w:rsidR="009A5B20" w:rsidRPr="00B869B2" w:rsidRDefault="009A5B20" w:rsidP="005C1DF8">
            <w:pPr>
              <w:rPr>
                <w:rFonts w:ascii="Times New Roman" w:hAnsi="Times New Roman" w:cs="Times New Roman"/>
                <w:b/>
                <w:sz w:val="24"/>
                <w:szCs w:val="24"/>
              </w:rPr>
            </w:pPr>
            <w:r w:rsidRPr="00B869B2">
              <w:rPr>
                <w:rFonts w:ascii="Times New Roman" w:hAnsi="Times New Roman" w:cs="Times New Roman"/>
                <w:b/>
                <w:sz w:val="24"/>
                <w:szCs w:val="24"/>
              </w:rPr>
              <w:t>Dvigubo finansavimo rizikos įvertinimas</w:t>
            </w:r>
          </w:p>
        </w:tc>
        <w:tc>
          <w:tcPr>
            <w:tcW w:w="7475" w:type="dxa"/>
            <w:shd w:val="clear" w:color="auto" w:fill="auto"/>
          </w:tcPr>
          <w:p w14:paraId="1F7E6FE0" w14:textId="789710F0" w:rsidR="009A5B20" w:rsidRPr="00B869B2" w:rsidRDefault="00FD200B" w:rsidP="005C1DF8">
            <w:pPr>
              <w:jc w:val="both"/>
              <w:rPr>
                <w:rFonts w:ascii="Times New Roman" w:hAnsi="Times New Roman"/>
                <w:i/>
                <w:sz w:val="24"/>
                <w:szCs w:val="24"/>
              </w:rPr>
            </w:pPr>
            <w:r w:rsidRPr="00BF1AB6">
              <w:rPr>
                <w:rFonts w:ascii="Times New Roman" w:eastAsia="Calibri" w:hAnsi="Times New Roman" w:cs="Times New Roman"/>
                <w:sz w:val="24"/>
                <w:szCs w:val="24"/>
              </w:rPr>
              <w:t>Naujų sankirtų rizikų, kurios nebuvo identifikuotos Veiksmų programoje ir priemonių įgyvendinimo plane neatsirado.</w:t>
            </w:r>
          </w:p>
        </w:tc>
      </w:tr>
      <w:tr w:rsidR="00EC48BF" w:rsidRPr="00B869B2" w14:paraId="3D6A2C27" w14:textId="77777777" w:rsidTr="0001280B">
        <w:tc>
          <w:tcPr>
            <w:tcW w:w="556" w:type="dxa"/>
            <w:shd w:val="clear" w:color="auto" w:fill="auto"/>
          </w:tcPr>
          <w:p w14:paraId="3E771EE8" w14:textId="77777777" w:rsidR="00EC48BF" w:rsidRPr="00B869B2" w:rsidRDefault="00D706F5" w:rsidP="005C1DF8">
            <w:pPr>
              <w:rPr>
                <w:rFonts w:ascii="Times New Roman" w:hAnsi="Times New Roman" w:cs="Times New Roman"/>
                <w:sz w:val="24"/>
                <w:szCs w:val="24"/>
              </w:rPr>
            </w:pPr>
            <w:r w:rsidRPr="00B869B2">
              <w:rPr>
                <w:rFonts w:ascii="Times New Roman" w:hAnsi="Times New Roman" w:cs="Times New Roman"/>
                <w:sz w:val="24"/>
                <w:szCs w:val="24"/>
              </w:rPr>
              <w:t>3</w:t>
            </w:r>
            <w:r w:rsidR="00B1291D" w:rsidRPr="00B869B2">
              <w:rPr>
                <w:rFonts w:ascii="Times New Roman" w:hAnsi="Times New Roman" w:cs="Times New Roman"/>
                <w:sz w:val="24"/>
                <w:szCs w:val="24"/>
              </w:rPr>
              <w:t>.</w:t>
            </w:r>
          </w:p>
        </w:tc>
        <w:tc>
          <w:tcPr>
            <w:tcW w:w="1707" w:type="dxa"/>
            <w:shd w:val="clear" w:color="auto" w:fill="auto"/>
          </w:tcPr>
          <w:p w14:paraId="7AE98DEF" w14:textId="77777777" w:rsidR="00EC48BF" w:rsidRPr="00B869B2" w:rsidRDefault="00AC407C" w:rsidP="005C1DF8">
            <w:pPr>
              <w:rPr>
                <w:rFonts w:ascii="Times New Roman" w:hAnsi="Times New Roman" w:cs="Times New Roman"/>
                <w:b/>
                <w:sz w:val="24"/>
                <w:szCs w:val="24"/>
              </w:rPr>
            </w:pPr>
            <w:r w:rsidRPr="00B869B2">
              <w:rPr>
                <w:rFonts w:ascii="Times New Roman" w:hAnsi="Times New Roman" w:cs="Times New Roman"/>
                <w:b/>
                <w:sz w:val="24"/>
                <w:szCs w:val="24"/>
              </w:rPr>
              <w:t>PFSA suderinimas su kitomis institucijomis</w:t>
            </w:r>
          </w:p>
          <w:p w14:paraId="3591F2B7" w14:textId="77777777" w:rsidR="002964ED" w:rsidRPr="00B869B2" w:rsidRDefault="002964ED" w:rsidP="000B2C7E">
            <w:pPr>
              <w:rPr>
                <w:rFonts w:ascii="Times New Roman" w:hAnsi="Times New Roman" w:cs="Times New Roman"/>
                <w:sz w:val="24"/>
                <w:szCs w:val="24"/>
              </w:rPr>
            </w:pPr>
          </w:p>
        </w:tc>
        <w:tc>
          <w:tcPr>
            <w:tcW w:w="7475" w:type="dxa"/>
            <w:shd w:val="clear" w:color="auto" w:fill="auto"/>
          </w:tcPr>
          <w:p w14:paraId="45A09B14" w14:textId="0679797F" w:rsidR="006E0148" w:rsidRPr="00B869B2" w:rsidRDefault="000B2C7E" w:rsidP="00A64477">
            <w:pPr>
              <w:jc w:val="both"/>
              <w:rPr>
                <w:rFonts w:ascii="Times New Roman" w:hAnsi="Times New Roman" w:cs="Times New Roman"/>
                <w:i/>
                <w:sz w:val="24"/>
                <w:szCs w:val="24"/>
              </w:rPr>
            </w:pPr>
            <w:r w:rsidRPr="00D6009B">
              <w:rPr>
                <w:rFonts w:ascii="Times New Roman" w:eastAsia="Calibri" w:hAnsi="Times New Roman" w:cs="Times New Roman"/>
                <w:sz w:val="24"/>
                <w:szCs w:val="24"/>
              </w:rPr>
              <w:t>PFSA</w:t>
            </w:r>
            <w:r>
              <w:rPr>
                <w:rFonts w:ascii="Times New Roman" w:eastAsia="Calibri" w:hAnsi="Times New Roman" w:cs="Times New Roman"/>
                <w:sz w:val="24"/>
                <w:szCs w:val="24"/>
              </w:rPr>
              <w:t xml:space="preserve"> projektas 2015-06-25 raštu Nr. 2-2466(131), 2015-11-19 raštu Nr. 2-4449(131) </w:t>
            </w:r>
            <w:r w:rsidR="00DF1834">
              <w:rPr>
                <w:rFonts w:ascii="Times New Roman" w:eastAsia="Calibri" w:hAnsi="Times New Roman" w:cs="Times New Roman"/>
                <w:sz w:val="24"/>
                <w:szCs w:val="24"/>
              </w:rPr>
              <w:t xml:space="preserve">ir 2016-09-30 raštu Nr. 2-3452 </w:t>
            </w:r>
            <w:r>
              <w:rPr>
                <w:rFonts w:ascii="Times New Roman" w:eastAsia="Calibri" w:hAnsi="Times New Roman" w:cs="Times New Roman"/>
                <w:sz w:val="24"/>
                <w:szCs w:val="24"/>
              </w:rPr>
              <w:t xml:space="preserve">buvo pateiktas derinti </w:t>
            </w:r>
            <w:r w:rsidRPr="00D6009B">
              <w:rPr>
                <w:rFonts w:ascii="Times New Roman" w:eastAsia="Calibri" w:hAnsi="Times New Roman" w:cs="Times New Roman"/>
                <w:sz w:val="24"/>
                <w:szCs w:val="24"/>
              </w:rPr>
              <w:t>Centrinei projektų valdymo agentūrai</w:t>
            </w:r>
            <w:r>
              <w:rPr>
                <w:rFonts w:ascii="Times New Roman" w:eastAsia="Calibri" w:hAnsi="Times New Roman" w:cs="Times New Roman"/>
                <w:sz w:val="24"/>
                <w:szCs w:val="24"/>
              </w:rPr>
              <w:t xml:space="preserve"> ir</w:t>
            </w:r>
            <w:r w:rsidRPr="00D6009B">
              <w:rPr>
                <w:rFonts w:ascii="Times New Roman" w:eastAsia="Calibri" w:hAnsi="Times New Roman" w:cs="Times New Roman"/>
                <w:sz w:val="24"/>
                <w:szCs w:val="24"/>
              </w:rPr>
              <w:t xml:space="preserve"> Lietuvos Respublikos </w:t>
            </w:r>
            <w:r>
              <w:rPr>
                <w:rFonts w:ascii="Times New Roman" w:eastAsia="Calibri" w:hAnsi="Times New Roman" w:cs="Times New Roman"/>
                <w:sz w:val="24"/>
                <w:szCs w:val="24"/>
              </w:rPr>
              <w:t>finansų</w:t>
            </w:r>
            <w:r w:rsidRPr="00D6009B">
              <w:rPr>
                <w:rFonts w:ascii="Times New Roman" w:eastAsia="Calibri" w:hAnsi="Times New Roman" w:cs="Times New Roman"/>
                <w:sz w:val="24"/>
                <w:szCs w:val="24"/>
              </w:rPr>
              <w:t xml:space="preserve"> ministerijai</w:t>
            </w:r>
            <w:r>
              <w:rPr>
                <w:rFonts w:ascii="Times New Roman" w:eastAsia="Calibri" w:hAnsi="Times New Roman" w:cs="Times New Roman"/>
                <w:sz w:val="24"/>
                <w:szCs w:val="24"/>
              </w:rPr>
              <w:t>.</w:t>
            </w:r>
            <w:r w:rsidRPr="00D6009B">
              <w:rPr>
                <w:rFonts w:ascii="Times New Roman" w:eastAsia="Calibri" w:hAnsi="Times New Roman" w:cs="Times New Roman"/>
                <w:sz w:val="24"/>
                <w:szCs w:val="24"/>
              </w:rPr>
              <w:t xml:space="preserve"> </w:t>
            </w:r>
            <w:r w:rsidR="005E2F21">
              <w:rPr>
                <w:rFonts w:ascii="Times New Roman" w:eastAsia="Calibri" w:hAnsi="Times New Roman" w:cs="Times New Roman"/>
                <w:sz w:val="24"/>
                <w:szCs w:val="24"/>
              </w:rPr>
              <w:t xml:space="preserve">2016-07-29 raštu Nr. 2-2704 </w:t>
            </w:r>
            <w:r w:rsidR="005E2F21" w:rsidRPr="00D6009B">
              <w:rPr>
                <w:rFonts w:ascii="Times New Roman" w:eastAsia="Calibri" w:hAnsi="Times New Roman" w:cs="Times New Roman"/>
                <w:sz w:val="24"/>
                <w:szCs w:val="24"/>
              </w:rPr>
              <w:t>PFSA</w:t>
            </w:r>
            <w:r w:rsidR="005E2F21">
              <w:rPr>
                <w:rFonts w:ascii="Times New Roman" w:eastAsia="Calibri" w:hAnsi="Times New Roman" w:cs="Times New Roman"/>
                <w:sz w:val="24"/>
                <w:szCs w:val="24"/>
              </w:rPr>
              <w:t xml:space="preserve"> projektas pateiktas derinti </w:t>
            </w:r>
            <w:r w:rsidR="005E2F21" w:rsidRPr="00D6009B">
              <w:rPr>
                <w:rFonts w:ascii="Times New Roman" w:eastAsia="Calibri" w:hAnsi="Times New Roman" w:cs="Times New Roman"/>
                <w:sz w:val="24"/>
                <w:szCs w:val="24"/>
              </w:rPr>
              <w:t xml:space="preserve">Lietuvos Respublikos </w:t>
            </w:r>
            <w:r w:rsidR="005E2F21">
              <w:rPr>
                <w:rFonts w:ascii="Times New Roman" w:eastAsia="Calibri" w:hAnsi="Times New Roman" w:cs="Times New Roman"/>
                <w:sz w:val="24"/>
                <w:szCs w:val="24"/>
              </w:rPr>
              <w:t>finansų</w:t>
            </w:r>
            <w:r w:rsidR="005E2F21" w:rsidRPr="00D6009B">
              <w:rPr>
                <w:rFonts w:ascii="Times New Roman" w:eastAsia="Calibri" w:hAnsi="Times New Roman" w:cs="Times New Roman"/>
                <w:sz w:val="24"/>
                <w:szCs w:val="24"/>
              </w:rPr>
              <w:t xml:space="preserve"> ministerijai</w:t>
            </w:r>
            <w:r w:rsidR="005E2F21">
              <w:rPr>
                <w:rFonts w:ascii="Times New Roman" w:eastAsia="Calibri" w:hAnsi="Times New Roman" w:cs="Times New Roman"/>
                <w:sz w:val="24"/>
                <w:szCs w:val="24"/>
              </w:rPr>
              <w:t xml:space="preserve">. </w:t>
            </w:r>
            <w:r w:rsidRPr="00DF1834">
              <w:rPr>
                <w:rFonts w:ascii="Times New Roman" w:eastAsia="Calibri" w:hAnsi="Times New Roman" w:cs="Times New Roman"/>
                <w:sz w:val="24"/>
                <w:szCs w:val="24"/>
              </w:rPr>
              <w:t>PFSA projektas 2015-06-25 el. paštu buvo pateiktas derinti Centrinei projektų valdymo agentūrai</w:t>
            </w:r>
            <w:r>
              <w:rPr>
                <w:rFonts w:ascii="Times New Roman" w:eastAsia="Calibri" w:hAnsi="Times New Roman" w:cs="Times New Roman"/>
                <w:sz w:val="24"/>
                <w:szCs w:val="24"/>
              </w:rPr>
              <w:t xml:space="preserve">. PFSA projektas patikslintas pagal </w:t>
            </w:r>
            <w:r w:rsidRPr="00D6009B">
              <w:rPr>
                <w:rFonts w:ascii="Times New Roman" w:eastAsia="Calibri" w:hAnsi="Times New Roman" w:cs="Times New Roman"/>
                <w:sz w:val="24"/>
                <w:szCs w:val="24"/>
              </w:rPr>
              <w:t>Centrin</w:t>
            </w:r>
            <w:r>
              <w:rPr>
                <w:rFonts w:ascii="Times New Roman" w:eastAsia="Calibri" w:hAnsi="Times New Roman" w:cs="Times New Roman"/>
                <w:sz w:val="24"/>
                <w:szCs w:val="24"/>
              </w:rPr>
              <w:t>ės</w:t>
            </w:r>
            <w:r w:rsidRPr="00D6009B">
              <w:rPr>
                <w:rFonts w:ascii="Times New Roman" w:eastAsia="Calibri" w:hAnsi="Times New Roman" w:cs="Times New Roman"/>
                <w:sz w:val="24"/>
                <w:szCs w:val="24"/>
              </w:rPr>
              <w:t xml:space="preserve"> projektų valdymo agentūr</w:t>
            </w:r>
            <w:r>
              <w:rPr>
                <w:rFonts w:ascii="Times New Roman" w:eastAsia="Calibri" w:hAnsi="Times New Roman" w:cs="Times New Roman"/>
                <w:sz w:val="24"/>
                <w:szCs w:val="24"/>
              </w:rPr>
              <w:t>os ir</w:t>
            </w:r>
            <w:r w:rsidRPr="00D6009B">
              <w:rPr>
                <w:rFonts w:ascii="Times New Roman" w:eastAsia="Calibri" w:hAnsi="Times New Roman" w:cs="Times New Roman"/>
                <w:sz w:val="24"/>
                <w:szCs w:val="24"/>
              </w:rPr>
              <w:t xml:space="preserve"> Lietuvos Respublikos </w:t>
            </w:r>
            <w:r>
              <w:rPr>
                <w:rFonts w:ascii="Times New Roman" w:eastAsia="Calibri" w:hAnsi="Times New Roman" w:cs="Times New Roman"/>
                <w:sz w:val="24"/>
                <w:szCs w:val="24"/>
              </w:rPr>
              <w:t>finansų</w:t>
            </w:r>
            <w:r w:rsidRPr="00D6009B">
              <w:rPr>
                <w:rFonts w:ascii="Times New Roman" w:eastAsia="Calibri" w:hAnsi="Times New Roman" w:cs="Times New Roman"/>
                <w:sz w:val="24"/>
                <w:szCs w:val="24"/>
              </w:rPr>
              <w:t xml:space="preserve"> ministerij</w:t>
            </w:r>
            <w:r>
              <w:rPr>
                <w:rFonts w:ascii="Times New Roman" w:eastAsia="Calibri" w:hAnsi="Times New Roman" w:cs="Times New Roman"/>
                <w:sz w:val="24"/>
                <w:szCs w:val="24"/>
              </w:rPr>
              <w:t xml:space="preserve">os pastabas ir pasiūlymus (taip pat ir tuos kurie buvo išsakyti 2016-04-25 </w:t>
            </w:r>
            <w:r w:rsidRPr="00D6009B">
              <w:rPr>
                <w:rFonts w:ascii="Times New Roman" w:eastAsia="Calibri" w:hAnsi="Times New Roman" w:cs="Times New Roman"/>
                <w:sz w:val="24"/>
                <w:szCs w:val="24"/>
              </w:rPr>
              <w:t>Centrin</w:t>
            </w:r>
            <w:r>
              <w:rPr>
                <w:rFonts w:ascii="Times New Roman" w:eastAsia="Calibri" w:hAnsi="Times New Roman" w:cs="Times New Roman"/>
                <w:sz w:val="24"/>
                <w:szCs w:val="24"/>
              </w:rPr>
              <w:t>ės</w:t>
            </w:r>
            <w:r w:rsidRPr="00D6009B">
              <w:rPr>
                <w:rFonts w:ascii="Times New Roman" w:eastAsia="Calibri" w:hAnsi="Times New Roman" w:cs="Times New Roman"/>
                <w:sz w:val="24"/>
                <w:szCs w:val="24"/>
              </w:rPr>
              <w:t xml:space="preserve"> projektų valdymo agentūr</w:t>
            </w:r>
            <w:r>
              <w:rPr>
                <w:rFonts w:ascii="Times New Roman" w:eastAsia="Calibri" w:hAnsi="Times New Roman" w:cs="Times New Roman"/>
                <w:sz w:val="24"/>
                <w:szCs w:val="24"/>
              </w:rPr>
              <w:t>os,</w:t>
            </w:r>
            <w:r w:rsidRPr="00D6009B">
              <w:rPr>
                <w:rFonts w:ascii="Times New Roman" w:eastAsia="Calibri" w:hAnsi="Times New Roman" w:cs="Times New Roman"/>
                <w:sz w:val="24"/>
                <w:szCs w:val="24"/>
              </w:rPr>
              <w:t xml:space="preserve"> Lietuvos Respublikos </w:t>
            </w:r>
            <w:r>
              <w:rPr>
                <w:rFonts w:ascii="Times New Roman" w:eastAsia="Calibri" w:hAnsi="Times New Roman" w:cs="Times New Roman"/>
                <w:sz w:val="24"/>
                <w:szCs w:val="24"/>
              </w:rPr>
              <w:t>finansų</w:t>
            </w:r>
            <w:r w:rsidRPr="00D6009B">
              <w:rPr>
                <w:rFonts w:ascii="Times New Roman" w:eastAsia="Calibri" w:hAnsi="Times New Roman" w:cs="Times New Roman"/>
                <w:sz w:val="24"/>
                <w:szCs w:val="24"/>
              </w:rPr>
              <w:t xml:space="preserve"> ministerij</w:t>
            </w:r>
            <w:r>
              <w:rPr>
                <w:rFonts w:ascii="Times New Roman" w:eastAsia="Calibri" w:hAnsi="Times New Roman" w:cs="Times New Roman"/>
                <w:sz w:val="24"/>
                <w:szCs w:val="24"/>
              </w:rPr>
              <w:t xml:space="preserve">os ir </w:t>
            </w:r>
            <w:r w:rsidRPr="00D6009B">
              <w:rPr>
                <w:rFonts w:ascii="Times New Roman" w:eastAsia="Calibri" w:hAnsi="Times New Roman" w:cs="Times New Roman"/>
                <w:sz w:val="24"/>
                <w:szCs w:val="24"/>
              </w:rPr>
              <w:t xml:space="preserve">Lietuvos Respublikos </w:t>
            </w:r>
            <w:r>
              <w:rPr>
                <w:rFonts w:ascii="Times New Roman" w:eastAsia="Calibri" w:hAnsi="Times New Roman" w:cs="Times New Roman"/>
                <w:sz w:val="24"/>
                <w:szCs w:val="24"/>
              </w:rPr>
              <w:t xml:space="preserve">susisiekimo </w:t>
            </w:r>
            <w:r w:rsidRPr="00D6009B">
              <w:rPr>
                <w:rFonts w:ascii="Times New Roman" w:eastAsia="Calibri" w:hAnsi="Times New Roman" w:cs="Times New Roman"/>
                <w:sz w:val="24"/>
                <w:szCs w:val="24"/>
              </w:rPr>
              <w:t>ministerij</w:t>
            </w:r>
            <w:r>
              <w:rPr>
                <w:rFonts w:ascii="Times New Roman" w:eastAsia="Calibri" w:hAnsi="Times New Roman" w:cs="Times New Roman"/>
                <w:sz w:val="24"/>
                <w:szCs w:val="24"/>
              </w:rPr>
              <w:t xml:space="preserve">os atstovų ir 2016-05-04 </w:t>
            </w:r>
            <w:r w:rsidRPr="00D6009B">
              <w:rPr>
                <w:rFonts w:ascii="Times New Roman" w:eastAsia="Calibri" w:hAnsi="Times New Roman" w:cs="Times New Roman"/>
                <w:sz w:val="24"/>
                <w:szCs w:val="24"/>
              </w:rPr>
              <w:t xml:space="preserve">Lietuvos Respublikos </w:t>
            </w:r>
            <w:r>
              <w:rPr>
                <w:rFonts w:ascii="Times New Roman" w:eastAsia="Calibri" w:hAnsi="Times New Roman" w:cs="Times New Roman"/>
                <w:sz w:val="24"/>
                <w:szCs w:val="24"/>
              </w:rPr>
              <w:t>finansų</w:t>
            </w:r>
            <w:r w:rsidRPr="00D6009B">
              <w:rPr>
                <w:rFonts w:ascii="Times New Roman" w:eastAsia="Calibri" w:hAnsi="Times New Roman" w:cs="Times New Roman"/>
                <w:sz w:val="24"/>
                <w:szCs w:val="24"/>
              </w:rPr>
              <w:t xml:space="preserve"> ministerij</w:t>
            </w:r>
            <w:r>
              <w:rPr>
                <w:rFonts w:ascii="Times New Roman" w:eastAsia="Calibri" w:hAnsi="Times New Roman" w:cs="Times New Roman"/>
                <w:sz w:val="24"/>
                <w:szCs w:val="24"/>
              </w:rPr>
              <w:t xml:space="preserve">os ir </w:t>
            </w:r>
            <w:r w:rsidRPr="00D6009B">
              <w:rPr>
                <w:rFonts w:ascii="Times New Roman" w:eastAsia="Calibri" w:hAnsi="Times New Roman" w:cs="Times New Roman"/>
                <w:sz w:val="24"/>
                <w:szCs w:val="24"/>
              </w:rPr>
              <w:t xml:space="preserve">Lietuvos Respublikos </w:t>
            </w:r>
            <w:r>
              <w:rPr>
                <w:rFonts w:ascii="Times New Roman" w:eastAsia="Calibri" w:hAnsi="Times New Roman" w:cs="Times New Roman"/>
                <w:sz w:val="24"/>
                <w:szCs w:val="24"/>
              </w:rPr>
              <w:t xml:space="preserve">susisiekimo </w:t>
            </w:r>
            <w:r w:rsidRPr="00D6009B">
              <w:rPr>
                <w:rFonts w:ascii="Times New Roman" w:eastAsia="Calibri" w:hAnsi="Times New Roman" w:cs="Times New Roman"/>
                <w:sz w:val="24"/>
                <w:szCs w:val="24"/>
              </w:rPr>
              <w:t>ministerij</w:t>
            </w:r>
            <w:r>
              <w:rPr>
                <w:rFonts w:ascii="Times New Roman" w:eastAsia="Calibri" w:hAnsi="Times New Roman" w:cs="Times New Roman"/>
                <w:sz w:val="24"/>
                <w:szCs w:val="24"/>
              </w:rPr>
              <w:t>os atstovų susitikimo metu.)</w:t>
            </w:r>
            <w:r w:rsidRPr="00D6009B">
              <w:rPr>
                <w:rFonts w:ascii="Times New Roman" w:eastAsia="Calibri" w:hAnsi="Times New Roman" w:cs="Times New Roman"/>
                <w:sz w:val="24"/>
                <w:szCs w:val="24"/>
              </w:rPr>
              <w:t>.</w:t>
            </w:r>
            <w:r w:rsidR="00DF3003">
              <w:rPr>
                <w:rFonts w:ascii="Times New Roman" w:eastAsia="Calibri" w:hAnsi="Times New Roman" w:cs="Times New Roman"/>
                <w:sz w:val="24"/>
                <w:szCs w:val="24"/>
              </w:rPr>
              <w:t xml:space="preserve"> PFSA projektas Finansų ministerijos prašymu, 2016-06-10 d. raštu Nr. 2-2078 </w:t>
            </w:r>
            <w:r w:rsidR="00046C4A">
              <w:rPr>
                <w:rFonts w:ascii="Times New Roman" w:eastAsia="Calibri" w:hAnsi="Times New Roman" w:cs="Times New Roman"/>
                <w:sz w:val="24"/>
                <w:szCs w:val="24"/>
              </w:rPr>
              <w:t xml:space="preserve">ir 2016-08-18 raštu Nr. 2-2920 </w:t>
            </w:r>
            <w:r w:rsidR="00DF3003">
              <w:rPr>
                <w:rFonts w:ascii="Times New Roman" w:eastAsia="Calibri" w:hAnsi="Times New Roman" w:cs="Times New Roman"/>
                <w:sz w:val="24"/>
                <w:szCs w:val="24"/>
              </w:rPr>
              <w:t xml:space="preserve">pateiktas derinti Konkurencijos tarybai. 2016-06-17 </w:t>
            </w:r>
            <w:r w:rsidR="00046C4A">
              <w:rPr>
                <w:rFonts w:ascii="Times New Roman" w:eastAsia="Calibri" w:hAnsi="Times New Roman" w:cs="Times New Roman"/>
                <w:sz w:val="24"/>
                <w:szCs w:val="24"/>
              </w:rPr>
              <w:t xml:space="preserve">raštu Nr. (9.8-35)6V-1373 ir 2016-08-23 raštu Nr. (2.30-35)6V-1845 </w:t>
            </w:r>
            <w:r w:rsidR="00DF3003">
              <w:rPr>
                <w:rFonts w:ascii="Times New Roman" w:eastAsia="Calibri" w:hAnsi="Times New Roman" w:cs="Times New Roman"/>
                <w:sz w:val="24"/>
                <w:szCs w:val="24"/>
              </w:rPr>
              <w:t>Konkurencijos taryba pateikė pastabas ir pasiūlymus, į kuriuos, tikslinant PFSA projektą buvo atsižvelgta.</w:t>
            </w:r>
            <w:r w:rsidRPr="00F755CD">
              <w:rPr>
                <w:rFonts w:ascii="Times New Roman" w:eastAsia="Calibri" w:hAnsi="Times New Roman" w:cs="Times New Roman"/>
                <w:sz w:val="24"/>
                <w:szCs w:val="24"/>
              </w:rPr>
              <w:t xml:space="preserve"> </w:t>
            </w:r>
            <w:r w:rsidRPr="00D6009B">
              <w:rPr>
                <w:rFonts w:ascii="Times New Roman" w:eastAsia="Calibri" w:hAnsi="Times New Roman" w:cs="Times New Roman"/>
                <w:sz w:val="24"/>
                <w:szCs w:val="24"/>
              </w:rPr>
              <w:lastRenderedPageBreak/>
              <w:t>PFSA</w:t>
            </w:r>
            <w:r>
              <w:rPr>
                <w:rFonts w:ascii="Times New Roman" w:eastAsia="Calibri" w:hAnsi="Times New Roman" w:cs="Times New Roman"/>
                <w:sz w:val="24"/>
                <w:szCs w:val="24"/>
              </w:rPr>
              <w:t xml:space="preserve"> projektas</w:t>
            </w:r>
            <w:r w:rsidR="00046C4A">
              <w:rPr>
                <w:rFonts w:ascii="Times New Roman" w:eastAsia="Calibri" w:hAnsi="Times New Roman" w:cs="Times New Roman"/>
                <w:sz w:val="24"/>
                <w:szCs w:val="24"/>
              </w:rPr>
              <w:t xml:space="preserve"> patikslintas </w:t>
            </w:r>
            <w:r w:rsidR="001B1F37">
              <w:rPr>
                <w:rFonts w:ascii="Times New Roman" w:eastAsia="Calibri" w:hAnsi="Times New Roman" w:cs="Times New Roman"/>
                <w:sz w:val="24"/>
                <w:szCs w:val="24"/>
              </w:rPr>
              <w:t>pagal</w:t>
            </w:r>
            <w:r w:rsidR="001B1F37" w:rsidRPr="00D6009B">
              <w:rPr>
                <w:rFonts w:ascii="Times New Roman" w:eastAsia="Calibri" w:hAnsi="Times New Roman" w:cs="Times New Roman"/>
                <w:sz w:val="24"/>
                <w:szCs w:val="24"/>
              </w:rPr>
              <w:t xml:space="preserve"> Lietuvos Respublikos </w:t>
            </w:r>
            <w:r w:rsidR="001B1F37">
              <w:rPr>
                <w:rFonts w:ascii="Times New Roman" w:eastAsia="Calibri" w:hAnsi="Times New Roman" w:cs="Times New Roman"/>
                <w:sz w:val="24"/>
                <w:szCs w:val="24"/>
              </w:rPr>
              <w:t xml:space="preserve">finansų ministerijos 2016-08-18 raštu Nr. </w:t>
            </w:r>
            <w:r w:rsidR="001B1F37" w:rsidRPr="001B1F37">
              <w:rPr>
                <w:rFonts w:ascii="Times New Roman" w:eastAsia="Calibri" w:hAnsi="Times New Roman" w:cs="Times New Roman"/>
                <w:sz w:val="24"/>
                <w:szCs w:val="24"/>
              </w:rPr>
              <w:t>((24.39)-5K-1616178</w:t>
            </w:r>
            <w:r w:rsidR="001B1F37">
              <w:rPr>
                <w:rFonts w:ascii="Times New Roman" w:eastAsia="Calibri" w:hAnsi="Times New Roman" w:cs="Times New Roman"/>
                <w:sz w:val="24"/>
                <w:szCs w:val="24"/>
              </w:rPr>
              <w:t>;</w:t>
            </w:r>
            <w:r w:rsidR="001B1F37" w:rsidRPr="001B1F37">
              <w:rPr>
                <w:rFonts w:ascii="Times New Roman" w:eastAsia="Calibri" w:hAnsi="Times New Roman" w:cs="Times New Roman"/>
                <w:sz w:val="24"/>
                <w:szCs w:val="24"/>
              </w:rPr>
              <w:t>5K-1615352)-6K-1605950</w:t>
            </w:r>
            <w:r w:rsidR="001B1F37">
              <w:rPr>
                <w:rFonts w:ascii="Times New Roman" w:eastAsia="Calibri" w:hAnsi="Times New Roman" w:cs="Times New Roman"/>
                <w:sz w:val="24"/>
                <w:szCs w:val="24"/>
              </w:rPr>
              <w:t xml:space="preserve"> pateiktas pastabas ir prašymą</w:t>
            </w:r>
            <w:r>
              <w:rPr>
                <w:rFonts w:ascii="Times New Roman" w:eastAsia="Calibri" w:hAnsi="Times New Roman" w:cs="Times New Roman"/>
                <w:sz w:val="24"/>
                <w:szCs w:val="24"/>
              </w:rPr>
              <w:t xml:space="preserve"> </w:t>
            </w:r>
            <w:r w:rsidRPr="00A64477">
              <w:rPr>
                <w:rFonts w:ascii="Times New Roman" w:eastAsia="Calibri" w:hAnsi="Times New Roman" w:cs="Times New Roman"/>
                <w:sz w:val="24"/>
                <w:szCs w:val="24"/>
              </w:rPr>
              <w:t xml:space="preserve">teikiamas </w:t>
            </w:r>
            <w:r w:rsidR="001B1F37" w:rsidRPr="00A64477">
              <w:rPr>
                <w:rFonts w:ascii="Times New Roman" w:eastAsia="Calibri" w:hAnsi="Times New Roman" w:cs="Times New Roman"/>
                <w:sz w:val="24"/>
                <w:szCs w:val="24"/>
              </w:rPr>
              <w:t xml:space="preserve">pakartotiniam derinimui </w:t>
            </w:r>
            <w:r w:rsidR="00A64477" w:rsidRPr="00D6009B">
              <w:rPr>
                <w:rFonts w:ascii="Times New Roman" w:eastAsia="Calibri" w:hAnsi="Times New Roman" w:cs="Times New Roman"/>
                <w:sz w:val="24"/>
                <w:szCs w:val="24"/>
              </w:rPr>
              <w:t xml:space="preserve">Lietuvos Respublikos </w:t>
            </w:r>
            <w:r w:rsidR="00A64477">
              <w:rPr>
                <w:rFonts w:ascii="Times New Roman" w:eastAsia="Calibri" w:hAnsi="Times New Roman" w:cs="Times New Roman"/>
                <w:sz w:val="24"/>
                <w:szCs w:val="24"/>
              </w:rPr>
              <w:t>finansų ministerij</w:t>
            </w:r>
            <w:r w:rsidR="00A64477">
              <w:rPr>
                <w:rFonts w:ascii="Times New Roman" w:eastAsia="Calibri" w:hAnsi="Times New Roman" w:cs="Times New Roman"/>
                <w:sz w:val="24"/>
                <w:szCs w:val="24"/>
              </w:rPr>
              <w:t>ai</w:t>
            </w:r>
            <w:bookmarkStart w:id="0" w:name="_GoBack"/>
            <w:bookmarkEnd w:id="0"/>
            <w:r w:rsidRPr="00A64477">
              <w:rPr>
                <w:rFonts w:ascii="Times New Roman" w:eastAsia="Calibri" w:hAnsi="Times New Roman" w:cs="Times New Roman"/>
                <w:sz w:val="24"/>
                <w:szCs w:val="24"/>
              </w:rPr>
              <w:t>.</w:t>
            </w:r>
            <w:r w:rsidR="00EF5007" w:rsidRPr="00A64477">
              <w:rPr>
                <w:rFonts w:ascii="Times New Roman" w:eastAsia="Calibri" w:hAnsi="Times New Roman" w:cs="Times New Roman"/>
                <w:sz w:val="24"/>
                <w:szCs w:val="24"/>
              </w:rPr>
              <w:t xml:space="preserve"> PFSA</w:t>
            </w:r>
            <w:r w:rsidR="00EF5007">
              <w:rPr>
                <w:rFonts w:ascii="Times New Roman" w:eastAsia="Calibri" w:hAnsi="Times New Roman" w:cs="Times New Roman"/>
                <w:sz w:val="24"/>
                <w:szCs w:val="24"/>
              </w:rPr>
              <w:t xml:space="preserve"> projektas suderintas su</w:t>
            </w:r>
            <w:r w:rsidR="00DF1834">
              <w:rPr>
                <w:rFonts w:ascii="Times New Roman" w:eastAsia="Calibri" w:hAnsi="Times New Roman" w:cs="Times New Roman"/>
                <w:sz w:val="24"/>
                <w:szCs w:val="24"/>
              </w:rPr>
              <w:t xml:space="preserve"> </w:t>
            </w:r>
            <w:r w:rsidR="00DF1834" w:rsidRPr="00D6009B">
              <w:rPr>
                <w:rFonts w:ascii="Times New Roman" w:eastAsia="Calibri" w:hAnsi="Times New Roman" w:cs="Times New Roman"/>
                <w:sz w:val="24"/>
                <w:szCs w:val="24"/>
              </w:rPr>
              <w:t>Centrine projektų valdymo agentūra</w:t>
            </w:r>
            <w:r w:rsidR="00DF1834">
              <w:rPr>
                <w:rFonts w:ascii="Times New Roman" w:eastAsia="Calibri" w:hAnsi="Times New Roman" w:cs="Times New Roman"/>
                <w:sz w:val="24"/>
                <w:szCs w:val="24"/>
              </w:rPr>
              <w:t xml:space="preserve"> ir </w:t>
            </w:r>
            <w:r w:rsidR="00EF5007">
              <w:rPr>
                <w:rFonts w:ascii="Times New Roman" w:eastAsia="Calibri" w:hAnsi="Times New Roman" w:cs="Times New Roman"/>
                <w:sz w:val="24"/>
                <w:szCs w:val="24"/>
              </w:rPr>
              <w:t>Konkurencijos taryba 2016-09-06 raštu Nr. (2.30-35)6V-1931.</w:t>
            </w:r>
          </w:p>
        </w:tc>
      </w:tr>
      <w:tr w:rsidR="002964ED" w:rsidRPr="00B869B2" w14:paraId="4A1D903B" w14:textId="77777777" w:rsidTr="0001280B">
        <w:tc>
          <w:tcPr>
            <w:tcW w:w="556" w:type="dxa"/>
            <w:shd w:val="clear" w:color="auto" w:fill="auto"/>
          </w:tcPr>
          <w:p w14:paraId="2D2C9E80" w14:textId="77777777" w:rsidR="002964ED" w:rsidRPr="00B869B2" w:rsidRDefault="00D706F5" w:rsidP="005C1DF8">
            <w:pPr>
              <w:rPr>
                <w:rFonts w:ascii="Times New Roman" w:hAnsi="Times New Roman" w:cs="Times New Roman"/>
                <w:sz w:val="24"/>
                <w:szCs w:val="24"/>
              </w:rPr>
            </w:pPr>
            <w:r w:rsidRPr="00B869B2">
              <w:rPr>
                <w:rFonts w:ascii="Times New Roman" w:hAnsi="Times New Roman" w:cs="Times New Roman"/>
                <w:sz w:val="24"/>
                <w:szCs w:val="24"/>
              </w:rPr>
              <w:lastRenderedPageBreak/>
              <w:t>4.</w:t>
            </w:r>
          </w:p>
        </w:tc>
        <w:tc>
          <w:tcPr>
            <w:tcW w:w="1707" w:type="dxa"/>
            <w:shd w:val="clear" w:color="auto" w:fill="auto"/>
          </w:tcPr>
          <w:p w14:paraId="11030707" w14:textId="20D52623" w:rsidR="002964ED" w:rsidRPr="009C34D0" w:rsidRDefault="002964ED" w:rsidP="00C0332E">
            <w:pPr>
              <w:rPr>
                <w:rFonts w:ascii="Times New Roman" w:hAnsi="Times New Roman" w:cs="Times New Roman"/>
                <w:b/>
                <w:sz w:val="24"/>
                <w:szCs w:val="24"/>
              </w:rPr>
            </w:pPr>
            <w:r w:rsidRPr="00B869B2">
              <w:rPr>
                <w:rFonts w:ascii="Times New Roman" w:hAnsi="Times New Roman" w:cs="Times New Roman"/>
                <w:b/>
                <w:sz w:val="24"/>
                <w:szCs w:val="24"/>
              </w:rPr>
              <w:t>PFSA suderinimas su socialiniais ekonominiais partneriais</w:t>
            </w:r>
            <w:r w:rsidR="009C34D0" w:rsidRPr="009C34D0">
              <w:rPr>
                <w:rFonts w:ascii="Times New Roman" w:hAnsi="Times New Roman" w:cs="Times New Roman"/>
                <w:b/>
                <w:sz w:val="24"/>
                <w:szCs w:val="24"/>
              </w:rPr>
              <w:t>, nurodytais reglamento (ES) Nr. 1303/2013 5 straipsnio 1 dalyje</w:t>
            </w:r>
          </w:p>
        </w:tc>
        <w:tc>
          <w:tcPr>
            <w:tcW w:w="7475" w:type="dxa"/>
            <w:shd w:val="clear" w:color="auto" w:fill="auto"/>
          </w:tcPr>
          <w:p w14:paraId="3C314B2B" w14:textId="25A8FB01" w:rsidR="002964ED" w:rsidRPr="00B869B2" w:rsidRDefault="00A06F1B" w:rsidP="00D40436">
            <w:pPr>
              <w:jc w:val="both"/>
              <w:rPr>
                <w:rFonts w:ascii="Times New Roman" w:hAnsi="Times New Roman" w:cs="Times New Roman"/>
                <w:i/>
                <w:sz w:val="24"/>
                <w:szCs w:val="24"/>
              </w:rPr>
            </w:pPr>
            <w:r>
              <w:rPr>
                <w:rFonts w:ascii="Times New Roman" w:eastAsia="Calibri" w:hAnsi="Times New Roman" w:cs="Times New Roman"/>
                <w:sz w:val="24"/>
                <w:szCs w:val="24"/>
              </w:rPr>
              <w:t xml:space="preserve">Įvertinus </w:t>
            </w:r>
            <w:r w:rsidRPr="006948D6">
              <w:rPr>
                <w:rFonts w:ascii="Times New Roman" w:eastAsia="Calibri" w:hAnsi="Times New Roman" w:cs="Times New Roman"/>
                <w:sz w:val="24"/>
                <w:szCs w:val="24"/>
              </w:rPr>
              <w:t xml:space="preserve">socialinių ekonominių partnerių (Valstybinės mokesčių inspekcijos prie </w:t>
            </w:r>
            <w:r w:rsidRPr="00D6009B">
              <w:rPr>
                <w:rFonts w:ascii="Times New Roman" w:eastAsia="Calibri" w:hAnsi="Times New Roman" w:cs="Times New Roman"/>
                <w:sz w:val="24"/>
                <w:szCs w:val="24"/>
              </w:rPr>
              <w:t xml:space="preserve">Lietuvos Respublikos </w:t>
            </w:r>
            <w:r>
              <w:rPr>
                <w:rFonts w:ascii="Times New Roman" w:eastAsia="Calibri" w:hAnsi="Times New Roman" w:cs="Times New Roman"/>
                <w:sz w:val="24"/>
                <w:szCs w:val="24"/>
              </w:rPr>
              <w:t>finansų</w:t>
            </w:r>
            <w:r w:rsidRPr="00D6009B">
              <w:rPr>
                <w:rFonts w:ascii="Times New Roman" w:eastAsia="Calibri" w:hAnsi="Times New Roman" w:cs="Times New Roman"/>
                <w:sz w:val="24"/>
                <w:szCs w:val="24"/>
              </w:rPr>
              <w:t xml:space="preserve"> ministerij</w:t>
            </w:r>
            <w:r>
              <w:rPr>
                <w:rFonts w:ascii="Times New Roman" w:eastAsia="Calibri" w:hAnsi="Times New Roman" w:cs="Times New Roman"/>
                <w:sz w:val="24"/>
                <w:szCs w:val="24"/>
              </w:rPr>
              <w:t xml:space="preserve">os pastabos ir pasiūlymai pateikti 2015-09-22 raštu Nr. (1.55)R-7059 su kopija </w:t>
            </w:r>
            <w:r w:rsidRPr="00D6009B">
              <w:rPr>
                <w:rFonts w:ascii="Times New Roman" w:eastAsia="Calibri" w:hAnsi="Times New Roman" w:cs="Times New Roman"/>
                <w:sz w:val="24"/>
                <w:szCs w:val="24"/>
              </w:rPr>
              <w:t xml:space="preserve">Lietuvos Respublikos </w:t>
            </w:r>
            <w:r>
              <w:rPr>
                <w:rFonts w:ascii="Times New Roman" w:eastAsia="Calibri" w:hAnsi="Times New Roman" w:cs="Times New Roman"/>
                <w:sz w:val="24"/>
                <w:szCs w:val="24"/>
              </w:rPr>
              <w:t>finansų</w:t>
            </w:r>
            <w:r w:rsidRPr="00D6009B">
              <w:rPr>
                <w:rFonts w:ascii="Times New Roman" w:eastAsia="Calibri" w:hAnsi="Times New Roman" w:cs="Times New Roman"/>
                <w:sz w:val="24"/>
                <w:szCs w:val="24"/>
              </w:rPr>
              <w:t xml:space="preserve"> ministerij</w:t>
            </w:r>
            <w:r>
              <w:rPr>
                <w:rFonts w:ascii="Times New Roman" w:eastAsia="Calibri" w:hAnsi="Times New Roman" w:cs="Times New Roman"/>
                <w:sz w:val="24"/>
                <w:szCs w:val="24"/>
              </w:rPr>
              <w:t xml:space="preserve">os. </w:t>
            </w:r>
            <w:r w:rsidRPr="00B639A1">
              <w:rPr>
                <w:rFonts w:ascii="Times New Roman" w:eastAsia="Calibri" w:hAnsi="Times New Roman" w:cs="Times New Roman"/>
                <w:sz w:val="24"/>
                <w:szCs w:val="24"/>
              </w:rPr>
              <w:t>Duomenų logistikos centras, UAB</w:t>
            </w:r>
            <w:r>
              <w:rPr>
                <w:rFonts w:ascii="Times New Roman" w:eastAsia="Calibri" w:hAnsi="Times New Roman" w:cs="Times New Roman"/>
                <w:sz w:val="24"/>
                <w:szCs w:val="24"/>
              </w:rPr>
              <w:t xml:space="preserve">, pastabas ir pasiūlymus pateikė </w:t>
            </w:r>
            <w:r w:rsidRPr="00B639A1">
              <w:rPr>
                <w:rFonts w:ascii="Times New Roman" w:eastAsia="Calibri" w:hAnsi="Times New Roman" w:cs="Times New Roman"/>
                <w:sz w:val="24"/>
                <w:szCs w:val="24"/>
              </w:rPr>
              <w:t xml:space="preserve">2016-01-06 </w:t>
            </w:r>
            <w:r>
              <w:rPr>
                <w:rFonts w:ascii="Times New Roman" w:eastAsia="Calibri" w:hAnsi="Times New Roman" w:cs="Times New Roman"/>
                <w:sz w:val="24"/>
                <w:szCs w:val="24"/>
              </w:rPr>
              <w:t>el. paštu.</w:t>
            </w:r>
            <w:r w:rsidRPr="006948D6">
              <w:rPr>
                <w:rFonts w:ascii="Times New Roman" w:eastAsia="Calibri" w:hAnsi="Times New Roman" w:cs="Times New Roman"/>
                <w:sz w:val="24"/>
                <w:szCs w:val="24"/>
              </w:rPr>
              <w:t xml:space="preserve">) </w:t>
            </w:r>
            <w:r w:rsidRPr="00AD7C2B">
              <w:rPr>
                <w:rFonts w:ascii="Times New Roman" w:eastAsia="Calibri" w:hAnsi="Times New Roman" w:cs="Times New Roman"/>
                <w:sz w:val="24"/>
                <w:szCs w:val="24"/>
              </w:rPr>
              <w:t>Priemonės PFSA projektams</w:t>
            </w:r>
            <w:r>
              <w:rPr>
                <w:rFonts w:ascii="Times New Roman" w:eastAsia="Calibri" w:hAnsi="Times New Roman" w:cs="Times New Roman"/>
                <w:sz w:val="24"/>
                <w:szCs w:val="24"/>
              </w:rPr>
              <w:t>,</w:t>
            </w:r>
            <w:r w:rsidRPr="00AD7C2B">
              <w:rPr>
                <w:rFonts w:ascii="Times New Roman" w:eastAsia="Calibri" w:hAnsi="Times New Roman" w:cs="Times New Roman"/>
                <w:sz w:val="24"/>
                <w:szCs w:val="24"/>
              </w:rPr>
              <w:t xml:space="preserve"> paskelbtiems </w:t>
            </w:r>
            <w:r w:rsidRPr="00E873D8">
              <w:rPr>
                <w:rFonts w:ascii="Times New Roman" w:eastAsia="Calibri" w:hAnsi="Times New Roman" w:cs="Times New Roman"/>
                <w:sz w:val="24"/>
                <w:szCs w:val="24"/>
              </w:rPr>
              <w:t xml:space="preserve">Europos Sąjungos struktūrinių fondų svetainėje </w:t>
            </w:r>
            <w:hyperlink w:history="1">
              <w:r w:rsidRPr="006948D6">
                <w:rPr>
                  <w:rFonts w:ascii="Times New Roman" w:eastAsia="Calibri" w:hAnsi="Times New Roman" w:cs="Times New Roman"/>
                  <w:sz w:val="24"/>
                  <w:szCs w:val="24"/>
                </w:rPr>
                <w:t>http:// www.esinvesticijos.lt</w:t>
              </w:r>
            </w:hyperlink>
            <w:r>
              <w:rPr>
                <w:rFonts w:ascii="Times New Roman" w:eastAsia="Calibri" w:hAnsi="Times New Roman" w:cs="Times New Roman"/>
                <w:sz w:val="24"/>
                <w:szCs w:val="24"/>
              </w:rPr>
              <w:t>,</w:t>
            </w:r>
            <w:r w:rsidRPr="006948D6">
              <w:rPr>
                <w:rFonts w:ascii="Times New Roman" w:eastAsia="Calibri" w:hAnsi="Times New Roman" w:cs="Times New Roman"/>
                <w:sz w:val="24"/>
                <w:szCs w:val="24"/>
              </w:rPr>
              <w:t xml:space="preserve"> pateiktas pastabas ir pasiūlymus</w:t>
            </w:r>
            <w:r w:rsidR="00867514">
              <w:rPr>
                <w:rFonts w:ascii="Times New Roman" w:eastAsia="Calibri" w:hAnsi="Times New Roman" w:cs="Times New Roman"/>
                <w:sz w:val="24"/>
                <w:szCs w:val="24"/>
              </w:rPr>
              <w:t>,</w:t>
            </w:r>
            <w:r w:rsidRPr="006948D6">
              <w:rPr>
                <w:rFonts w:ascii="Times New Roman" w:eastAsia="Calibri" w:hAnsi="Times New Roman" w:cs="Times New Roman"/>
                <w:sz w:val="24"/>
                <w:szCs w:val="24"/>
              </w:rPr>
              <w:t xml:space="preserve"> į juos atsižvelgta.</w:t>
            </w:r>
          </w:p>
        </w:tc>
      </w:tr>
      <w:tr w:rsidR="0001280B" w:rsidRPr="00B869B2" w14:paraId="45A4CD4C" w14:textId="77777777" w:rsidTr="0001280B">
        <w:tc>
          <w:tcPr>
            <w:tcW w:w="556" w:type="dxa"/>
            <w:shd w:val="clear" w:color="auto" w:fill="auto"/>
          </w:tcPr>
          <w:p w14:paraId="2AAB62A5" w14:textId="7B27D712" w:rsidR="0001280B" w:rsidRPr="00B869B2" w:rsidRDefault="0001280B" w:rsidP="005C1DF8">
            <w:pPr>
              <w:rPr>
                <w:rFonts w:ascii="Times New Roman" w:hAnsi="Times New Roman" w:cs="Times New Roman"/>
                <w:sz w:val="24"/>
                <w:szCs w:val="24"/>
              </w:rPr>
            </w:pPr>
            <w:r>
              <w:rPr>
                <w:rFonts w:ascii="Times New Roman" w:hAnsi="Times New Roman" w:cs="Times New Roman"/>
                <w:sz w:val="24"/>
                <w:szCs w:val="24"/>
              </w:rPr>
              <w:t>5.</w:t>
            </w:r>
          </w:p>
        </w:tc>
        <w:tc>
          <w:tcPr>
            <w:tcW w:w="1707" w:type="dxa"/>
            <w:shd w:val="clear" w:color="auto" w:fill="auto"/>
          </w:tcPr>
          <w:p w14:paraId="0BF43042" w14:textId="481DF16D" w:rsidR="0001280B" w:rsidRPr="00B869B2" w:rsidRDefault="0001280B" w:rsidP="0001280B">
            <w:pPr>
              <w:rPr>
                <w:rFonts w:ascii="Times New Roman" w:hAnsi="Times New Roman" w:cs="Times New Roman"/>
                <w:b/>
                <w:sz w:val="24"/>
                <w:szCs w:val="24"/>
              </w:rPr>
            </w:pPr>
            <w:r w:rsidRPr="0001280B">
              <w:rPr>
                <w:rFonts w:ascii="Times New Roman" w:hAnsi="Times New Roman" w:cs="Times New Roman"/>
                <w:b/>
                <w:sz w:val="24"/>
                <w:szCs w:val="24"/>
              </w:rPr>
              <w:t>Supaprastinto išlaidų apmokėjimo taikymas</w:t>
            </w:r>
          </w:p>
        </w:tc>
        <w:tc>
          <w:tcPr>
            <w:tcW w:w="7475" w:type="dxa"/>
            <w:shd w:val="clear" w:color="auto" w:fill="auto"/>
          </w:tcPr>
          <w:p w14:paraId="686A68B9" w14:textId="3E0C290B" w:rsidR="00D81A1D" w:rsidRPr="00D81A1D" w:rsidRDefault="00D81A1D" w:rsidP="00D81A1D">
            <w:pPr>
              <w:jc w:val="both"/>
              <w:rPr>
                <w:rFonts w:ascii="Times New Roman" w:eastAsia="Calibri" w:hAnsi="Times New Roman" w:cs="Times New Roman"/>
                <w:sz w:val="24"/>
                <w:szCs w:val="24"/>
              </w:rPr>
            </w:pPr>
            <w:r w:rsidRPr="00D81A1D">
              <w:rPr>
                <w:rFonts w:ascii="Times New Roman" w:eastAsia="Calibri" w:hAnsi="Times New Roman" w:cs="Times New Roman"/>
                <w:sz w:val="24"/>
                <w:szCs w:val="24"/>
              </w:rPr>
              <w:t>PFSA 3</w:t>
            </w:r>
            <w:r>
              <w:rPr>
                <w:rFonts w:ascii="Times New Roman" w:eastAsia="Calibri" w:hAnsi="Times New Roman" w:cs="Times New Roman"/>
                <w:sz w:val="24"/>
                <w:szCs w:val="24"/>
              </w:rPr>
              <w:t>0</w:t>
            </w:r>
            <w:r w:rsidRPr="00D81A1D">
              <w:rPr>
                <w:rFonts w:ascii="Times New Roman" w:eastAsia="Calibri" w:hAnsi="Times New Roman" w:cs="Times New Roman"/>
                <w:sz w:val="24"/>
                <w:szCs w:val="24"/>
              </w:rPr>
              <w:t xml:space="preserve"> punkte numatyta, kad netiesioginės išlaidos ir kitos išlaidos pagal fiksuotąją projekto išlaidų normą</w:t>
            </w:r>
            <w:r>
              <w:rPr>
                <w:rFonts w:ascii="Times New Roman" w:eastAsia="Calibri" w:hAnsi="Times New Roman" w:cs="Times New Roman"/>
                <w:sz w:val="24"/>
                <w:szCs w:val="24"/>
              </w:rPr>
              <w:t xml:space="preserve">, </w:t>
            </w:r>
            <w:r w:rsidRPr="00026CDA">
              <w:rPr>
                <w:rFonts w:ascii="Times New Roman" w:hAnsi="Times New Roman"/>
                <w:sz w:val="24"/>
                <w:szCs w:val="24"/>
                <w:lang w:eastAsia="lt-LT"/>
              </w:rPr>
              <w:t>susijusios su projekto priežiūra ir administravimu</w:t>
            </w:r>
            <w:r>
              <w:rPr>
                <w:rFonts w:ascii="Times New Roman" w:hAnsi="Times New Roman"/>
                <w:sz w:val="24"/>
                <w:szCs w:val="24"/>
                <w:lang w:eastAsia="lt-LT"/>
              </w:rPr>
              <w:t>,</w:t>
            </w:r>
            <w:r w:rsidRPr="00D81A1D">
              <w:rPr>
                <w:rFonts w:ascii="Times New Roman" w:eastAsia="Calibri" w:hAnsi="Times New Roman" w:cs="Times New Roman"/>
                <w:sz w:val="24"/>
                <w:szCs w:val="24"/>
              </w:rPr>
              <w:t xml:space="preserve"> bus nustatomos pagal Projektų administravimo ir finansavimo taisyklių 10 priedą.</w:t>
            </w:r>
            <w:r w:rsidRPr="00D81A1D">
              <w:rPr>
                <w:rFonts w:ascii="Times New Roman" w:eastAsia="Calibri" w:hAnsi="Times New Roman" w:cs="Times New Roman"/>
                <w:sz w:val="24"/>
                <w:szCs w:val="24"/>
                <w:lang w:eastAsia="lt-LT"/>
              </w:rPr>
              <w:t xml:space="preserve"> </w:t>
            </w:r>
            <w:r w:rsidRPr="00D81A1D">
              <w:rPr>
                <w:rFonts w:ascii="Times New Roman" w:eastAsia="Calibri" w:hAnsi="Times New Roman" w:cs="Times New Roman"/>
                <w:sz w:val="24"/>
                <w:szCs w:val="24"/>
              </w:rPr>
              <w:t>Konkrečiam projektui taikomą fiksuotąją projekto išlaidų normą nustato įgyvendinančioji institucija projekto tinkamumo finansuoti vertinimo metu, remdamasi projekto biudžetu ir neviršydama Projektų taisyklių 10 priedo 4 punkte nustatytų didžiausių ribų.</w:t>
            </w:r>
            <w:r w:rsidR="008C10C4">
              <w:rPr>
                <w:rFonts w:ascii="Times New Roman" w:eastAsia="Calibri" w:hAnsi="Times New Roman" w:cs="Times New Roman"/>
                <w:sz w:val="24"/>
                <w:szCs w:val="24"/>
              </w:rPr>
              <w:t xml:space="preserve"> </w:t>
            </w:r>
            <w:r w:rsidR="008C10C4" w:rsidRPr="00D81A1D">
              <w:rPr>
                <w:rFonts w:ascii="Times New Roman" w:eastAsia="Calibri" w:hAnsi="Times New Roman" w:cs="Times New Roman"/>
                <w:sz w:val="24"/>
                <w:szCs w:val="24"/>
              </w:rPr>
              <w:t>PFSA 3</w:t>
            </w:r>
            <w:r w:rsidR="008C10C4">
              <w:rPr>
                <w:rFonts w:ascii="Times New Roman" w:eastAsia="Calibri" w:hAnsi="Times New Roman" w:cs="Times New Roman"/>
                <w:sz w:val="24"/>
                <w:szCs w:val="24"/>
              </w:rPr>
              <w:t>3</w:t>
            </w:r>
            <w:r w:rsidR="008C10C4" w:rsidRPr="00D81A1D">
              <w:rPr>
                <w:rFonts w:ascii="Times New Roman" w:eastAsia="Calibri" w:hAnsi="Times New Roman" w:cs="Times New Roman"/>
                <w:sz w:val="24"/>
                <w:szCs w:val="24"/>
              </w:rPr>
              <w:t xml:space="preserve"> punkte numatyta, kad </w:t>
            </w:r>
            <w:r w:rsidR="008C10C4">
              <w:rPr>
                <w:rFonts w:ascii="Times New Roman" w:hAnsi="Times New Roman"/>
                <w:sz w:val="24"/>
              </w:rPr>
              <w:t>PFSA</w:t>
            </w:r>
            <w:r w:rsidR="008C10C4" w:rsidRPr="00026CDA">
              <w:rPr>
                <w:rFonts w:ascii="Times New Roman" w:hAnsi="Times New Roman"/>
                <w:sz w:val="24"/>
              </w:rPr>
              <w:t xml:space="preserve"> 3</w:t>
            </w:r>
            <w:r w:rsidR="008C10C4">
              <w:rPr>
                <w:rFonts w:ascii="Times New Roman" w:hAnsi="Times New Roman"/>
                <w:sz w:val="24"/>
              </w:rPr>
              <w:t>0</w:t>
            </w:r>
            <w:r w:rsidR="008C10C4" w:rsidRPr="00026CDA">
              <w:rPr>
                <w:rFonts w:ascii="Times New Roman" w:hAnsi="Times New Roman"/>
                <w:sz w:val="24"/>
              </w:rPr>
              <w:t xml:space="preserve"> punkte numatytoms projektą </w:t>
            </w:r>
            <w:r w:rsidR="008C10C4">
              <w:rPr>
                <w:rFonts w:ascii="Times New Roman" w:hAnsi="Times New Roman"/>
                <w:sz w:val="24"/>
              </w:rPr>
              <w:t>vykdančio</w:t>
            </w:r>
            <w:r w:rsidR="008C10C4" w:rsidRPr="00026CDA">
              <w:rPr>
                <w:rFonts w:ascii="Times New Roman" w:hAnsi="Times New Roman"/>
                <w:sz w:val="24"/>
              </w:rPr>
              <w:t xml:space="preserve"> personalo darbo užmokesčio išlaidoms taikoma kasmetinių atostogų išmokų fiksuotoji norma, vadovaujantis Lietuvos Respublikos finansų ministerijos 2016 m. sausio 19 d. </w:t>
            </w:r>
            <w:r w:rsidR="008C10C4">
              <w:rPr>
                <w:rFonts w:ascii="Times New Roman" w:hAnsi="Times New Roman"/>
                <w:sz w:val="24"/>
              </w:rPr>
              <w:t>pateikta</w:t>
            </w:r>
            <w:r w:rsidR="008C10C4" w:rsidRPr="00026CDA">
              <w:rPr>
                <w:rFonts w:ascii="Times New Roman" w:hAnsi="Times New Roman"/>
                <w:sz w:val="24"/>
              </w:rPr>
              <w:t xml:space="preserve"> Kasmetinių atostogų išmokų fiksuotųjų normų nustatymo tyrimo ataskaita</w:t>
            </w:r>
          </w:p>
          <w:p w14:paraId="31EBFF10" w14:textId="17D285B7" w:rsidR="0001280B" w:rsidRDefault="00D81A1D" w:rsidP="008C10C4">
            <w:pPr>
              <w:jc w:val="both"/>
              <w:rPr>
                <w:rFonts w:ascii="Times New Roman" w:eastAsia="Calibri" w:hAnsi="Times New Roman" w:cs="Times New Roman"/>
                <w:sz w:val="24"/>
                <w:szCs w:val="24"/>
              </w:rPr>
            </w:pPr>
            <w:r w:rsidRPr="00D81A1D">
              <w:rPr>
                <w:rFonts w:ascii="Times New Roman" w:eastAsia="Calibri" w:hAnsi="Times New Roman" w:cs="Times New Roman"/>
                <w:sz w:val="24"/>
                <w:szCs w:val="24"/>
              </w:rPr>
              <w:t>PFSA 3</w:t>
            </w:r>
            <w:r w:rsidR="008C10C4">
              <w:rPr>
                <w:rFonts w:ascii="Times New Roman" w:eastAsia="Calibri" w:hAnsi="Times New Roman" w:cs="Times New Roman"/>
                <w:sz w:val="24"/>
                <w:szCs w:val="24"/>
              </w:rPr>
              <w:t>4</w:t>
            </w:r>
            <w:r w:rsidRPr="00D81A1D">
              <w:rPr>
                <w:rFonts w:ascii="Times New Roman" w:eastAsia="Calibri" w:hAnsi="Times New Roman" w:cs="Times New Roman"/>
                <w:sz w:val="24"/>
                <w:szCs w:val="24"/>
              </w:rPr>
              <w:t xml:space="preserve"> punkte numatyta, kad </w:t>
            </w:r>
            <w:r w:rsidR="008C10C4">
              <w:rPr>
                <w:rFonts w:ascii="Times New Roman" w:hAnsi="Times New Roman"/>
                <w:sz w:val="24"/>
                <w:szCs w:val="24"/>
              </w:rPr>
              <w:t>i</w:t>
            </w:r>
            <w:r w:rsidR="008C10C4" w:rsidRPr="00026CDA">
              <w:rPr>
                <w:rFonts w:ascii="Times New Roman" w:hAnsi="Times New Roman"/>
                <w:sz w:val="24"/>
                <w:szCs w:val="24"/>
              </w:rPr>
              <w:t>šlaidos, apmokamos taikant Aprašo 3</w:t>
            </w:r>
            <w:r w:rsidR="008C10C4">
              <w:rPr>
                <w:rFonts w:ascii="Times New Roman" w:hAnsi="Times New Roman"/>
                <w:sz w:val="24"/>
                <w:szCs w:val="24"/>
              </w:rPr>
              <w:t>0</w:t>
            </w:r>
            <w:r w:rsidR="008C10C4" w:rsidRPr="00026CDA">
              <w:rPr>
                <w:rFonts w:ascii="Times New Roman" w:hAnsi="Times New Roman"/>
                <w:sz w:val="24"/>
                <w:szCs w:val="24"/>
              </w:rPr>
              <w:t xml:space="preserve"> ir 3</w:t>
            </w:r>
            <w:r w:rsidR="008C10C4">
              <w:rPr>
                <w:rFonts w:ascii="Times New Roman" w:hAnsi="Times New Roman"/>
                <w:sz w:val="24"/>
                <w:szCs w:val="24"/>
              </w:rPr>
              <w:t>3</w:t>
            </w:r>
            <w:r w:rsidR="008C10C4" w:rsidRPr="00026CDA">
              <w:rPr>
                <w:rFonts w:ascii="Times New Roman" w:hAnsi="Times New Roman"/>
                <w:sz w:val="24"/>
                <w:szCs w:val="24"/>
              </w:rPr>
              <w:t xml:space="preserve"> punktuose nurodytas fiksuotąsias normas, turi atitikti Projektų taisyklių 35 skirsnį.</w:t>
            </w:r>
          </w:p>
        </w:tc>
      </w:tr>
      <w:tr w:rsidR="006226A5" w:rsidRPr="00B869B2" w14:paraId="1D4E5A31" w14:textId="77777777" w:rsidTr="0001280B">
        <w:tc>
          <w:tcPr>
            <w:tcW w:w="556" w:type="dxa"/>
            <w:shd w:val="clear" w:color="auto" w:fill="auto"/>
          </w:tcPr>
          <w:p w14:paraId="6B32F894" w14:textId="58D4EA28" w:rsidR="006226A5" w:rsidRPr="00B869B2" w:rsidRDefault="0001280B" w:rsidP="005C1DF8">
            <w:pPr>
              <w:rPr>
                <w:rFonts w:ascii="Times New Roman" w:hAnsi="Times New Roman" w:cs="Times New Roman"/>
                <w:sz w:val="24"/>
                <w:szCs w:val="24"/>
              </w:rPr>
            </w:pPr>
            <w:r>
              <w:rPr>
                <w:rFonts w:ascii="Times New Roman" w:hAnsi="Times New Roman" w:cs="Times New Roman"/>
                <w:sz w:val="24"/>
                <w:szCs w:val="24"/>
              </w:rPr>
              <w:t>6</w:t>
            </w:r>
            <w:r w:rsidR="006226A5" w:rsidRPr="00B869B2">
              <w:rPr>
                <w:rFonts w:ascii="Times New Roman" w:hAnsi="Times New Roman" w:cs="Times New Roman"/>
                <w:sz w:val="24"/>
                <w:szCs w:val="24"/>
              </w:rPr>
              <w:t xml:space="preserve">. </w:t>
            </w:r>
          </w:p>
        </w:tc>
        <w:tc>
          <w:tcPr>
            <w:tcW w:w="1707" w:type="dxa"/>
            <w:shd w:val="clear" w:color="auto" w:fill="auto"/>
          </w:tcPr>
          <w:p w14:paraId="1D773B1B" w14:textId="77777777" w:rsidR="006226A5" w:rsidRPr="00B869B2" w:rsidRDefault="006226A5" w:rsidP="005C1DF8">
            <w:pPr>
              <w:rPr>
                <w:rFonts w:ascii="Times New Roman" w:hAnsi="Times New Roman" w:cs="Times New Roman"/>
                <w:b/>
                <w:sz w:val="24"/>
                <w:szCs w:val="24"/>
              </w:rPr>
            </w:pPr>
            <w:r w:rsidRPr="00B869B2">
              <w:rPr>
                <w:rFonts w:ascii="Times New Roman" w:hAnsi="Times New Roman" w:cs="Times New Roman"/>
                <w:b/>
                <w:sz w:val="24"/>
                <w:szCs w:val="24"/>
              </w:rPr>
              <w:t>Kita</w:t>
            </w:r>
          </w:p>
        </w:tc>
        <w:tc>
          <w:tcPr>
            <w:tcW w:w="7475" w:type="dxa"/>
            <w:shd w:val="clear" w:color="auto" w:fill="auto"/>
          </w:tcPr>
          <w:p w14:paraId="02233FAC" w14:textId="57A590AA" w:rsidR="00C0332E" w:rsidRPr="00C0332E" w:rsidRDefault="004B4A1B" w:rsidP="005C68CC">
            <w:pPr>
              <w:jc w:val="both"/>
              <w:rPr>
                <w:rFonts w:ascii="Times New Roman" w:hAnsi="Times New Roman" w:cs="Times New Roman"/>
                <w:sz w:val="24"/>
                <w:szCs w:val="24"/>
              </w:rPr>
            </w:pPr>
            <w:r>
              <w:rPr>
                <w:rFonts w:ascii="Times New Roman" w:eastAsia="Calibri" w:hAnsi="Times New Roman" w:cs="Times New Roman"/>
                <w:sz w:val="24"/>
                <w:szCs w:val="24"/>
              </w:rPr>
              <w:t xml:space="preserve">Įgyvendinant veiklas pagal PFSA  </w:t>
            </w:r>
            <w:r w:rsidRPr="00681B23">
              <w:rPr>
                <w:rFonts w:ascii="Times New Roman" w:eastAsia="Calibri" w:hAnsi="Times New Roman" w:cs="Times New Roman"/>
                <w:sz w:val="24"/>
                <w:szCs w:val="24"/>
              </w:rPr>
              <w:t xml:space="preserve">nenumatoma prisidėti prie </w:t>
            </w:r>
            <w:r w:rsidRPr="00B83825">
              <w:rPr>
                <w:rFonts w:ascii="Times New Roman" w:eastAsia="Calibri" w:hAnsi="Times New Roman" w:cs="Times New Roman"/>
                <w:sz w:val="24"/>
                <w:szCs w:val="24"/>
              </w:rPr>
              <w:t>Baltijos jūros regiono strategijos</w:t>
            </w:r>
            <w:r>
              <w:rPr>
                <w:rFonts w:ascii="Times New Roman" w:eastAsia="Calibri" w:hAnsi="Times New Roman" w:cs="Times New Roman"/>
                <w:sz w:val="24"/>
                <w:szCs w:val="24"/>
              </w:rPr>
              <w:t xml:space="preserve">, kadangi neįmanoma nurodyti </w:t>
            </w:r>
            <w:r w:rsidRPr="00D86F15">
              <w:rPr>
                <w:rFonts w:ascii="Times New Roman" w:eastAsia="Calibri" w:hAnsi="Times New Roman" w:cs="Times New Roman"/>
                <w:sz w:val="24"/>
                <w:szCs w:val="24"/>
              </w:rPr>
              <w:t xml:space="preserve">bent vieno Europos Sąjungos Baltijos jūros regiono strategijos, patvirtintos Europos Komisijos (toliau – EK) 2009 m. birželio 10 d. komunikatu Nr. COM(2009) 248 </w:t>
            </w:r>
            <w:proofErr w:type="spellStart"/>
            <w:r w:rsidRPr="00D86F15">
              <w:rPr>
                <w:rFonts w:ascii="Times New Roman" w:eastAsia="Calibri" w:hAnsi="Times New Roman" w:cs="Times New Roman"/>
                <w:sz w:val="24"/>
                <w:szCs w:val="24"/>
              </w:rPr>
              <w:t>final</w:t>
            </w:r>
            <w:proofErr w:type="spellEnd"/>
            <w:r w:rsidRPr="00D86F15">
              <w:rPr>
                <w:rFonts w:ascii="Times New Roman" w:eastAsia="Calibri" w:hAnsi="Times New Roman" w:cs="Times New Roman"/>
                <w:sz w:val="24"/>
                <w:szCs w:val="24"/>
              </w:rPr>
              <w:t xml:space="preserve">, kuri skelbiama EK svetainėje adresu http://ec.europa.eu/regional_policy/lt/policy/cooperation/macro-regional-strategies/baltic-sea/library/#1, tikslo įgyvendinimo pagal bent vieną ES Baltijos jūros regiono strategijos veiksmų plane, patvirtintame EK 2015 m. rugsėjo 10 d. sprendimu Nr. SWD(2015)177 </w:t>
            </w:r>
            <w:proofErr w:type="spellStart"/>
            <w:r w:rsidRPr="00D86F15">
              <w:rPr>
                <w:rFonts w:ascii="Times New Roman" w:eastAsia="Calibri" w:hAnsi="Times New Roman" w:cs="Times New Roman"/>
                <w:sz w:val="24"/>
                <w:szCs w:val="24"/>
              </w:rPr>
              <w:t>final</w:t>
            </w:r>
            <w:proofErr w:type="spellEnd"/>
            <w:r w:rsidRPr="00D86F15">
              <w:rPr>
                <w:rFonts w:ascii="Times New Roman" w:eastAsia="Calibri" w:hAnsi="Times New Roman" w:cs="Times New Roman"/>
                <w:sz w:val="24"/>
                <w:szCs w:val="24"/>
              </w:rPr>
              <w:t>, kuris skelbiamas EK svetainėje adresu http://ec.europa.eu/regional_policy/lt/policy/cooperation/macro-regional-strategies/baltic-sea/library/#1, numatytą politinę sritį, horizontalųjį veiksmą ar įgyvendinimo pavyzdį.</w:t>
            </w:r>
            <w:r>
              <w:rPr>
                <w:rFonts w:ascii="Times New Roman" w:eastAsia="Calibri" w:hAnsi="Times New Roman" w:cs="Times New Roman"/>
                <w:sz w:val="24"/>
                <w:szCs w:val="24"/>
              </w:rPr>
              <w:t xml:space="preserve"> Taip pat projektai nebus </w:t>
            </w:r>
            <w:r w:rsidRPr="001E3DCE">
              <w:rPr>
                <w:rFonts w:ascii="Times New Roman" w:eastAsia="Calibri" w:hAnsi="Times New Roman" w:cs="Times New Roman"/>
                <w:sz w:val="24"/>
                <w:szCs w:val="24"/>
              </w:rPr>
              <w:t>įgyvendinam</w:t>
            </w:r>
            <w:r>
              <w:rPr>
                <w:rFonts w:ascii="Times New Roman" w:eastAsia="Calibri" w:hAnsi="Times New Roman" w:cs="Times New Roman"/>
                <w:sz w:val="24"/>
                <w:szCs w:val="24"/>
              </w:rPr>
              <w:t>i</w:t>
            </w:r>
            <w:r w:rsidRPr="001E3DCE">
              <w:rPr>
                <w:rFonts w:ascii="Times New Roman" w:eastAsia="Calibri" w:hAnsi="Times New Roman" w:cs="Times New Roman"/>
                <w:sz w:val="24"/>
                <w:szCs w:val="24"/>
              </w:rPr>
              <w:t xml:space="preserve"> su tarptautini</w:t>
            </w:r>
            <w:r>
              <w:rPr>
                <w:rFonts w:ascii="Times New Roman" w:eastAsia="Calibri" w:hAnsi="Times New Roman" w:cs="Times New Roman"/>
                <w:sz w:val="24"/>
                <w:szCs w:val="24"/>
              </w:rPr>
              <w:t>ais</w:t>
            </w:r>
            <w:r w:rsidRPr="001E3DCE">
              <w:rPr>
                <w:rFonts w:ascii="Times New Roman" w:eastAsia="Calibri" w:hAnsi="Times New Roman" w:cs="Times New Roman"/>
                <w:sz w:val="24"/>
                <w:szCs w:val="24"/>
              </w:rPr>
              <w:t xml:space="preserve"> partneri</w:t>
            </w:r>
            <w:r>
              <w:rPr>
                <w:rFonts w:ascii="Times New Roman" w:eastAsia="Calibri" w:hAnsi="Times New Roman" w:cs="Times New Roman"/>
                <w:sz w:val="24"/>
                <w:szCs w:val="24"/>
              </w:rPr>
              <w:t>ais</w:t>
            </w:r>
            <w:r w:rsidRPr="001E3DCE">
              <w:rPr>
                <w:rFonts w:ascii="Times New Roman" w:eastAsia="Calibri" w:hAnsi="Times New Roman" w:cs="Times New Roman"/>
                <w:sz w:val="24"/>
                <w:szCs w:val="24"/>
              </w:rPr>
              <w:t>.</w:t>
            </w:r>
          </w:p>
        </w:tc>
      </w:tr>
    </w:tbl>
    <w:p w14:paraId="61E6BFD3" w14:textId="77777777" w:rsidR="00EB4A79" w:rsidRPr="00B869B2" w:rsidRDefault="00EB4A79" w:rsidP="005C1DF8">
      <w:pPr>
        <w:spacing w:after="0" w:line="240" w:lineRule="auto"/>
        <w:rPr>
          <w:rFonts w:ascii="Times New Roman" w:hAnsi="Times New Roman" w:cs="Times New Roman"/>
          <w:b/>
          <w:sz w:val="24"/>
          <w:szCs w:val="24"/>
        </w:rPr>
      </w:pPr>
    </w:p>
    <w:p w14:paraId="6C59F111" w14:textId="77777777" w:rsidR="00EB4A79" w:rsidRPr="00B869B2" w:rsidRDefault="00EB4A79" w:rsidP="005C1DF8">
      <w:pPr>
        <w:rPr>
          <w:rFonts w:ascii="Times New Roman" w:hAnsi="Times New Roman" w:cs="Times New Roman"/>
          <w:b/>
          <w:sz w:val="24"/>
          <w:szCs w:val="24"/>
        </w:rPr>
      </w:pPr>
      <w:r w:rsidRPr="00B869B2">
        <w:rPr>
          <w:rFonts w:ascii="Times New Roman" w:hAnsi="Times New Roman" w:cs="Times New Roman"/>
          <w:b/>
          <w:sz w:val="24"/>
          <w:szCs w:val="24"/>
        </w:rPr>
        <w:t>II. KAI VYKDOMAS KONKURSAS ARBA TĘSTINĖ ATRANKA</w:t>
      </w:r>
      <w:r w:rsidR="006C4CFA" w:rsidRPr="00B869B2">
        <w:rPr>
          <w:rFonts w:ascii="Times New Roman" w:hAnsi="Times New Roman" w:cs="Times New Roman"/>
          <w:b/>
          <w:sz w:val="24"/>
          <w:szCs w:val="24"/>
        </w:rPr>
        <w:t>:</w:t>
      </w:r>
    </w:p>
    <w:tbl>
      <w:tblPr>
        <w:tblStyle w:val="Lentelstinklelis"/>
        <w:tblW w:w="0" w:type="auto"/>
        <w:tblLook w:val="04A0" w:firstRow="1" w:lastRow="0" w:firstColumn="1" w:lastColumn="0" w:noHBand="0" w:noVBand="1"/>
      </w:tblPr>
      <w:tblGrid>
        <w:gridCol w:w="671"/>
        <w:gridCol w:w="2931"/>
        <w:gridCol w:w="6026"/>
      </w:tblGrid>
      <w:tr w:rsidR="00EB4A79" w:rsidRPr="00B869B2" w14:paraId="5104961D" w14:textId="77777777" w:rsidTr="00D706F5">
        <w:trPr>
          <w:tblHeader/>
        </w:trPr>
        <w:tc>
          <w:tcPr>
            <w:tcW w:w="675" w:type="dxa"/>
            <w:shd w:val="clear" w:color="auto" w:fill="BFBFBF" w:themeFill="background1" w:themeFillShade="BF"/>
          </w:tcPr>
          <w:p w14:paraId="51821D33" w14:textId="77777777" w:rsidR="00EB4A79" w:rsidRPr="00B869B2" w:rsidRDefault="00EB4A79" w:rsidP="005C1DF8">
            <w:pPr>
              <w:jc w:val="center"/>
              <w:rPr>
                <w:rFonts w:ascii="Times New Roman" w:hAnsi="Times New Roman" w:cs="Times New Roman"/>
                <w:b/>
                <w:sz w:val="24"/>
                <w:szCs w:val="24"/>
              </w:rPr>
            </w:pPr>
            <w:r w:rsidRPr="00B869B2">
              <w:rPr>
                <w:rFonts w:ascii="Times New Roman" w:hAnsi="Times New Roman" w:cs="Times New Roman"/>
                <w:b/>
                <w:sz w:val="24"/>
                <w:szCs w:val="24"/>
              </w:rPr>
              <w:lastRenderedPageBreak/>
              <w:t>Nr.</w:t>
            </w:r>
          </w:p>
        </w:tc>
        <w:tc>
          <w:tcPr>
            <w:tcW w:w="2977" w:type="dxa"/>
            <w:shd w:val="clear" w:color="auto" w:fill="BFBFBF" w:themeFill="background1" w:themeFillShade="BF"/>
          </w:tcPr>
          <w:p w14:paraId="07A70978" w14:textId="77777777" w:rsidR="00EB4A79" w:rsidRPr="00B869B2" w:rsidRDefault="00EB4A79" w:rsidP="005C1DF8">
            <w:pPr>
              <w:jc w:val="center"/>
              <w:rPr>
                <w:rFonts w:ascii="Times New Roman" w:hAnsi="Times New Roman" w:cs="Times New Roman"/>
                <w:b/>
                <w:sz w:val="24"/>
                <w:szCs w:val="24"/>
              </w:rPr>
            </w:pPr>
            <w:r w:rsidRPr="00B869B2">
              <w:rPr>
                <w:rFonts w:ascii="Times New Roman" w:hAnsi="Times New Roman" w:cs="Times New Roman"/>
                <w:b/>
                <w:sz w:val="24"/>
                <w:szCs w:val="24"/>
              </w:rPr>
              <w:t>Klausimas</w:t>
            </w:r>
          </w:p>
        </w:tc>
        <w:tc>
          <w:tcPr>
            <w:tcW w:w="6202" w:type="dxa"/>
            <w:shd w:val="clear" w:color="auto" w:fill="BFBFBF" w:themeFill="background1" w:themeFillShade="BF"/>
          </w:tcPr>
          <w:p w14:paraId="2E22EF33" w14:textId="77777777" w:rsidR="00EB4A79" w:rsidRPr="00B869B2" w:rsidRDefault="00EB4A79" w:rsidP="005C1DF8">
            <w:pPr>
              <w:jc w:val="center"/>
              <w:rPr>
                <w:rFonts w:ascii="Times New Roman" w:hAnsi="Times New Roman" w:cs="Times New Roman"/>
                <w:b/>
                <w:sz w:val="24"/>
                <w:szCs w:val="24"/>
              </w:rPr>
            </w:pPr>
            <w:r w:rsidRPr="00B869B2">
              <w:rPr>
                <w:rFonts w:ascii="Times New Roman" w:hAnsi="Times New Roman" w:cs="Times New Roman"/>
                <w:b/>
                <w:sz w:val="24"/>
                <w:szCs w:val="24"/>
              </w:rPr>
              <w:t>Ministerijos pateikta informacija</w:t>
            </w:r>
          </w:p>
          <w:p w14:paraId="0D3F509F" w14:textId="77777777" w:rsidR="00EB4A79" w:rsidRPr="00B869B2" w:rsidRDefault="00EB4A79" w:rsidP="005C1DF8">
            <w:pPr>
              <w:jc w:val="center"/>
              <w:rPr>
                <w:rFonts w:ascii="Times New Roman" w:hAnsi="Times New Roman" w:cs="Times New Roman"/>
                <w:b/>
                <w:i/>
                <w:sz w:val="24"/>
                <w:szCs w:val="24"/>
              </w:rPr>
            </w:pPr>
            <w:r w:rsidRPr="00B869B2">
              <w:rPr>
                <w:rFonts w:ascii="Times New Roman" w:hAnsi="Times New Roman" w:cs="Times New Roman"/>
                <w:b/>
                <w:i/>
                <w:sz w:val="24"/>
                <w:szCs w:val="24"/>
              </w:rPr>
              <w:t>(pildymo instrukcija)</w:t>
            </w:r>
          </w:p>
        </w:tc>
      </w:tr>
      <w:tr w:rsidR="00785CA4" w:rsidRPr="00B869B2" w14:paraId="39934CB6" w14:textId="77777777" w:rsidTr="00D706F5">
        <w:tc>
          <w:tcPr>
            <w:tcW w:w="675" w:type="dxa"/>
          </w:tcPr>
          <w:p w14:paraId="37FFB2C6" w14:textId="61AF1616" w:rsidR="00785CA4" w:rsidRPr="00B869B2" w:rsidRDefault="00952218" w:rsidP="005C1DF8">
            <w:pPr>
              <w:rPr>
                <w:rFonts w:ascii="Times New Roman" w:hAnsi="Times New Roman" w:cs="Times New Roman"/>
                <w:sz w:val="24"/>
                <w:szCs w:val="24"/>
              </w:rPr>
            </w:pPr>
            <w:r>
              <w:rPr>
                <w:rFonts w:ascii="Times New Roman" w:hAnsi="Times New Roman" w:cs="Times New Roman"/>
                <w:sz w:val="24"/>
                <w:szCs w:val="24"/>
              </w:rPr>
              <w:t>7</w:t>
            </w:r>
            <w:r w:rsidR="00785CA4" w:rsidRPr="00B869B2">
              <w:rPr>
                <w:rFonts w:ascii="Times New Roman" w:hAnsi="Times New Roman" w:cs="Times New Roman"/>
                <w:sz w:val="24"/>
                <w:szCs w:val="24"/>
              </w:rPr>
              <w:t>.</w:t>
            </w:r>
          </w:p>
        </w:tc>
        <w:tc>
          <w:tcPr>
            <w:tcW w:w="2977" w:type="dxa"/>
          </w:tcPr>
          <w:p w14:paraId="677A2068" w14:textId="77777777" w:rsidR="00785CA4" w:rsidRPr="00B869B2" w:rsidRDefault="00785CA4" w:rsidP="005C1DF8">
            <w:pPr>
              <w:rPr>
                <w:rFonts w:ascii="Times New Roman" w:hAnsi="Times New Roman" w:cs="Times New Roman"/>
                <w:b/>
                <w:sz w:val="24"/>
                <w:szCs w:val="24"/>
              </w:rPr>
            </w:pPr>
            <w:r w:rsidRPr="00B869B2">
              <w:rPr>
                <w:rFonts w:ascii="Times New Roman" w:hAnsi="Times New Roman" w:cs="Times New Roman"/>
                <w:b/>
                <w:sz w:val="24"/>
                <w:szCs w:val="24"/>
              </w:rPr>
              <w:t>Galimų pareiškėjų ir (ar) partnerių pasirinkimas</w:t>
            </w:r>
          </w:p>
          <w:p w14:paraId="78A0B3F6" w14:textId="0D7C7816" w:rsidR="00785CA4" w:rsidRPr="00B869B2" w:rsidRDefault="00785CA4" w:rsidP="005C1DF8">
            <w:pPr>
              <w:rPr>
                <w:rFonts w:ascii="Times New Roman" w:hAnsi="Times New Roman" w:cs="Times New Roman"/>
                <w:sz w:val="24"/>
                <w:szCs w:val="24"/>
              </w:rPr>
            </w:pPr>
          </w:p>
        </w:tc>
        <w:tc>
          <w:tcPr>
            <w:tcW w:w="6202" w:type="dxa"/>
          </w:tcPr>
          <w:p w14:paraId="6794266F" w14:textId="384DE9F1" w:rsidR="00785CA4" w:rsidRPr="004B4A1B" w:rsidRDefault="004B4A1B" w:rsidP="004B4A1B">
            <w:pPr>
              <w:tabs>
                <w:tab w:val="left" w:pos="567"/>
              </w:tabs>
              <w:jc w:val="both"/>
              <w:rPr>
                <w:rFonts w:ascii="Times New Roman" w:hAnsi="Times New Roman"/>
                <w:sz w:val="24"/>
                <w:szCs w:val="24"/>
              </w:rPr>
            </w:pPr>
            <w:r w:rsidRPr="004B4A1B">
              <w:rPr>
                <w:rFonts w:ascii="Times New Roman" w:hAnsi="Times New Roman"/>
                <w:sz w:val="24"/>
                <w:szCs w:val="24"/>
              </w:rPr>
              <w:t>Netaikoma</w:t>
            </w:r>
            <w:r>
              <w:rPr>
                <w:rFonts w:ascii="Times New Roman" w:hAnsi="Times New Roman"/>
                <w:sz w:val="24"/>
                <w:szCs w:val="24"/>
              </w:rPr>
              <w:t>.</w:t>
            </w:r>
          </w:p>
        </w:tc>
      </w:tr>
      <w:tr w:rsidR="00785CA4" w:rsidRPr="00B869B2" w14:paraId="500AEB99" w14:textId="77777777" w:rsidTr="00D706F5">
        <w:tc>
          <w:tcPr>
            <w:tcW w:w="675" w:type="dxa"/>
            <w:shd w:val="clear" w:color="auto" w:fill="auto"/>
          </w:tcPr>
          <w:p w14:paraId="62F2BA88" w14:textId="55AF31FC" w:rsidR="00785CA4" w:rsidRPr="00B869B2" w:rsidRDefault="00952218" w:rsidP="00952218">
            <w:pPr>
              <w:rPr>
                <w:rFonts w:ascii="Times New Roman" w:hAnsi="Times New Roman" w:cs="Times New Roman"/>
                <w:sz w:val="24"/>
                <w:szCs w:val="24"/>
              </w:rPr>
            </w:pPr>
            <w:r>
              <w:rPr>
                <w:rFonts w:ascii="Times New Roman" w:hAnsi="Times New Roman" w:cs="Times New Roman"/>
                <w:sz w:val="24"/>
                <w:szCs w:val="24"/>
              </w:rPr>
              <w:t>8</w:t>
            </w:r>
            <w:r w:rsidR="00785CA4" w:rsidRPr="00B869B2">
              <w:rPr>
                <w:rFonts w:ascii="Times New Roman" w:hAnsi="Times New Roman" w:cs="Times New Roman"/>
                <w:sz w:val="24"/>
                <w:szCs w:val="24"/>
              </w:rPr>
              <w:t>.</w:t>
            </w:r>
          </w:p>
        </w:tc>
        <w:tc>
          <w:tcPr>
            <w:tcW w:w="2977" w:type="dxa"/>
            <w:shd w:val="clear" w:color="auto" w:fill="auto"/>
          </w:tcPr>
          <w:p w14:paraId="10075B89" w14:textId="376D2896" w:rsidR="00785CA4" w:rsidRPr="00B869B2" w:rsidRDefault="00785CA4" w:rsidP="004B4A1B">
            <w:pPr>
              <w:jc w:val="both"/>
              <w:rPr>
                <w:rFonts w:ascii="Times New Roman" w:hAnsi="Times New Roman" w:cs="Times New Roman"/>
                <w:sz w:val="24"/>
                <w:szCs w:val="24"/>
              </w:rPr>
            </w:pPr>
            <w:r w:rsidRPr="00B869B2">
              <w:rPr>
                <w:rFonts w:ascii="Times New Roman" w:hAnsi="Times New Roman" w:cs="Times New Roman"/>
                <w:b/>
                <w:sz w:val="24"/>
                <w:szCs w:val="24"/>
              </w:rPr>
              <w:t>Projektų finansavimo sąlygos</w:t>
            </w:r>
          </w:p>
        </w:tc>
        <w:tc>
          <w:tcPr>
            <w:tcW w:w="6202" w:type="dxa"/>
            <w:shd w:val="clear" w:color="auto" w:fill="auto"/>
          </w:tcPr>
          <w:p w14:paraId="054F58B6" w14:textId="71BADE20" w:rsidR="00785CA4" w:rsidRPr="00B869B2" w:rsidRDefault="004B4A1B" w:rsidP="00D40436">
            <w:pPr>
              <w:jc w:val="both"/>
              <w:rPr>
                <w:rFonts w:ascii="Times New Roman" w:hAnsi="Times New Roman" w:cs="Times New Roman"/>
                <w:i/>
                <w:sz w:val="24"/>
                <w:szCs w:val="24"/>
              </w:rPr>
            </w:pPr>
            <w:r w:rsidRPr="004B4A1B">
              <w:rPr>
                <w:rFonts w:ascii="Times New Roman" w:hAnsi="Times New Roman"/>
                <w:sz w:val="24"/>
                <w:szCs w:val="24"/>
              </w:rPr>
              <w:t>Netaikoma</w:t>
            </w:r>
            <w:r>
              <w:rPr>
                <w:rFonts w:ascii="Times New Roman" w:hAnsi="Times New Roman"/>
                <w:sz w:val="24"/>
                <w:szCs w:val="24"/>
              </w:rPr>
              <w:t>.</w:t>
            </w:r>
          </w:p>
        </w:tc>
      </w:tr>
      <w:tr w:rsidR="00785CA4" w:rsidRPr="00B869B2" w14:paraId="7A7DDD06" w14:textId="77777777" w:rsidTr="00D706F5">
        <w:tc>
          <w:tcPr>
            <w:tcW w:w="675" w:type="dxa"/>
          </w:tcPr>
          <w:p w14:paraId="4DFD303C" w14:textId="2FA645AF" w:rsidR="00785CA4" w:rsidRPr="00B869B2" w:rsidRDefault="00317AE4" w:rsidP="005C1DF8">
            <w:pPr>
              <w:rPr>
                <w:rFonts w:ascii="Times New Roman" w:hAnsi="Times New Roman" w:cs="Times New Roman"/>
                <w:sz w:val="24"/>
                <w:szCs w:val="24"/>
              </w:rPr>
            </w:pPr>
            <w:r>
              <w:rPr>
                <w:rFonts w:ascii="Times New Roman" w:hAnsi="Times New Roman" w:cs="Times New Roman"/>
                <w:sz w:val="24"/>
                <w:szCs w:val="24"/>
              </w:rPr>
              <w:t>9</w:t>
            </w:r>
            <w:r w:rsidR="00785CA4" w:rsidRPr="00B869B2">
              <w:rPr>
                <w:rFonts w:ascii="Times New Roman" w:hAnsi="Times New Roman" w:cs="Times New Roman"/>
                <w:sz w:val="24"/>
                <w:szCs w:val="24"/>
              </w:rPr>
              <w:t>.</w:t>
            </w:r>
          </w:p>
        </w:tc>
        <w:tc>
          <w:tcPr>
            <w:tcW w:w="2977" w:type="dxa"/>
          </w:tcPr>
          <w:p w14:paraId="0D346646" w14:textId="3EDCFD34" w:rsidR="00785CA4" w:rsidRPr="00B869B2" w:rsidRDefault="00785CA4" w:rsidP="004B4A1B">
            <w:pPr>
              <w:jc w:val="both"/>
              <w:rPr>
                <w:rFonts w:ascii="Times New Roman" w:hAnsi="Times New Roman" w:cs="Times New Roman"/>
                <w:sz w:val="24"/>
                <w:szCs w:val="24"/>
              </w:rPr>
            </w:pPr>
            <w:r w:rsidRPr="00B869B2">
              <w:rPr>
                <w:rFonts w:ascii="Times New Roman" w:hAnsi="Times New Roman" w:cs="Times New Roman"/>
                <w:b/>
                <w:sz w:val="24"/>
                <w:szCs w:val="24"/>
              </w:rPr>
              <w:t xml:space="preserve">Visų projektų atitiktis kai kuriems bendriesiems projektų reikalavimams </w:t>
            </w:r>
          </w:p>
        </w:tc>
        <w:tc>
          <w:tcPr>
            <w:tcW w:w="6202" w:type="dxa"/>
          </w:tcPr>
          <w:p w14:paraId="0EAC13BC" w14:textId="0D2FB6E0" w:rsidR="00785CA4" w:rsidRPr="00B869B2" w:rsidRDefault="004B4A1B" w:rsidP="005C1DF8">
            <w:pPr>
              <w:jc w:val="both"/>
              <w:rPr>
                <w:rFonts w:ascii="Times New Roman" w:hAnsi="Times New Roman" w:cs="Times New Roman"/>
                <w:i/>
                <w:sz w:val="24"/>
                <w:szCs w:val="24"/>
              </w:rPr>
            </w:pPr>
            <w:r w:rsidRPr="004B4A1B">
              <w:rPr>
                <w:rFonts w:ascii="Times New Roman" w:hAnsi="Times New Roman"/>
                <w:sz w:val="24"/>
                <w:szCs w:val="24"/>
              </w:rPr>
              <w:t>Netaikoma</w:t>
            </w:r>
            <w:r>
              <w:rPr>
                <w:rFonts w:ascii="Times New Roman" w:hAnsi="Times New Roman"/>
                <w:sz w:val="24"/>
                <w:szCs w:val="24"/>
              </w:rPr>
              <w:t>.</w:t>
            </w:r>
          </w:p>
        </w:tc>
      </w:tr>
    </w:tbl>
    <w:p w14:paraId="49952531" w14:textId="77777777" w:rsidR="00EB4A79" w:rsidRPr="00B869B2" w:rsidRDefault="00EB4A79" w:rsidP="005C1DF8">
      <w:pPr>
        <w:spacing w:after="0"/>
        <w:rPr>
          <w:rFonts w:ascii="Times New Roman" w:hAnsi="Times New Roman" w:cs="Times New Roman"/>
          <w:b/>
          <w:sz w:val="24"/>
          <w:szCs w:val="24"/>
        </w:rPr>
      </w:pPr>
    </w:p>
    <w:p w14:paraId="79C0A5EF" w14:textId="77777777" w:rsidR="00EB4A79" w:rsidRPr="00B869B2" w:rsidRDefault="00EB4A79" w:rsidP="005C1DF8">
      <w:pPr>
        <w:rPr>
          <w:rFonts w:ascii="Times New Roman" w:hAnsi="Times New Roman" w:cs="Times New Roman"/>
          <w:b/>
          <w:sz w:val="24"/>
          <w:szCs w:val="24"/>
        </w:rPr>
      </w:pPr>
      <w:r w:rsidRPr="00B869B2">
        <w:rPr>
          <w:rFonts w:ascii="Times New Roman" w:hAnsi="Times New Roman" w:cs="Times New Roman"/>
          <w:b/>
          <w:sz w:val="24"/>
          <w:szCs w:val="24"/>
        </w:rPr>
        <w:t>III. KAI VYKDOMAS VALSTYBĖS IR REGIONŲ PROJEKTŲ PLANAVIMAS</w:t>
      </w:r>
      <w:r w:rsidR="006C4CFA" w:rsidRPr="00B869B2">
        <w:rPr>
          <w:rFonts w:ascii="Times New Roman" w:hAnsi="Times New Roman" w:cs="Times New Roman"/>
          <w:b/>
          <w:sz w:val="24"/>
          <w:szCs w:val="24"/>
        </w:rPr>
        <w:t>:</w:t>
      </w:r>
    </w:p>
    <w:tbl>
      <w:tblPr>
        <w:tblStyle w:val="Lentelstinklelis"/>
        <w:tblW w:w="0" w:type="auto"/>
        <w:tblLook w:val="04A0" w:firstRow="1" w:lastRow="0" w:firstColumn="1" w:lastColumn="0" w:noHBand="0" w:noVBand="1"/>
      </w:tblPr>
      <w:tblGrid>
        <w:gridCol w:w="671"/>
        <w:gridCol w:w="2922"/>
        <w:gridCol w:w="6035"/>
      </w:tblGrid>
      <w:tr w:rsidR="00785CA4" w:rsidRPr="00B869B2" w14:paraId="220D8104" w14:textId="77777777" w:rsidTr="00D706F5">
        <w:trPr>
          <w:tblHeader/>
        </w:trPr>
        <w:tc>
          <w:tcPr>
            <w:tcW w:w="675" w:type="dxa"/>
            <w:shd w:val="clear" w:color="auto" w:fill="BFBFBF" w:themeFill="background1" w:themeFillShade="BF"/>
          </w:tcPr>
          <w:p w14:paraId="6EAAB98F" w14:textId="77777777" w:rsidR="00785CA4" w:rsidRPr="00B869B2" w:rsidRDefault="00785CA4" w:rsidP="005C1DF8">
            <w:pPr>
              <w:jc w:val="center"/>
              <w:rPr>
                <w:rFonts w:ascii="Times New Roman" w:hAnsi="Times New Roman" w:cs="Times New Roman"/>
                <w:b/>
                <w:sz w:val="24"/>
                <w:szCs w:val="24"/>
              </w:rPr>
            </w:pPr>
            <w:r w:rsidRPr="00B869B2">
              <w:rPr>
                <w:rFonts w:ascii="Times New Roman" w:hAnsi="Times New Roman" w:cs="Times New Roman"/>
                <w:b/>
                <w:sz w:val="24"/>
                <w:szCs w:val="24"/>
              </w:rPr>
              <w:t>Nr.</w:t>
            </w:r>
          </w:p>
        </w:tc>
        <w:tc>
          <w:tcPr>
            <w:tcW w:w="2977" w:type="dxa"/>
            <w:shd w:val="clear" w:color="auto" w:fill="BFBFBF" w:themeFill="background1" w:themeFillShade="BF"/>
          </w:tcPr>
          <w:p w14:paraId="269D86FB" w14:textId="77777777" w:rsidR="00785CA4" w:rsidRPr="00B869B2" w:rsidRDefault="00785CA4" w:rsidP="005C1DF8">
            <w:pPr>
              <w:jc w:val="center"/>
              <w:rPr>
                <w:rFonts w:ascii="Times New Roman" w:hAnsi="Times New Roman" w:cs="Times New Roman"/>
                <w:b/>
                <w:sz w:val="24"/>
                <w:szCs w:val="24"/>
              </w:rPr>
            </w:pPr>
            <w:r w:rsidRPr="00B869B2">
              <w:rPr>
                <w:rFonts w:ascii="Times New Roman" w:hAnsi="Times New Roman" w:cs="Times New Roman"/>
                <w:b/>
                <w:sz w:val="24"/>
                <w:szCs w:val="24"/>
              </w:rPr>
              <w:t>Klausimas</w:t>
            </w:r>
          </w:p>
        </w:tc>
        <w:tc>
          <w:tcPr>
            <w:tcW w:w="6202" w:type="dxa"/>
            <w:shd w:val="clear" w:color="auto" w:fill="BFBFBF" w:themeFill="background1" w:themeFillShade="BF"/>
          </w:tcPr>
          <w:p w14:paraId="0450118C" w14:textId="77777777" w:rsidR="00785CA4" w:rsidRPr="00B869B2" w:rsidRDefault="00785CA4" w:rsidP="005C1DF8">
            <w:pPr>
              <w:jc w:val="center"/>
              <w:rPr>
                <w:rFonts w:ascii="Times New Roman" w:hAnsi="Times New Roman" w:cs="Times New Roman"/>
                <w:b/>
                <w:sz w:val="24"/>
                <w:szCs w:val="24"/>
              </w:rPr>
            </w:pPr>
            <w:r w:rsidRPr="00B869B2">
              <w:rPr>
                <w:rFonts w:ascii="Times New Roman" w:hAnsi="Times New Roman" w:cs="Times New Roman"/>
                <w:b/>
                <w:sz w:val="24"/>
                <w:szCs w:val="24"/>
              </w:rPr>
              <w:t>Ministerijos pateikta informacija</w:t>
            </w:r>
          </w:p>
          <w:p w14:paraId="0EBDCA7B" w14:textId="77777777" w:rsidR="00785CA4" w:rsidRPr="00B869B2" w:rsidRDefault="00785CA4" w:rsidP="005C1DF8">
            <w:pPr>
              <w:jc w:val="center"/>
              <w:rPr>
                <w:rFonts w:ascii="Times New Roman" w:hAnsi="Times New Roman" w:cs="Times New Roman"/>
                <w:b/>
                <w:i/>
                <w:sz w:val="24"/>
                <w:szCs w:val="24"/>
              </w:rPr>
            </w:pPr>
            <w:r w:rsidRPr="00B869B2">
              <w:rPr>
                <w:rFonts w:ascii="Times New Roman" w:hAnsi="Times New Roman" w:cs="Times New Roman"/>
                <w:b/>
                <w:i/>
                <w:sz w:val="24"/>
                <w:szCs w:val="24"/>
              </w:rPr>
              <w:t>(pildymo instrukcija)</w:t>
            </w:r>
          </w:p>
        </w:tc>
      </w:tr>
      <w:tr w:rsidR="00785CA4" w:rsidRPr="00B869B2" w14:paraId="21B809F8" w14:textId="77777777" w:rsidTr="00D706F5">
        <w:tc>
          <w:tcPr>
            <w:tcW w:w="675" w:type="dxa"/>
          </w:tcPr>
          <w:p w14:paraId="7B1B2FFF" w14:textId="6B55BFE7" w:rsidR="00785CA4" w:rsidRPr="00B869B2" w:rsidRDefault="00317AE4" w:rsidP="005C1DF8">
            <w:pPr>
              <w:rPr>
                <w:rFonts w:ascii="Times New Roman" w:hAnsi="Times New Roman" w:cs="Times New Roman"/>
                <w:sz w:val="24"/>
                <w:szCs w:val="24"/>
              </w:rPr>
            </w:pPr>
            <w:r>
              <w:rPr>
                <w:rFonts w:ascii="Times New Roman" w:hAnsi="Times New Roman" w:cs="Times New Roman"/>
                <w:sz w:val="24"/>
                <w:szCs w:val="24"/>
              </w:rPr>
              <w:t>10</w:t>
            </w:r>
            <w:r w:rsidR="00785CA4" w:rsidRPr="00B869B2">
              <w:rPr>
                <w:rFonts w:ascii="Times New Roman" w:hAnsi="Times New Roman" w:cs="Times New Roman"/>
                <w:sz w:val="24"/>
                <w:szCs w:val="24"/>
              </w:rPr>
              <w:t>.</w:t>
            </w:r>
          </w:p>
        </w:tc>
        <w:tc>
          <w:tcPr>
            <w:tcW w:w="2977" w:type="dxa"/>
          </w:tcPr>
          <w:p w14:paraId="38C93D8B" w14:textId="7553B9FF" w:rsidR="00785CA4" w:rsidRPr="00B869B2" w:rsidRDefault="00785CA4" w:rsidP="00153691">
            <w:pPr>
              <w:jc w:val="both"/>
              <w:rPr>
                <w:rFonts w:ascii="Times New Roman" w:hAnsi="Times New Roman" w:cs="Times New Roman"/>
                <w:sz w:val="24"/>
                <w:szCs w:val="24"/>
              </w:rPr>
            </w:pPr>
            <w:r w:rsidRPr="00B869B2">
              <w:rPr>
                <w:rFonts w:ascii="Times New Roman" w:hAnsi="Times New Roman" w:cs="Times New Roman"/>
                <w:b/>
                <w:sz w:val="24"/>
                <w:szCs w:val="24"/>
              </w:rPr>
              <w:t xml:space="preserve">Projekto </w:t>
            </w:r>
            <w:proofErr w:type="spellStart"/>
            <w:r w:rsidRPr="00B869B2">
              <w:rPr>
                <w:rFonts w:ascii="Times New Roman" w:hAnsi="Times New Roman" w:cs="Times New Roman"/>
                <w:b/>
                <w:sz w:val="24"/>
                <w:szCs w:val="24"/>
              </w:rPr>
              <w:t>parengtumo</w:t>
            </w:r>
            <w:proofErr w:type="spellEnd"/>
            <w:r w:rsidRPr="00B869B2">
              <w:rPr>
                <w:rFonts w:ascii="Times New Roman" w:hAnsi="Times New Roman" w:cs="Times New Roman"/>
                <w:b/>
                <w:sz w:val="24"/>
                <w:szCs w:val="24"/>
              </w:rPr>
              <w:t xml:space="preserve"> reikalavimų taikymas</w:t>
            </w:r>
          </w:p>
        </w:tc>
        <w:tc>
          <w:tcPr>
            <w:tcW w:w="6202" w:type="dxa"/>
          </w:tcPr>
          <w:p w14:paraId="1B4ADAC9" w14:textId="6D45FF60" w:rsidR="00785CA4" w:rsidRPr="00B869B2" w:rsidRDefault="004B4A1B" w:rsidP="000F6A25">
            <w:pPr>
              <w:jc w:val="both"/>
              <w:rPr>
                <w:rFonts w:ascii="Times New Roman" w:hAnsi="Times New Roman" w:cs="Times New Roman"/>
                <w:i/>
                <w:sz w:val="24"/>
                <w:szCs w:val="24"/>
              </w:rPr>
            </w:pPr>
            <w:r w:rsidRPr="00C92742">
              <w:rPr>
                <w:rFonts w:ascii="Times New Roman" w:hAnsi="Times New Roman" w:cs="Times New Roman"/>
                <w:sz w:val="24"/>
                <w:szCs w:val="24"/>
              </w:rPr>
              <w:t>Proj</w:t>
            </w:r>
            <w:r>
              <w:rPr>
                <w:rFonts w:ascii="Times New Roman" w:hAnsi="Times New Roman" w:cs="Times New Roman"/>
                <w:sz w:val="24"/>
                <w:szCs w:val="24"/>
              </w:rPr>
              <w:t xml:space="preserve">ekto </w:t>
            </w:r>
            <w:proofErr w:type="spellStart"/>
            <w:r>
              <w:rPr>
                <w:rFonts w:ascii="Times New Roman" w:hAnsi="Times New Roman" w:cs="Times New Roman"/>
                <w:sz w:val="24"/>
                <w:szCs w:val="24"/>
              </w:rPr>
              <w:t>parengtumui</w:t>
            </w:r>
            <w:proofErr w:type="spellEnd"/>
            <w:r>
              <w:rPr>
                <w:rFonts w:ascii="Times New Roman" w:hAnsi="Times New Roman" w:cs="Times New Roman"/>
                <w:sz w:val="24"/>
                <w:szCs w:val="24"/>
              </w:rPr>
              <w:t xml:space="preserve"> taikomi PFSA 2</w:t>
            </w:r>
            <w:r w:rsidR="000F6A25">
              <w:rPr>
                <w:rFonts w:ascii="Times New Roman" w:hAnsi="Times New Roman" w:cs="Times New Roman"/>
                <w:sz w:val="24"/>
                <w:szCs w:val="24"/>
              </w:rPr>
              <w:t xml:space="preserve">0 ir </w:t>
            </w:r>
            <w:r>
              <w:rPr>
                <w:rFonts w:ascii="Times New Roman" w:hAnsi="Times New Roman" w:cs="Times New Roman"/>
                <w:sz w:val="24"/>
                <w:szCs w:val="24"/>
              </w:rPr>
              <w:t>2</w:t>
            </w:r>
            <w:r w:rsidR="000F6A25">
              <w:rPr>
                <w:rFonts w:ascii="Times New Roman" w:hAnsi="Times New Roman" w:cs="Times New Roman"/>
                <w:sz w:val="24"/>
                <w:szCs w:val="24"/>
              </w:rPr>
              <w:t>1</w:t>
            </w:r>
            <w:r w:rsidRPr="00C92742">
              <w:rPr>
                <w:rFonts w:ascii="Times New Roman" w:hAnsi="Times New Roman" w:cs="Times New Roman"/>
                <w:sz w:val="24"/>
                <w:szCs w:val="24"/>
              </w:rPr>
              <w:t xml:space="preserve"> punkt</w:t>
            </w:r>
            <w:r w:rsidR="000F6A25">
              <w:rPr>
                <w:rFonts w:ascii="Times New Roman" w:hAnsi="Times New Roman" w:cs="Times New Roman"/>
                <w:sz w:val="24"/>
                <w:szCs w:val="24"/>
              </w:rPr>
              <w:t>uos</w:t>
            </w:r>
            <w:r w:rsidRPr="00C92742">
              <w:rPr>
                <w:rFonts w:ascii="Times New Roman" w:hAnsi="Times New Roman" w:cs="Times New Roman"/>
                <w:sz w:val="24"/>
                <w:szCs w:val="24"/>
              </w:rPr>
              <w:t>e numatyti reikalavimai. Atsižvelgiant į 2007</w:t>
            </w:r>
            <w:r>
              <w:rPr>
                <w:rFonts w:ascii="Times New Roman" w:hAnsi="Times New Roman" w:cs="Times New Roman"/>
                <w:sz w:val="24"/>
                <w:szCs w:val="24"/>
              </w:rPr>
              <w:t>–</w:t>
            </w:r>
            <w:r w:rsidRPr="00C92742">
              <w:rPr>
                <w:rFonts w:ascii="Times New Roman" w:hAnsi="Times New Roman" w:cs="Times New Roman"/>
                <w:sz w:val="24"/>
                <w:szCs w:val="24"/>
              </w:rPr>
              <w:t xml:space="preserve">2013 m. </w:t>
            </w:r>
            <w:r>
              <w:rPr>
                <w:rFonts w:ascii="Times New Roman" w:hAnsi="Times New Roman" w:cs="Times New Roman"/>
                <w:sz w:val="24"/>
                <w:szCs w:val="24"/>
              </w:rPr>
              <w:t xml:space="preserve">ES struktūrinių fondų administravimo </w:t>
            </w:r>
            <w:r w:rsidRPr="00C92742">
              <w:rPr>
                <w:rFonts w:ascii="Times New Roman" w:hAnsi="Times New Roman" w:cs="Times New Roman"/>
                <w:sz w:val="24"/>
                <w:szCs w:val="24"/>
              </w:rPr>
              <w:t>patirtį, įgyvendinant informacinės visuomenės</w:t>
            </w:r>
            <w:r>
              <w:rPr>
                <w:rFonts w:ascii="Times New Roman" w:hAnsi="Times New Roman" w:cs="Times New Roman"/>
                <w:sz w:val="24"/>
                <w:szCs w:val="24"/>
              </w:rPr>
              <w:t xml:space="preserve"> plėtros</w:t>
            </w:r>
            <w:r w:rsidRPr="00C92742">
              <w:rPr>
                <w:rFonts w:ascii="Times New Roman" w:hAnsi="Times New Roman" w:cs="Times New Roman"/>
                <w:sz w:val="24"/>
                <w:szCs w:val="24"/>
              </w:rPr>
              <w:t xml:space="preserve"> projektus, bei siekiant užtikrinti, kad projektai būti pradėti įgyvendinti kaip įmanoma anksčiau ir efektyviau, yra nustatyti reikalavimai, kad projektų vykdytojai pasirengtų pirmųjų</w:t>
            </w:r>
            <w:r>
              <w:rPr>
                <w:rFonts w:ascii="Times New Roman" w:hAnsi="Times New Roman" w:cs="Times New Roman"/>
                <w:sz w:val="24"/>
                <w:szCs w:val="24"/>
              </w:rPr>
              <w:t xml:space="preserve"> pagrindinių</w:t>
            </w:r>
            <w:r w:rsidRPr="00C92742">
              <w:rPr>
                <w:rFonts w:ascii="Times New Roman" w:hAnsi="Times New Roman" w:cs="Times New Roman"/>
                <w:sz w:val="24"/>
                <w:szCs w:val="24"/>
              </w:rPr>
              <w:t xml:space="preserve"> viešųjų pirkimų dokumentus, kad pasirašius projekto finansavimo ir administravimo sutartį, maksimaliai po 3 mėn. būtų pradėti pagrindiniai viešieji pirkimai ir pradėtos įgyvendin</w:t>
            </w:r>
            <w:r>
              <w:rPr>
                <w:rFonts w:ascii="Times New Roman" w:hAnsi="Times New Roman" w:cs="Times New Roman"/>
                <w:sz w:val="24"/>
                <w:szCs w:val="24"/>
              </w:rPr>
              <w:t xml:space="preserve">ti pagrindinės projektų veiklos. Taip pat atsižvelgiant į Finansų ministerijos </w:t>
            </w:r>
            <w:r w:rsidRPr="004D6597">
              <w:rPr>
                <w:rFonts w:ascii="Times New Roman" w:hAnsi="Times New Roman" w:cs="Times New Roman"/>
                <w:sz w:val="24"/>
                <w:szCs w:val="24"/>
              </w:rPr>
              <w:t>siūlymą PFSA yra</w:t>
            </w:r>
            <w:r>
              <w:rPr>
                <w:rFonts w:ascii="Times New Roman" w:hAnsi="Times New Roman" w:cs="Times New Roman"/>
                <w:sz w:val="24"/>
                <w:szCs w:val="24"/>
              </w:rPr>
              <w:t xml:space="preserve"> numatyta galimybė </w:t>
            </w:r>
            <w:r w:rsidRPr="005C2D87">
              <w:rPr>
                <w:rFonts w:ascii="Times New Roman" w:hAnsi="Times New Roman" w:cs="Times New Roman"/>
                <w:sz w:val="24"/>
                <w:szCs w:val="24"/>
              </w:rPr>
              <w:t>pateikti projektinį pasiūlymą tik finansavimui investicinio projekto parengimui gauti</w:t>
            </w:r>
            <w:r w:rsidR="00785CA4" w:rsidRPr="00B869B2">
              <w:rPr>
                <w:rFonts w:ascii="Times New Roman" w:hAnsi="Times New Roman" w:cs="Times New Roman"/>
                <w:i/>
                <w:sz w:val="24"/>
                <w:szCs w:val="24"/>
              </w:rPr>
              <w:t>.</w:t>
            </w:r>
          </w:p>
        </w:tc>
      </w:tr>
      <w:tr w:rsidR="00785CA4" w:rsidRPr="00B869B2" w14:paraId="68B05C69" w14:textId="77777777" w:rsidTr="00D706F5">
        <w:tc>
          <w:tcPr>
            <w:tcW w:w="675" w:type="dxa"/>
          </w:tcPr>
          <w:p w14:paraId="2C63245F" w14:textId="1D0ECEBA" w:rsidR="00785CA4" w:rsidRPr="00B869B2" w:rsidRDefault="00785CA4" w:rsidP="00317AE4">
            <w:pPr>
              <w:rPr>
                <w:rFonts w:ascii="Times New Roman" w:hAnsi="Times New Roman" w:cs="Times New Roman"/>
                <w:sz w:val="24"/>
                <w:szCs w:val="24"/>
              </w:rPr>
            </w:pPr>
            <w:r w:rsidRPr="00B869B2">
              <w:rPr>
                <w:rFonts w:ascii="Times New Roman" w:hAnsi="Times New Roman" w:cs="Times New Roman"/>
                <w:sz w:val="24"/>
                <w:szCs w:val="24"/>
              </w:rPr>
              <w:t>1</w:t>
            </w:r>
            <w:r w:rsidR="00317AE4">
              <w:rPr>
                <w:rFonts w:ascii="Times New Roman" w:hAnsi="Times New Roman" w:cs="Times New Roman"/>
                <w:sz w:val="24"/>
                <w:szCs w:val="24"/>
              </w:rPr>
              <w:t>1</w:t>
            </w:r>
            <w:r w:rsidRPr="00B869B2">
              <w:rPr>
                <w:rFonts w:ascii="Times New Roman" w:hAnsi="Times New Roman" w:cs="Times New Roman"/>
                <w:sz w:val="24"/>
                <w:szCs w:val="24"/>
              </w:rPr>
              <w:t>.</w:t>
            </w:r>
          </w:p>
        </w:tc>
        <w:tc>
          <w:tcPr>
            <w:tcW w:w="2977" w:type="dxa"/>
          </w:tcPr>
          <w:p w14:paraId="2A83569F" w14:textId="1EA49351" w:rsidR="00785CA4" w:rsidRPr="00B869B2" w:rsidRDefault="00785CA4" w:rsidP="005C1DF8">
            <w:pPr>
              <w:rPr>
                <w:rFonts w:ascii="Times New Roman" w:hAnsi="Times New Roman" w:cs="Times New Roman"/>
                <w:sz w:val="24"/>
                <w:szCs w:val="24"/>
              </w:rPr>
            </w:pPr>
            <w:r w:rsidRPr="00B869B2">
              <w:rPr>
                <w:rFonts w:ascii="Times New Roman" w:hAnsi="Times New Roman" w:cs="Times New Roman"/>
                <w:b/>
                <w:sz w:val="24"/>
                <w:szCs w:val="24"/>
              </w:rPr>
              <w:t xml:space="preserve">Trišalių sutarčių sudarymo pagrindimas </w:t>
            </w:r>
          </w:p>
        </w:tc>
        <w:tc>
          <w:tcPr>
            <w:tcW w:w="6202" w:type="dxa"/>
          </w:tcPr>
          <w:p w14:paraId="0B9EDDD1" w14:textId="3162F67E" w:rsidR="00785CA4" w:rsidRPr="00B869B2" w:rsidRDefault="004B4A1B" w:rsidP="000E48BA">
            <w:pPr>
              <w:jc w:val="both"/>
              <w:rPr>
                <w:rFonts w:ascii="Times New Roman" w:hAnsi="Times New Roman" w:cs="Times New Roman"/>
                <w:i/>
                <w:strike/>
                <w:sz w:val="24"/>
                <w:szCs w:val="24"/>
              </w:rPr>
            </w:pPr>
            <w:r>
              <w:rPr>
                <w:rFonts w:ascii="Times New Roman" w:eastAsia="Calibri" w:hAnsi="Times New Roman" w:cs="Times New Roman"/>
                <w:sz w:val="24"/>
                <w:szCs w:val="24"/>
              </w:rPr>
              <w:t>Netaikoma. Pagal PFSA 5</w:t>
            </w:r>
            <w:r w:rsidR="000E48BA">
              <w:rPr>
                <w:rFonts w:ascii="Times New Roman" w:eastAsia="Calibri" w:hAnsi="Times New Roman" w:cs="Times New Roman"/>
                <w:sz w:val="24"/>
                <w:szCs w:val="24"/>
              </w:rPr>
              <w:t>9</w:t>
            </w:r>
            <w:r w:rsidRPr="00CC4B96">
              <w:rPr>
                <w:rFonts w:ascii="Times New Roman" w:eastAsia="Calibri" w:hAnsi="Times New Roman" w:cs="Times New Roman"/>
                <w:sz w:val="24"/>
                <w:szCs w:val="24"/>
              </w:rPr>
              <w:t xml:space="preserve"> punktą yra numatyta, kad bus sudaromos tik dvišalės sutartys.</w:t>
            </w:r>
          </w:p>
        </w:tc>
      </w:tr>
    </w:tbl>
    <w:p w14:paraId="50D61EE8" w14:textId="77777777" w:rsidR="00EB4A79" w:rsidRPr="00B869B2" w:rsidRDefault="00EB4A79" w:rsidP="005C1DF8">
      <w:pPr>
        <w:spacing w:after="0" w:line="240" w:lineRule="auto"/>
        <w:rPr>
          <w:rFonts w:ascii="Times New Roman" w:hAnsi="Times New Roman" w:cs="Times New Roman"/>
          <w:b/>
          <w:sz w:val="24"/>
          <w:szCs w:val="24"/>
        </w:rPr>
      </w:pPr>
    </w:p>
    <w:p w14:paraId="416C804D" w14:textId="77777777" w:rsidR="004F379F" w:rsidRPr="00B869B2" w:rsidRDefault="00EB4A79" w:rsidP="005C1DF8">
      <w:pPr>
        <w:spacing w:after="0" w:line="240" w:lineRule="auto"/>
        <w:ind w:left="-142" w:right="-143"/>
        <w:jc w:val="both"/>
        <w:rPr>
          <w:rFonts w:ascii="Times New Roman" w:hAnsi="Times New Roman" w:cs="Times New Roman"/>
          <w:b/>
          <w:sz w:val="24"/>
          <w:szCs w:val="24"/>
        </w:rPr>
      </w:pPr>
      <w:r w:rsidRPr="00B869B2">
        <w:rPr>
          <w:rFonts w:ascii="Times New Roman" w:hAnsi="Times New Roman" w:cs="Times New Roman"/>
          <w:b/>
          <w:sz w:val="24"/>
          <w:szCs w:val="24"/>
        </w:rPr>
        <w:t xml:space="preserve">IV. PRIEDAI </w:t>
      </w:r>
      <w:r w:rsidR="00E14033" w:rsidRPr="00B869B2">
        <w:rPr>
          <w:rFonts w:ascii="Times New Roman" w:hAnsi="Times New Roman" w:cs="Times New Roman"/>
          <w:b/>
          <w:sz w:val="24"/>
          <w:szCs w:val="24"/>
        </w:rPr>
        <w:t>(privalomi)</w:t>
      </w:r>
      <w:r w:rsidR="00F13A6B" w:rsidRPr="00B869B2">
        <w:rPr>
          <w:rFonts w:ascii="Times New Roman" w:hAnsi="Times New Roman" w:cs="Times New Roman"/>
          <w:b/>
          <w:sz w:val="24"/>
          <w:szCs w:val="24"/>
        </w:rPr>
        <w:t>:</w:t>
      </w:r>
    </w:p>
    <w:p w14:paraId="7A82D187" w14:textId="77777777" w:rsidR="00B607EC" w:rsidRPr="00B869B2" w:rsidRDefault="00B607EC" w:rsidP="005C1DF8">
      <w:pPr>
        <w:spacing w:before="120" w:after="0" w:line="240" w:lineRule="auto"/>
        <w:ind w:left="-142" w:right="-143"/>
        <w:jc w:val="both"/>
        <w:rPr>
          <w:rFonts w:ascii="Times New Roman" w:hAnsi="Times New Roman" w:cs="Times New Roman"/>
          <w:sz w:val="24"/>
          <w:szCs w:val="24"/>
        </w:rPr>
      </w:pPr>
      <w:r w:rsidRPr="00B869B2">
        <w:rPr>
          <w:rFonts w:ascii="Times New Roman" w:hAnsi="Times New Roman" w:cs="Times New Roman"/>
          <w:sz w:val="24"/>
          <w:szCs w:val="24"/>
        </w:rPr>
        <w:t>1. Horizontaliųjų principų taikymo analizė</w:t>
      </w:r>
      <w:r w:rsidR="003917D6" w:rsidRPr="00B869B2">
        <w:rPr>
          <w:rFonts w:ascii="Times New Roman" w:hAnsi="Times New Roman" w:cs="Times New Roman"/>
          <w:sz w:val="24"/>
          <w:szCs w:val="24"/>
        </w:rPr>
        <w:t xml:space="preserve"> (teikiama VI ir ĮI)</w:t>
      </w:r>
      <w:r w:rsidRPr="00B869B2">
        <w:rPr>
          <w:rFonts w:ascii="Times New Roman" w:hAnsi="Times New Roman" w:cs="Times New Roman"/>
          <w:sz w:val="24"/>
          <w:szCs w:val="24"/>
        </w:rPr>
        <w:t>.</w:t>
      </w:r>
    </w:p>
    <w:p w14:paraId="07AD13CB" w14:textId="77777777" w:rsidR="00F13A6B" w:rsidRPr="00B869B2" w:rsidRDefault="00B607EC" w:rsidP="005C1DF8">
      <w:pPr>
        <w:spacing w:before="120" w:after="0" w:line="240" w:lineRule="auto"/>
        <w:ind w:left="-142" w:right="-143"/>
        <w:jc w:val="both"/>
        <w:rPr>
          <w:rFonts w:ascii="Times New Roman" w:hAnsi="Times New Roman" w:cs="Times New Roman"/>
          <w:sz w:val="24"/>
          <w:szCs w:val="24"/>
        </w:rPr>
      </w:pPr>
      <w:r w:rsidRPr="00B869B2">
        <w:rPr>
          <w:rFonts w:ascii="Times New Roman" w:hAnsi="Times New Roman" w:cs="Times New Roman"/>
          <w:sz w:val="24"/>
          <w:szCs w:val="24"/>
        </w:rPr>
        <w:t>2</w:t>
      </w:r>
      <w:r w:rsidR="00F13A6B" w:rsidRPr="00B869B2">
        <w:rPr>
          <w:rFonts w:ascii="Times New Roman" w:hAnsi="Times New Roman" w:cs="Times New Roman"/>
          <w:sz w:val="24"/>
          <w:szCs w:val="24"/>
        </w:rPr>
        <w:t xml:space="preserve">. </w:t>
      </w:r>
      <w:r w:rsidRPr="00B869B2">
        <w:rPr>
          <w:rFonts w:ascii="Times New Roman" w:hAnsi="Times New Roman" w:cs="Times New Roman"/>
          <w:sz w:val="24"/>
          <w:szCs w:val="24"/>
        </w:rPr>
        <w:t>Patikros lapas dėl v</w:t>
      </w:r>
      <w:r w:rsidR="00F13A6B" w:rsidRPr="00B869B2">
        <w:rPr>
          <w:rFonts w:ascii="Times New Roman" w:hAnsi="Times New Roman" w:cs="Times New Roman"/>
          <w:sz w:val="24"/>
          <w:szCs w:val="24"/>
        </w:rPr>
        <w:t xml:space="preserve">alstybės pagalbos </w:t>
      </w:r>
      <w:r w:rsidRPr="00B869B2">
        <w:rPr>
          <w:rFonts w:ascii="Times New Roman" w:hAnsi="Times New Roman" w:cs="Times New Roman"/>
          <w:sz w:val="24"/>
          <w:szCs w:val="24"/>
        </w:rPr>
        <w:t xml:space="preserve">ir </w:t>
      </w:r>
      <w:r w:rsidRPr="00B869B2">
        <w:rPr>
          <w:rFonts w:ascii="Times New Roman" w:hAnsi="Times New Roman" w:cs="Times New Roman"/>
          <w:i/>
          <w:sz w:val="24"/>
          <w:szCs w:val="24"/>
        </w:rPr>
        <w:t xml:space="preserve">de </w:t>
      </w:r>
      <w:proofErr w:type="spellStart"/>
      <w:r w:rsidRPr="00B869B2">
        <w:rPr>
          <w:rFonts w:ascii="Times New Roman" w:hAnsi="Times New Roman" w:cs="Times New Roman"/>
          <w:i/>
          <w:sz w:val="24"/>
          <w:szCs w:val="24"/>
        </w:rPr>
        <w:t>minimis</w:t>
      </w:r>
      <w:proofErr w:type="spellEnd"/>
      <w:r w:rsidRPr="00B869B2">
        <w:rPr>
          <w:rFonts w:ascii="Times New Roman" w:hAnsi="Times New Roman" w:cs="Times New Roman"/>
          <w:sz w:val="24"/>
          <w:szCs w:val="24"/>
        </w:rPr>
        <w:t xml:space="preserve"> pagalbos </w:t>
      </w:r>
      <w:r w:rsidR="00315EE6" w:rsidRPr="00B869B2">
        <w:rPr>
          <w:rFonts w:ascii="Times New Roman" w:hAnsi="Times New Roman" w:cs="Times New Roman"/>
          <w:sz w:val="24"/>
          <w:szCs w:val="24"/>
        </w:rPr>
        <w:t>buvimo</w:t>
      </w:r>
      <w:r w:rsidR="006C4CFA" w:rsidRPr="00B869B2">
        <w:rPr>
          <w:rFonts w:ascii="Times New Roman" w:hAnsi="Times New Roman" w:cs="Times New Roman"/>
          <w:sz w:val="24"/>
          <w:szCs w:val="24"/>
        </w:rPr>
        <w:t>/</w:t>
      </w:r>
      <w:r w:rsidR="00315EE6" w:rsidRPr="00B869B2">
        <w:rPr>
          <w:rFonts w:ascii="Times New Roman" w:hAnsi="Times New Roman" w:cs="Times New Roman"/>
          <w:sz w:val="24"/>
          <w:szCs w:val="24"/>
        </w:rPr>
        <w:t xml:space="preserve">nebuvimo </w:t>
      </w:r>
      <w:r w:rsidR="00D370FF" w:rsidRPr="00B869B2">
        <w:rPr>
          <w:rFonts w:ascii="Times New Roman" w:hAnsi="Times New Roman" w:cs="Times New Roman"/>
          <w:sz w:val="24"/>
          <w:szCs w:val="24"/>
        </w:rPr>
        <w:t>(teikiama VI ir ĮI)</w:t>
      </w:r>
      <w:r w:rsidRPr="00B869B2">
        <w:rPr>
          <w:rFonts w:ascii="Times New Roman" w:hAnsi="Times New Roman" w:cs="Times New Roman"/>
          <w:sz w:val="24"/>
          <w:szCs w:val="24"/>
        </w:rPr>
        <w:t>.</w:t>
      </w:r>
    </w:p>
    <w:p w14:paraId="15DD0E04" w14:textId="77777777" w:rsidR="00E14033" w:rsidRPr="00B869B2" w:rsidRDefault="00E14033" w:rsidP="005C1DF8">
      <w:pPr>
        <w:spacing w:after="0" w:line="240" w:lineRule="auto"/>
        <w:ind w:left="-142" w:right="-143"/>
        <w:jc w:val="both"/>
        <w:rPr>
          <w:rFonts w:ascii="Times New Roman" w:hAnsi="Times New Roman" w:cs="Times New Roman"/>
          <w:sz w:val="24"/>
          <w:szCs w:val="24"/>
        </w:rPr>
      </w:pPr>
    </w:p>
    <w:p w14:paraId="5C6F7CED" w14:textId="77777777" w:rsidR="00E14033" w:rsidRDefault="00EB4A79" w:rsidP="005C1DF8">
      <w:pPr>
        <w:spacing w:after="0" w:line="240" w:lineRule="auto"/>
        <w:ind w:left="-142" w:right="-143"/>
        <w:jc w:val="both"/>
        <w:rPr>
          <w:rFonts w:ascii="Times New Roman" w:hAnsi="Times New Roman" w:cs="Times New Roman"/>
          <w:b/>
          <w:sz w:val="24"/>
          <w:szCs w:val="24"/>
        </w:rPr>
      </w:pPr>
      <w:r w:rsidRPr="00B869B2">
        <w:rPr>
          <w:rFonts w:ascii="Times New Roman" w:hAnsi="Times New Roman" w:cs="Times New Roman"/>
          <w:b/>
          <w:sz w:val="24"/>
          <w:szCs w:val="24"/>
        </w:rPr>
        <w:t xml:space="preserve">V. PRIEDAI </w:t>
      </w:r>
      <w:r w:rsidR="00B607EC" w:rsidRPr="00B869B2">
        <w:rPr>
          <w:rFonts w:ascii="Times New Roman" w:hAnsi="Times New Roman" w:cs="Times New Roman"/>
          <w:b/>
          <w:sz w:val="24"/>
          <w:szCs w:val="24"/>
        </w:rPr>
        <w:t>(jei taikoma):</w:t>
      </w:r>
    </w:p>
    <w:p w14:paraId="08D5C20C" w14:textId="5C1D66B9" w:rsidR="00E14033" w:rsidRPr="00E000E7" w:rsidRDefault="004B4A1B" w:rsidP="00317AE4">
      <w:pPr>
        <w:spacing w:after="0" w:line="240" w:lineRule="auto"/>
        <w:ind w:left="-142" w:right="-143"/>
        <w:jc w:val="both"/>
        <w:rPr>
          <w:rFonts w:ascii="Times New Roman" w:hAnsi="Times New Roman" w:cs="Times New Roman"/>
          <w:sz w:val="24"/>
          <w:szCs w:val="24"/>
        </w:rPr>
      </w:pPr>
      <w:r>
        <w:rPr>
          <w:rFonts w:ascii="Times New Roman" w:hAnsi="Times New Roman" w:cs="Times New Roman"/>
          <w:b/>
          <w:sz w:val="24"/>
          <w:szCs w:val="24"/>
        </w:rPr>
        <w:t>Netaikoma.</w:t>
      </w:r>
    </w:p>
    <w:sectPr w:rsidR="00E14033" w:rsidRPr="00E000E7" w:rsidSect="00DD6512">
      <w:headerReference w:type="even" r:id="rId8"/>
      <w:headerReference w:type="default" r:id="rId9"/>
      <w:footerReference w:type="even" r:id="rId10"/>
      <w:footerReference w:type="default" r:id="rId11"/>
      <w:headerReference w:type="first" r:id="rId12"/>
      <w:footerReference w:type="first" r:id="rId13"/>
      <w:pgSz w:w="11906" w:h="16838" w:code="9"/>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1ED482C" w14:textId="77777777" w:rsidR="00E00668" w:rsidRDefault="00E00668" w:rsidP="00D33F84">
      <w:pPr>
        <w:spacing w:after="0" w:line="240" w:lineRule="auto"/>
      </w:pPr>
      <w:r>
        <w:separator/>
      </w:r>
    </w:p>
  </w:endnote>
  <w:endnote w:type="continuationSeparator" w:id="0">
    <w:p w14:paraId="6A2DCB37" w14:textId="77777777" w:rsidR="00E00668" w:rsidRDefault="00E00668" w:rsidP="00D33F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8338C6" w14:textId="77777777" w:rsidR="00BF5A45" w:rsidRDefault="00BF5A45">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A2A145" w14:textId="77777777" w:rsidR="00BF5A45" w:rsidRDefault="00BF5A45">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993947" w14:textId="77777777" w:rsidR="00BF5A45" w:rsidRDefault="00BF5A45">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46B5608" w14:textId="77777777" w:rsidR="00E00668" w:rsidRDefault="00E00668" w:rsidP="00D33F84">
      <w:pPr>
        <w:spacing w:after="0" w:line="240" w:lineRule="auto"/>
      </w:pPr>
      <w:r>
        <w:separator/>
      </w:r>
    </w:p>
  </w:footnote>
  <w:footnote w:type="continuationSeparator" w:id="0">
    <w:p w14:paraId="4868552F" w14:textId="77777777" w:rsidR="00E00668" w:rsidRDefault="00E00668" w:rsidP="00D33F8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7BB00B" w14:textId="77777777" w:rsidR="00BF5A45" w:rsidRDefault="00BF5A45">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44528986"/>
      <w:docPartObj>
        <w:docPartGallery w:val="Page Numbers (Top of Page)"/>
        <w:docPartUnique/>
      </w:docPartObj>
    </w:sdtPr>
    <w:sdtEndPr>
      <w:rPr>
        <w:rFonts w:ascii="Times New Roman" w:hAnsi="Times New Roman" w:cs="Times New Roman"/>
        <w:sz w:val="24"/>
        <w:szCs w:val="24"/>
      </w:rPr>
    </w:sdtEndPr>
    <w:sdtContent>
      <w:p w14:paraId="234C8B6C" w14:textId="77777777" w:rsidR="00DD6512" w:rsidRPr="00BA1F76" w:rsidRDefault="00DD6512">
        <w:pPr>
          <w:pStyle w:val="Antrats"/>
          <w:jc w:val="center"/>
          <w:rPr>
            <w:rFonts w:ascii="Times New Roman" w:hAnsi="Times New Roman" w:cs="Times New Roman"/>
            <w:sz w:val="24"/>
            <w:szCs w:val="24"/>
          </w:rPr>
        </w:pPr>
        <w:r w:rsidRPr="00BA1F76">
          <w:rPr>
            <w:rFonts w:ascii="Times New Roman" w:hAnsi="Times New Roman" w:cs="Times New Roman"/>
            <w:sz w:val="24"/>
            <w:szCs w:val="24"/>
          </w:rPr>
          <w:fldChar w:fldCharType="begin"/>
        </w:r>
        <w:r w:rsidRPr="00BA1F76">
          <w:rPr>
            <w:rFonts w:ascii="Times New Roman" w:hAnsi="Times New Roman" w:cs="Times New Roman"/>
            <w:sz w:val="24"/>
            <w:szCs w:val="24"/>
          </w:rPr>
          <w:instrText>PAGE   \* MERGEFORMAT</w:instrText>
        </w:r>
        <w:r w:rsidRPr="00BA1F76">
          <w:rPr>
            <w:rFonts w:ascii="Times New Roman" w:hAnsi="Times New Roman" w:cs="Times New Roman"/>
            <w:sz w:val="24"/>
            <w:szCs w:val="24"/>
          </w:rPr>
          <w:fldChar w:fldCharType="separate"/>
        </w:r>
        <w:r w:rsidR="00A64477">
          <w:rPr>
            <w:rFonts w:ascii="Times New Roman" w:hAnsi="Times New Roman" w:cs="Times New Roman"/>
            <w:noProof/>
            <w:sz w:val="24"/>
            <w:szCs w:val="24"/>
          </w:rPr>
          <w:t>3</w:t>
        </w:r>
        <w:r w:rsidRPr="00BA1F76">
          <w:rPr>
            <w:rFonts w:ascii="Times New Roman" w:hAnsi="Times New Roman" w:cs="Times New Roman"/>
            <w:sz w:val="24"/>
            <w:szCs w:val="24"/>
          </w:rPr>
          <w:fldChar w:fldCharType="end"/>
        </w:r>
      </w:p>
    </w:sdtContent>
  </w:sdt>
  <w:p w14:paraId="4A8D829A" w14:textId="77777777" w:rsidR="00DD6512" w:rsidRDefault="00DD6512">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2EB692" w14:textId="77777777" w:rsidR="00BF5A45" w:rsidRDefault="00BF5A45">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9100C88"/>
    <w:multiLevelType w:val="hybridMultilevel"/>
    <w:tmpl w:val="C80E46C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61890851"/>
    <w:multiLevelType w:val="hybridMultilevel"/>
    <w:tmpl w:val="53B81CDE"/>
    <w:lvl w:ilvl="0" w:tplc="EA042D40">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66BC1405"/>
    <w:multiLevelType w:val="hybridMultilevel"/>
    <w:tmpl w:val="35F66E7E"/>
    <w:lvl w:ilvl="0" w:tplc="A6A4572E">
      <w:start w:val="1"/>
      <w:numFmt w:val="decimal"/>
      <w:lvlText w:val="%1."/>
      <w:lvlJc w:val="left"/>
      <w:pPr>
        <w:ind w:left="1571" w:hanging="360"/>
      </w:pPr>
      <w:rPr>
        <w:i w:val="0"/>
      </w:rPr>
    </w:lvl>
    <w:lvl w:ilvl="1" w:tplc="04270019">
      <w:start w:val="1"/>
      <w:numFmt w:val="lowerLetter"/>
      <w:lvlText w:val="%2."/>
      <w:lvlJc w:val="left"/>
      <w:pPr>
        <w:ind w:left="2291" w:hanging="360"/>
      </w:pPr>
    </w:lvl>
    <w:lvl w:ilvl="2" w:tplc="0427001B">
      <w:start w:val="1"/>
      <w:numFmt w:val="lowerRoman"/>
      <w:lvlText w:val="%3."/>
      <w:lvlJc w:val="right"/>
      <w:pPr>
        <w:ind w:left="3011" w:hanging="180"/>
      </w:pPr>
    </w:lvl>
    <w:lvl w:ilvl="3" w:tplc="0427000F">
      <w:start w:val="1"/>
      <w:numFmt w:val="decimal"/>
      <w:lvlText w:val="%4."/>
      <w:lvlJc w:val="left"/>
      <w:pPr>
        <w:ind w:left="3731" w:hanging="360"/>
      </w:pPr>
    </w:lvl>
    <w:lvl w:ilvl="4" w:tplc="04270019">
      <w:start w:val="1"/>
      <w:numFmt w:val="lowerLetter"/>
      <w:lvlText w:val="%5."/>
      <w:lvlJc w:val="left"/>
      <w:pPr>
        <w:ind w:left="4451" w:hanging="360"/>
      </w:pPr>
    </w:lvl>
    <w:lvl w:ilvl="5" w:tplc="0427001B">
      <w:start w:val="1"/>
      <w:numFmt w:val="lowerRoman"/>
      <w:lvlText w:val="%6."/>
      <w:lvlJc w:val="right"/>
      <w:pPr>
        <w:ind w:left="5171" w:hanging="180"/>
      </w:pPr>
    </w:lvl>
    <w:lvl w:ilvl="6" w:tplc="0427000F">
      <w:start w:val="1"/>
      <w:numFmt w:val="decimal"/>
      <w:lvlText w:val="%7."/>
      <w:lvlJc w:val="left"/>
      <w:pPr>
        <w:ind w:left="5891" w:hanging="360"/>
      </w:pPr>
    </w:lvl>
    <w:lvl w:ilvl="7" w:tplc="04270019">
      <w:start w:val="1"/>
      <w:numFmt w:val="lowerLetter"/>
      <w:lvlText w:val="%8."/>
      <w:lvlJc w:val="left"/>
      <w:pPr>
        <w:ind w:left="6611" w:hanging="360"/>
      </w:pPr>
    </w:lvl>
    <w:lvl w:ilvl="8" w:tplc="0427001B">
      <w:start w:val="1"/>
      <w:numFmt w:val="lowerRoman"/>
      <w:lvlText w:val="%9."/>
      <w:lvlJc w:val="right"/>
      <w:pPr>
        <w:ind w:left="7331" w:hanging="180"/>
      </w:pPr>
    </w:lvl>
  </w:abstractNum>
  <w:num w:numId="1">
    <w:abstractNumId w:val="0"/>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1296"/>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578D"/>
    <w:rsid w:val="0001280B"/>
    <w:rsid w:val="000160B1"/>
    <w:rsid w:val="000351E0"/>
    <w:rsid w:val="00046C4A"/>
    <w:rsid w:val="00071148"/>
    <w:rsid w:val="00082BEF"/>
    <w:rsid w:val="00097BEA"/>
    <w:rsid w:val="000B2C7E"/>
    <w:rsid w:val="000C2AB4"/>
    <w:rsid w:val="000C3B86"/>
    <w:rsid w:val="000C6B32"/>
    <w:rsid w:val="000D41EC"/>
    <w:rsid w:val="000D525C"/>
    <w:rsid w:val="000E48BA"/>
    <w:rsid w:val="000F6A25"/>
    <w:rsid w:val="0010544A"/>
    <w:rsid w:val="00105F0E"/>
    <w:rsid w:val="001108C2"/>
    <w:rsid w:val="00110B03"/>
    <w:rsid w:val="00112157"/>
    <w:rsid w:val="00127B35"/>
    <w:rsid w:val="00147BBA"/>
    <w:rsid w:val="001514F0"/>
    <w:rsid w:val="00153691"/>
    <w:rsid w:val="0017238F"/>
    <w:rsid w:val="00177810"/>
    <w:rsid w:val="001800EC"/>
    <w:rsid w:val="001851F0"/>
    <w:rsid w:val="001A44A4"/>
    <w:rsid w:val="001A7388"/>
    <w:rsid w:val="001B1F37"/>
    <w:rsid w:val="001C5EAD"/>
    <w:rsid w:val="001D33FE"/>
    <w:rsid w:val="001F4FD9"/>
    <w:rsid w:val="00217D8F"/>
    <w:rsid w:val="002239C5"/>
    <w:rsid w:val="002348D8"/>
    <w:rsid w:val="00247E3E"/>
    <w:rsid w:val="002704B3"/>
    <w:rsid w:val="002964ED"/>
    <w:rsid w:val="002A355F"/>
    <w:rsid w:val="002B75A8"/>
    <w:rsid w:val="002B7A09"/>
    <w:rsid w:val="002D65E0"/>
    <w:rsid w:val="002E6B45"/>
    <w:rsid w:val="002F188D"/>
    <w:rsid w:val="002F5E30"/>
    <w:rsid w:val="003008D9"/>
    <w:rsid w:val="003057A4"/>
    <w:rsid w:val="00315D15"/>
    <w:rsid w:val="00315EE6"/>
    <w:rsid w:val="00317AE4"/>
    <w:rsid w:val="00327096"/>
    <w:rsid w:val="00331A58"/>
    <w:rsid w:val="0035354C"/>
    <w:rsid w:val="00373915"/>
    <w:rsid w:val="0038412F"/>
    <w:rsid w:val="00387272"/>
    <w:rsid w:val="003917D6"/>
    <w:rsid w:val="00391999"/>
    <w:rsid w:val="003A0FC4"/>
    <w:rsid w:val="003F249E"/>
    <w:rsid w:val="00414AA7"/>
    <w:rsid w:val="00420BE8"/>
    <w:rsid w:val="0042141E"/>
    <w:rsid w:val="004363A3"/>
    <w:rsid w:val="00443765"/>
    <w:rsid w:val="00455BC9"/>
    <w:rsid w:val="00462F67"/>
    <w:rsid w:val="004A25EA"/>
    <w:rsid w:val="004A7F74"/>
    <w:rsid w:val="004B4A1B"/>
    <w:rsid w:val="004C1489"/>
    <w:rsid w:val="004C5C39"/>
    <w:rsid w:val="004D4D71"/>
    <w:rsid w:val="004D6597"/>
    <w:rsid w:val="004E09D8"/>
    <w:rsid w:val="004F379F"/>
    <w:rsid w:val="005022A7"/>
    <w:rsid w:val="0055180F"/>
    <w:rsid w:val="00560748"/>
    <w:rsid w:val="005774EB"/>
    <w:rsid w:val="00580094"/>
    <w:rsid w:val="0058379D"/>
    <w:rsid w:val="0058524E"/>
    <w:rsid w:val="00585CCB"/>
    <w:rsid w:val="005C1DF8"/>
    <w:rsid w:val="005C23E1"/>
    <w:rsid w:val="005C4B10"/>
    <w:rsid w:val="005C68CC"/>
    <w:rsid w:val="005E02D5"/>
    <w:rsid w:val="005E2F21"/>
    <w:rsid w:val="005E390F"/>
    <w:rsid w:val="005E4A1D"/>
    <w:rsid w:val="0061273A"/>
    <w:rsid w:val="00612C74"/>
    <w:rsid w:val="006226A5"/>
    <w:rsid w:val="00627512"/>
    <w:rsid w:val="00627D93"/>
    <w:rsid w:val="006401F0"/>
    <w:rsid w:val="00640B97"/>
    <w:rsid w:val="00653EEA"/>
    <w:rsid w:val="00664080"/>
    <w:rsid w:val="006C4285"/>
    <w:rsid w:val="006C4CFA"/>
    <w:rsid w:val="006D1996"/>
    <w:rsid w:val="006D750D"/>
    <w:rsid w:val="006D7897"/>
    <w:rsid w:val="006E0148"/>
    <w:rsid w:val="0072235B"/>
    <w:rsid w:val="00723325"/>
    <w:rsid w:val="007454C6"/>
    <w:rsid w:val="00755B57"/>
    <w:rsid w:val="00771E4C"/>
    <w:rsid w:val="00774149"/>
    <w:rsid w:val="00785CA4"/>
    <w:rsid w:val="00785D30"/>
    <w:rsid w:val="00787D69"/>
    <w:rsid w:val="0079429A"/>
    <w:rsid w:val="007B3054"/>
    <w:rsid w:val="007D3DF5"/>
    <w:rsid w:val="007D7615"/>
    <w:rsid w:val="007F75FB"/>
    <w:rsid w:val="008037A4"/>
    <w:rsid w:val="00850CC8"/>
    <w:rsid w:val="00852216"/>
    <w:rsid w:val="00853977"/>
    <w:rsid w:val="008552F1"/>
    <w:rsid w:val="00867514"/>
    <w:rsid w:val="00872D8C"/>
    <w:rsid w:val="00880A08"/>
    <w:rsid w:val="008A71FA"/>
    <w:rsid w:val="008A7458"/>
    <w:rsid w:val="008B4BD5"/>
    <w:rsid w:val="008C10C4"/>
    <w:rsid w:val="008C20DB"/>
    <w:rsid w:val="008C292D"/>
    <w:rsid w:val="008D0519"/>
    <w:rsid w:val="008E23A0"/>
    <w:rsid w:val="008E4F6C"/>
    <w:rsid w:val="00901433"/>
    <w:rsid w:val="00952218"/>
    <w:rsid w:val="009761ED"/>
    <w:rsid w:val="00987F36"/>
    <w:rsid w:val="009A447F"/>
    <w:rsid w:val="009A5AB5"/>
    <w:rsid w:val="009A5B20"/>
    <w:rsid w:val="009A6BCB"/>
    <w:rsid w:val="009C02EA"/>
    <w:rsid w:val="009C1A76"/>
    <w:rsid w:val="009C1E81"/>
    <w:rsid w:val="009C34D0"/>
    <w:rsid w:val="009E5E8F"/>
    <w:rsid w:val="00A01872"/>
    <w:rsid w:val="00A04EC1"/>
    <w:rsid w:val="00A05FBE"/>
    <w:rsid w:val="00A06F1B"/>
    <w:rsid w:val="00A537BC"/>
    <w:rsid w:val="00A64477"/>
    <w:rsid w:val="00AC407C"/>
    <w:rsid w:val="00AC7FBB"/>
    <w:rsid w:val="00AD7340"/>
    <w:rsid w:val="00AE4F03"/>
    <w:rsid w:val="00AE51D6"/>
    <w:rsid w:val="00AF310B"/>
    <w:rsid w:val="00AF5001"/>
    <w:rsid w:val="00AF5698"/>
    <w:rsid w:val="00B066F1"/>
    <w:rsid w:val="00B069EE"/>
    <w:rsid w:val="00B1291D"/>
    <w:rsid w:val="00B1574E"/>
    <w:rsid w:val="00B43611"/>
    <w:rsid w:val="00B54978"/>
    <w:rsid w:val="00B607EC"/>
    <w:rsid w:val="00B64F08"/>
    <w:rsid w:val="00B73D96"/>
    <w:rsid w:val="00B763F7"/>
    <w:rsid w:val="00B869B2"/>
    <w:rsid w:val="00B91330"/>
    <w:rsid w:val="00BA1F76"/>
    <w:rsid w:val="00BA4C3C"/>
    <w:rsid w:val="00BA578D"/>
    <w:rsid w:val="00BB5FE4"/>
    <w:rsid w:val="00BB777F"/>
    <w:rsid w:val="00BD2B98"/>
    <w:rsid w:val="00BF209B"/>
    <w:rsid w:val="00BF5A45"/>
    <w:rsid w:val="00C0332E"/>
    <w:rsid w:val="00C05FFE"/>
    <w:rsid w:val="00C1409E"/>
    <w:rsid w:val="00C34E2B"/>
    <w:rsid w:val="00C37CC6"/>
    <w:rsid w:val="00C41CA5"/>
    <w:rsid w:val="00C422DC"/>
    <w:rsid w:val="00C463F3"/>
    <w:rsid w:val="00C47BA5"/>
    <w:rsid w:val="00C67290"/>
    <w:rsid w:val="00C75DFD"/>
    <w:rsid w:val="00C75FA7"/>
    <w:rsid w:val="00CB6FCF"/>
    <w:rsid w:val="00CF2FEB"/>
    <w:rsid w:val="00D218F9"/>
    <w:rsid w:val="00D2225F"/>
    <w:rsid w:val="00D254F3"/>
    <w:rsid w:val="00D33F84"/>
    <w:rsid w:val="00D35776"/>
    <w:rsid w:val="00D370FF"/>
    <w:rsid w:val="00D40436"/>
    <w:rsid w:val="00D706F5"/>
    <w:rsid w:val="00D81A1D"/>
    <w:rsid w:val="00D95DBB"/>
    <w:rsid w:val="00DD6512"/>
    <w:rsid w:val="00DE1A86"/>
    <w:rsid w:val="00DE61D4"/>
    <w:rsid w:val="00DF1834"/>
    <w:rsid w:val="00DF3003"/>
    <w:rsid w:val="00E000E7"/>
    <w:rsid w:val="00E00668"/>
    <w:rsid w:val="00E05345"/>
    <w:rsid w:val="00E1079D"/>
    <w:rsid w:val="00E14033"/>
    <w:rsid w:val="00E329E5"/>
    <w:rsid w:val="00E50B9B"/>
    <w:rsid w:val="00E74D2C"/>
    <w:rsid w:val="00E84B89"/>
    <w:rsid w:val="00EA4C2E"/>
    <w:rsid w:val="00EB4A79"/>
    <w:rsid w:val="00EB5F87"/>
    <w:rsid w:val="00EC357B"/>
    <w:rsid w:val="00EC48BF"/>
    <w:rsid w:val="00EC540A"/>
    <w:rsid w:val="00EE244B"/>
    <w:rsid w:val="00EF5007"/>
    <w:rsid w:val="00F13A6B"/>
    <w:rsid w:val="00F354DF"/>
    <w:rsid w:val="00F6354C"/>
    <w:rsid w:val="00F702AC"/>
    <w:rsid w:val="00F72E76"/>
    <w:rsid w:val="00F85877"/>
    <w:rsid w:val="00F8700D"/>
    <w:rsid w:val="00F97025"/>
    <w:rsid w:val="00FA2C74"/>
    <w:rsid w:val="00FA7B8B"/>
    <w:rsid w:val="00FB2515"/>
    <w:rsid w:val="00FB2520"/>
    <w:rsid w:val="00FD200B"/>
    <w:rsid w:val="00FE75B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D65B7D"/>
  <w15:docId w15:val="{9D9F5C25-6C63-4557-A21B-E8BC0C1252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EE244B"/>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59"/>
    <w:rsid w:val="00EE24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entaronuoroda">
    <w:name w:val="annotation reference"/>
    <w:basedOn w:val="Numatytasispastraiposriftas"/>
    <w:uiPriority w:val="99"/>
    <w:semiHidden/>
    <w:unhideWhenUsed/>
    <w:rsid w:val="00852216"/>
    <w:rPr>
      <w:sz w:val="16"/>
      <w:szCs w:val="16"/>
    </w:rPr>
  </w:style>
  <w:style w:type="paragraph" w:styleId="Komentarotekstas">
    <w:name w:val="annotation text"/>
    <w:basedOn w:val="prastasis"/>
    <w:link w:val="KomentarotekstasDiagrama"/>
    <w:uiPriority w:val="99"/>
    <w:unhideWhenUsed/>
    <w:rsid w:val="00852216"/>
    <w:pPr>
      <w:spacing w:line="240" w:lineRule="auto"/>
    </w:pPr>
    <w:rPr>
      <w:sz w:val="20"/>
      <w:szCs w:val="20"/>
    </w:rPr>
  </w:style>
  <w:style w:type="character" w:customStyle="1" w:styleId="KomentarotekstasDiagrama">
    <w:name w:val="Komentaro tekstas Diagrama"/>
    <w:basedOn w:val="Numatytasispastraiposriftas"/>
    <w:link w:val="Komentarotekstas"/>
    <w:uiPriority w:val="99"/>
    <w:rsid w:val="00852216"/>
    <w:rPr>
      <w:sz w:val="20"/>
      <w:szCs w:val="20"/>
    </w:rPr>
  </w:style>
  <w:style w:type="paragraph" w:styleId="Komentarotema">
    <w:name w:val="annotation subject"/>
    <w:basedOn w:val="Komentarotekstas"/>
    <w:next w:val="Komentarotekstas"/>
    <w:link w:val="KomentarotemaDiagrama"/>
    <w:uiPriority w:val="99"/>
    <w:semiHidden/>
    <w:unhideWhenUsed/>
    <w:rsid w:val="00852216"/>
    <w:rPr>
      <w:b/>
      <w:bCs/>
    </w:rPr>
  </w:style>
  <w:style w:type="character" w:customStyle="1" w:styleId="KomentarotemaDiagrama">
    <w:name w:val="Komentaro tema Diagrama"/>
    <w:basedOn w:val="KomentarotekstasDiagrama"/>
    <w:link w:val="Komentarotema"/>
    <w:uiPriority w:val="99"/>
    <w:semiHidden/>
    <w:rsid w:val="00852216"/>
    <w:rPr>
      <w:b/>
      <w:bCs/>
      <w:sz w:val="20"/>
      <w:szCs w:val="20"/>
    </w:rPr>
  </w:style>
  <w:style w:type="paragraph" w:styleId="Debesliotekstas">
    <w:name w:val="Balloon Text"/>
    <w:basedOn w:val="prastasis"/>
    <w:link w:val="DebesliotekstasDiagrama"/>
    <w:uiPriority w:val="99"/>
    <w:semiHidden/>
    <w:unhideWhenUsed/>
    <w:rsid w:val="00852216"/>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852216"/>
    <w:rPr>
      <w:rFonts w:ascii="Tahoma" w:hAnsi="Tahoma" w:cs="Tahoma"/>
      <w:sz w:val="16"/>
      <w:szCs w:val="16"/>
    </w:rPr>
  </w:style>
  <w:style w:type="paragraph" w:styleId="Sraopastraipa">
    <w:name w:val="List Paragraph"/>
    <w:basedOn w:val="prastasis"/>
    <w:uiPriority w:val="34"/>
    <w:qFormat/>
    <w:rsid w:val="009C1E81"/>
    <w:pPr>
      <w:ind w:left="720"/>
      <w:contextualSpacing/>
      <w:jc w:val="both"/>
    </w:pPr>
  </w:style>
  <w:style w:type="paragraph" w:styleId="Antrats">
    <w:name w:val="header"/>
    <w:basedOn w:val="prastasis"/>
    <w:link w:val="AntratsDiagrama"/>
    <w:uiPriority w:val="99"/>
    <w:unhideWhenUsed/>
    <w:rsid w:val="00D33F84"/>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D33F84"/>
  </w:style>
  <w:style w:type="paragraph" w:styleId="Porat">
    <w:name w:val="footer"/>
    <w:basedOn w:val="prastasis"/>
    <w:link w:val="PoratDiagrama"/>
    <w:uiPriority w:val="99"/>
    <w:unhideWhenUsed/>
    <w:rsid w:val="00D33F84"/>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D33F84"/>
  </w:style>
  <w:style w:type="paragraph" w:styleId="Pataisymai">
    <w:name w:val="Revision"/>
    <w:hidden/>
    <w:uiPriority w:val="99"/>
    <w:semiHidden/>
    <w:rsid w:val="00E14033"/>
    <w:pPr>
      <w:spacing w:after="0" w:line="240" w:lineRule="auto"/>
    </w:pPr>
  </w:style>
  <w:style w:type="character" w:styleId="Hipersaitas">
    <w:name w:val="Hyperlink"/>
    <w:basedOn w:val="Numatytasispastraiposriftas"/>
    <w:uiPriority w:val="99"/>
    <w:unhideWhenUsed/>
    <w:rsid w:val="002964ED"/>
    <w:rPr>
      <w:color w:val="0000FF" w:themeColor="hyperlink"/>
      <w:u w:val="single"/>
    </w:rPr>
  </w:style>
  <w:style w:type="paragraph" w:styleId="Antrat">
    <w:name w:val="caption"/>
    <w:basedOn w:val="prastasis"/>
    <w:next w:val="prastasis"/>
    <w:link w:val="AntratDiagrama"/>
    <w:uiPriority w:val="35"/>
    <w:unhideWhenUsed/>
    <w:qFormat/>
    <w:rsid w:val="005C1DF8"/>
    <w:pPr>
      <w:spacing w:line="240" w:lineRule="auto"/>
    </w:pPr>
    <w:rPr>
      <w:rFonts w:ascii="Times New Roman" w:hAnsi="Times New Roman" w:cs="Times New Roman"/>
      <w:b/>
      <w:bCs/>
      <w:sz w:val="18"/>
      <w:szCs w:val="18"/>
    </w:rPr>
  </w:style>
  <w:style w:type="character" w:customStyle="1" w:styleId="AntratDiagrama">
    <w:name w:val="Antraštė Diagrama"/>
    <w:basedOn w:val="Numatytasispastraiposriftas"/>
    <w:link w:val="Antrat"/>
    <w:uiPriority w:val="35"/>
    <w:rsid w:val="005C1DF8"/>
    <w:rPr>
      <w:rFonts w:ascii="Times New Roman" w:hAnsi="Times New Roman" w:cs="Times New Roman"/>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2284869">
      <w:bodyDiv w:val="1"/>
      <w:marLeft w:val="0"/>
      <w:marRight w:val="0"/>
      <w:marTop w:val="0"/>
      <w:marBottom w:val="0"/>
      <w:divBdr>
        <w:top w:val="none" w:sz="0" w:space="0" w:color="auto"/>
        <w:left w:val="none" w:sz="0" w:space="0" w:color="auto"/>
        <w:bottom w:val="none" w:sz="0" w:space="0" w:color="auto"/>
        <w:right w:val="none" w:sz="0" w:space="0" w:color="auto"/>
      </w:divBdr>
    </w:div>
    <w:div w:id="1489706262">
      <w:bodyDiv w:val="1"/>
      <w:marLeft w:val="0"/>
      <w:marRight w:val="0"/>
      <w:marTop w:val="0"/>
      <w:marBottom w:val="0"/>
      <w:divBdr>
        <w:top w:val="none" w:sz="0" w:space="0" w:color="auto"/>
        <w:left w:val="none" w:sz="0" w:space="0" w:color="auto"/>
        <w:bottom w:val="none" w:sz="0" w:space="0" w:color="auto"/>
        <w:right w:val="none" w:sz="0" w:space="0" w:color="auto"/>
      </w:divBdr>
    </w:div>
    <w:div w:id="2084714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1E67ED-1957-4457-857F-75AB05FE61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Pages>
  <Words>4897</Words>
  <Characters>2792</Characters>
  <Application>Microsoft Office Word</Application>
  <DocSecurity>0</DocSecurity>
  <Lines>23</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FM</Company>
  <LinksUpToDate>false</LinksUpToDate>
  <CharactersWithSpaces>7674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Žana Zimina</dc:creator>
  <cp:lastModifiedBy>Eugenijus Ramaškevicius</cp:lastModifiedBy>
  <cp:revision>5</cp:revision>
  <cp:lastPrinted>2014-10-09T12:35:00Z</cp:lastPrinted>
  <dcterms:created xsi:type="dcterms:W3CDTF">2016-10-04T10:50:00Z</dcterms:created>
  <dcterms:modified xsi:type="dcterms:W3CDTF">2016-10-10T07:45:00Z</dcterms:modified>
</cp:coreProperties>
</file>