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b5263976c5984d2a94743a8d1db6af4c"/>
        <w:lock w:val="sdtLocked"/>
        <w:richText/>
      </w:sdtPr>
      <w:sdtContent>
        <w:p w14:paraId="642C4225" w14:textId="5B2710C5">
          <w:pPr>
            <w:ind w:left="5102"/>
            <w:rPr>
              <w:sz w:val="20"/>
              <w:lang w:eastAsia="lt-LT"/>
            </w:rPr>
          </w:pPr>
          <w:r>
            <w:rPr>
              <w:sz w:val="20"/>
              <w:lang w:eastAsia="lt-LT"/>
            </w:rPr>
            <w:t xml:space="preserve">Lietuvos kaimo plėtros 2014–2020 metų </w:t>
          </w:r>
        </w:p>
        <w:p w14:paraId="10F27CE1" w14:textId="77777777">
          <w:pPr>
            <w:ind w:left="5102"/>
            <w:rPr>
              <w:sz w:val="20"/>
              <w:lang w:eastAsia="lt-LT"/>
            </w:rPr>
          </w:pPr>
          <w:r>
            <w:rPr>
              <w:sz w:val="20"/>
              <w:lang w:eastAsia="lt-LT"/>
            </w:rPr>
            <w:t xml:space="preserve">programos priemonės „Agrarinė aplinkosauga ir </w:t>
          </w:r>
        </w:p>
        <w:p w14:paraId="41AD8BBF" w14:textId="77777777">
          <w:pPr>
            <w:ind w:left="5102"/>
            <w:rPr>
              <w:sz w:val="20"/>
              <w:lang w:eastAsia="lt-LT"/>
            </w:rPr>
          </w:pPr>
          <w:r>
            <w:rPr>
              <w:sz w:val="20"/>
              <w:lang w:eastAsia="lt-LT"/>
            </w:rPr>
            <w:t xml:space="preserve">klimatas“ veiklų įgyvendinimo taisyklių </w:t>
          </w:r>
        </w:p>
        <w:p w14:paraId="39D6E738" w14:textId="77777777">
          <w:pPr>
            <w:ind w:left="5102"/>
            <w:rPr>
              <w:sz w:val="20"/>
              <w:lang w:eastAsia="lt-LT"/>
            </w:rPr>
          </w:pPr>
          <w:sdt>
            <w:sdtPr>
              <w:alias w:val="Numeris"/>
              <w:tag w:val="nr_b5263976c5984d2a94743a8d1db6af4c"/>
              <w:lock w:val="sdtLocked"/>
              <w:richText/>
            </w:sdtPr>
            <w:sdtContent>
              <w:r>
                <w:rPr>
                  <w:sz w:val="20"/>
                  <w:lang w:eastAsia="lt-LT"/>
                </w:rPr>
                <w:t>7</w:t>
              </w:r>
            </w:sdtContent>
          </w:sdt>
          <w:r>
            <w:rPr>
              <w:sz w:val="20"/>
              <w:lang w:eastAsia="lt-LT"/>
            </w:rPr>
            <w:t xml:space="preserve"> priedas</w:t>
          </w:r>
        </w:p>
        <w:p w14:paraId="0471181A" w14:textId="77777777">
          <w:pPr>
            <w:ind w:firstLine="720"/>
            <w:rPr>
              <w:rFonts w:ascii="Arial" w:hAnsi="Arial" w:cs="Arial"/>
              <w:sz w:val="20"/>
              <w:lang w:eastAsia="lt-LT"/>
            </w:rPr>
          </w:pPr>
        </w:p>
        <w:p w14:paraId="0A55534B" w14:textId="77777777">
          <w:pPr>
            <w:ind w:firstLine="720"/>
            <w:rPr>
              <w:rFonts w:ascii="Arial" w:hAnsi="Arial" w:cs="Arial"/>
              <w:sz w:val="20"/>
              <w:lang w:eastAsia="lt-LT"/>
            </w:rPr>
          </w:pPr>
        </w:p>
        <w:p w14:paraId="06691DF2" w14:textId="77777777">
          <w:pPr>
            <w:overflowPunct w:val="0"/>
            <w:jc w:val="center"/>
            <w:textAlignment w:val="baseline"/>
            <w:rPr>
              <w:b/>
              <w:sz w:val="22"/>
              <w:szCs w:val="22"/>
              <w:lang w:eastAsia="lt-LT"/>
            </w:rPr>
          </w:pPr>
          <w:sdt>
            <w:sdtPr>
              <w:alias w:val="Pavadinimas"/>
              <w:tag w:val="title_b5263976c5984d2a94743a8d1db6af4c"/>
              <w:lock w:val="sdtLocked"/>
              <w:richText/>
            </w:sdtPr>
            <w:sdtContent>
              <w:r>
                <w:rPr>
                  <w:b/>
                  <w:sz w:val="22"/>
                  <w:szCs w:val="22"/>
                  <w:lang w:eastAsia="lt-LT"/>
                </w:rPr>
                <w:t>(Atliktų ūkio darbų pagal veiklas žurnalo forma)</w:t>
              </w:r>
            </w:sdtContent>
          </w:sdt>
        </w:p>
        <w:p w14:paraId="09AE7B26" w14:textId="77777777">
          <w:pPr>
            <w:overflowPunct w:val="0"/>
            <w:jc w:val="center"/>
            <w:textAlignment w:val="baseline"/>
            <w:rPr>
              <w:b/>
              <w:sz w:val="22"/>
              <w:szCs w:val="22"/>
              <w:lang w:eastAsia="lt-LT"/>
            </w:rPr>
          </w:pPr>
        </w:p>
        <w:sdt>
          <w:sdtPr>
            <w:alias w:val="lentele"/>
            <w:tag w:val="part_c9b43e27f9154ac3a25114e7325b7aa4"/>
            <w:lock w:val="sdtLocked"/>
            <w:richText/>
          </w:sdtPr>
          <w:sdtContent>
            <w:sdt>
              <w:sdtPr>
                <w:alias w:val="Pavadinimas"/>
                <w:tag w:val="title_c9b43e27f9154ac3a25114e7325b7aa4"/>
                <w:lock w:val="sdtLocked"/>
                <w:richText/>
              </w:sdtPr>
              <w:sdtContent>
                <w:p w14:paraId="05B7170F" w14:textId="77777777">
                  <w:pPr>
                    <w:jc w:val="center"/>
                    <w:rPr>
                      <w:b/>
                      <w:sz w:val="22"/>
                      <w:szCs w:val="22"/>
                      <w:lang w:eastAsia="lt-LT"/>
                    </w:rPr>
                  </w:pPr>
                  <w:r>
                    <w:rPr>
                      <w:b/>
                      <w:sz w:val="22"/>
                      <w:szCs w:val="22"/>
                      <w:lang w:eastAsia="lt-LT"/>
                    </w:rPr>
                    <w:t>ATLIKTŲ ŪKIO DARBŲ</w:t>
                  </w:r>
                  <w:r>
                    <w:rPr>
                      <w:bCs/>
                      <w:sz w:val="22"/>
                      <w:szCs w:val="22"/>
                      <w:lang w:eastAsia="lt-LT"/>
                    </w:rPr>
                    <w:t xml:space="preserve"> </w:t>
                  </w:r>
                  <w:r>
                    <w:rPr>
                      <w:b/>
                      <w:sz w:val="22"/>
                      <w:szCs w:val="22"/>
                      <w:lang w:eastAsia="lt-LT"/>
                    </w:rPr>
                    <w:t xml:space="preserve">PAGAL LIETUVOS KAIMO PLĖTROS 2014–2020 METŲ </w:t>
                  </w:r>
                </w:p>
                <w:p w14:paraId="5BFC3B0B" w14:textId="77777777">
                  <w:pPr>
                    <w:jc w:val="center"/>
                    <w:rPr>
                      <w:b/>
                      <w:sz w:val="22"/>
                      <w:szCs w:val="22"/>
                      <w:lang w:eastAsia="lt-LT"/>
                    </w:rPr>
                  </w:pPr>
                  <w:r>
                    <w:rPr>
                      <w:b/>
                      <w:sz w:val="22"/>
                      <w:szCs w:val="22"/>
                      <w:lang w:eastAsia="lt-LT"/>
                    </w:rPr>
                    <w:t xml:space="preserve">PROGRAMOS PRIEMONĖS „AGRARINĖ APLINKOSAUGA IR </w:t>
                  </w:r>
                </w:p>
                <w:p w14:paraId="7671EF5B" w14:textId="55DC286F">
                  <w:pPr>
                    <w:jc w:val="center"/>
                    <w:rPr>
                      <w:b/>
                      <w:sz w:val="22"/>
                      <w:szCs w:val="22"/>
                      <w:lang w:eastAsia="lt-LT"/>
                    </w:rPr>
                  </w:pPr>
                  <w:r>
                    <w:rPr>
                      <w:b/>
                      <w:sz w:val="22"/>
                      <w:szCs w:val="22"/>
                      <w:lang w:eastAsia="lt-LT"/>
                    </w:rPr>
                    <w:t>KLIMATAS“</w:t>
                  </w:r>
                  <w:r>
                    <w:rPr>
                      <w:bCs/>
                      <w:sz w:val="22"/>
                      <w:szCs w:val="22"/>
                      <w:lang w:eastAsia="lt-LT"/>
                    </w:rPr>
                    <w:t xml:space="preserve"> </w:t>
                  </w:r>
                  <w:r>
                    <w:rPr>
                      <w:b/>
                      <w:sz w:val="22"/>
                      <w:szCs w:val="22"/>
                      <w:lang w:eastAsia="lt-LT"/>
                    </w:rPr>
                    <w:t xml:space="preserve">IR  „SU „NATURA 2000“ IR VANDENS PAGRINDŲ DIREKTYVA SUSIJUSIOS IŠMOKOS“ VEIKLAS ŽURNALAS</w:t>
                  </w:r>
                </w:p>
              </w:sdtContent>
            </w:sdt>
            <w:p w14:paraId="0BF87883" w14:textId="77777777">
              <w:pPr>
                <w:overflowPunct w:val="0"/>
                <w:jc w:val="center"/>
                <w:textAlignment w:val="baseline"/>
                <w:rPr>
                  <w:b/>
                  <w:sz w:val="22"/>
                  <w:szCs w:val="22"/>
                  <w:lang w:eastAsia="lt-LT"/>
                </w:rPr>
              </w:pPr>
            </w:p>
            <w:tbl>
              <w:tblPr>
                <w:tblW w:w="10490" w:type="dxa"/>
                <w:tblInd w:w="-1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0"/>
                <w:gridCol w:w="1575"/>
                <w:gridCol w:w="1342"/>
                <w:gridCol w:w="928"/>
                <w:gridCol w:w="1376"/>
                <w:gridCol w:w="1090"/>
                <w:gridCol w:w="985"/>
                <w:gridCol w:w="1401"/>
                <w:gridCol w:w="1273"/>
              </w:tblGrid>
              <w:tr w14:paraId="41170875" w14:textId="77777777">
                <w:trPr>
                  <w:trHeight w:val="230"/>
                </w:trPr>
                <w:tc>
                  <w:tcPr>
                    <w:tcW w:w="520" w:type="dxa"/>
                    <w:vMerge w:val="restart"/>
                    <w:tcBorders>
                      <w:top w:val="single" w:sz="4" w:space="0" w:color="auto"/>
                      <w:left w:val="single" w:sz="4" w:space="0" w:color="auto"/>
                      <w:bottom w:val="single" w:sz="4" w:space="0" w:color="auto"/>
                      <w:right w:val="single" w:sz="4" w:space="0" w:color="auto"/>
                    </w:tcBorders>
                  </w:tcPr>
                  <w:p w14:paraId="5633F635" w14:textId="77777777">
                    <w:pPr>
                      <w:overflowPunct w:val="0"/>
                      <w:jc w:val="center"/>
                      <w:textAlignment w:val="baseline"/>
                      <w:rPr>
                        <w:sz w:val="22"/>
                        <w:szCs w:val="22"/>
                        <w:lang w:eastAsia="lt-LT"/>
                      </w:rPr>
                    </w:pPr>
                    <w:r>
                      <w:rPr>
                        <w:sz w:val="22"/>
                        <w:szCs w:val="22"/>
                        <w:lang w:eastAsia="lt-LT"/>
                      </w:rPr>
                      <w:t>Eil.</w:t>
                    </w:r>
                  </w:p>
                  <w:p w14:paraId="22792712" w14:textId="77777777">
                    <w:pPr>
                      <w:overflowPunct w:val="0"/>
                      <w:jc w:val="center"/>
                      <w:textAlignment w:val="baseline"/>
                      <w:rPr>
                        <w:sz w:val="22"/>
                        <w:szCs w:val="22"/>
                        <w:lang w:eastAsia="lt-LT"/>
                      </w:rPr>
                    </w:pPr>
                    <w:r>
                      <w:rPr>
                        <w:sz w:val="22"/>
                        <w:szCs w:val="22"/>
                        <w:lang w:eastAsia="lt-LT"/>
                      </w:rPr>
                      <w:t>Nr.</w:t>
                    </w:r>
                  </w:p>
                </w:tc>
                <w:tc>
                  <w:tcPr>
                    <w:tcW w:w="1575" w:type="dxa"/>
                    <w:vMerge w:val="restart"/>
                    <w:tcBorders>
                      <w:top w:val="single" w:sz="4" w:space="0" w:color="auto"/>
                      <w:left w:val="single" w:sz="4" w:space="0" w:color="auto"/>
                      <w:bottom w:val="single" w:sz="4" w:space="0" w:color="auto"/>
                      <w:right w:val="single" w:sz="4" w:space="0" w:color="auto"/>
                    </w:tcBorders>
                  </w:tcPr>
                  <w:p w14:paraId="1CDCB2E3" w14:textId="77777777">
                    <w:pPr>
                      <w:overflowPunct w:val="0"/>
                      <w:jc w:val="center"/>
                      <w:textAlignment w:val="baseline"/>
                      <w:rPr>
                        <w:b/>
                        <w:bCs/>
                        <w:sz w:val="22"/>
                        <w:szCs w:val="22"/>
                        <w:lang w:eastAsia="lt-LT"/>
                      </w:rPr>
                    </w:pPr>
                    <w:r>
                      <w:rPr>
                        <w:b/>
                        <w:bCs/>
                        <w:sz w:val="22"/>
                        <w:szCs w:val="22"/>
                        <w:lang w:eastAsia="lt-LT"/>
                      </w:rPr>
                      <w:t>Priemonės / veiklos</w:t>
                    </w:r>
                  </w:p>
                </w:tc>
                <w:tc>
                  <w:tcPr>
                    <w:tcW w:w="1342" w:type="dxa"/>
                    <w:vMerge w:val="restart"/>
                    <w:tcBorders>
                      <w:top w:val="single" w:sz="4" w:space="0" w:color="auto"/>
                      <w:left w:val="single" w:sz="4" w:space="0" w:color="auto"/>
                      <w:bottom w:val="single" w:sz="4" w:space="0" w:color="auto"/>
                      <w:right w:val="single" w:sz="4" w:space="0" w:color="auto"/>
                    </w:tcBorders>
                  </w:tcPr>
                  <w:p w14:paraId="59C75DAB" w14:textId="77777777">
                    <w:pPr>
                      <w:overflowPunct w:val="0"/>
                      <w:jc w:val="center"/>
                      <w:textAlignment w:val="baseline"/>
                      <w:rPr>
                        <w:sz w:val="22"/>
                        <w:szCs w:val="22"/>
                        <w:lang w:eastAsia="lt-LT"/>
                      </w:rPr>
                    </w:pPr>
                    <w:r>
                      <w:rPr>
                        <w:sz w:val="22"/>
                        <w:szCs w:val="22"/>
                        <w:lang w:eastAsia="lt-LT"/>
                      </w:rPr>
                      <w:t>Lauko atpažinimo numeris*</w:t>
                    </w:r>
                  </w:p>
                </w:tc>
                <w:tc>
                  <w:tcPr>
                    <w:tcW w:w="928" w:type="dxa"/>
                    <w:vMerge w:val="restart"/>
                    <w:tcBorders>
                      <w:top w:val="single" w:sz="4" w:space="0" w:color="auto"/>
                      <w:left w:val="single" w:sz="4" w:space="0" w:color="auto"/>
                      <w:bottom w:val="single" w:sz="4" w:space="0" w:color="auto"/>
                      <w:right w:val="single" w:sz="4" w:space="0" w:color="auto"/>
                    </w:tcBorders>
                  </w:tcPr>
                  <w:p w14:paraId="50615398" w14:textId="77777777">
                    <w:pPr>
                      <w:overflowPunct w:val="0"/>
                      <w:jc w:val="center"/>
                      <w:textAlignment w:val="baseline"/>
                      <w:rPr>
                        <w:sz w:val="22"/>
                        <w:szCs w:val="22"/>
                        <w:lang w:eastAsia="lt-LT"/>
                      </w:rPr>
                    </w:pPr>
                    <w:r>
                      <w:rPr>
                        <w:sz w:val="22"/>
                        <w:szCs w:val="22"/>
                        <w:lang w:eastAsia="lt-LT"/>
                      </w:rPr>
                      <w:t>Plotas, ha</w:t>
                    </w:r>
                  </w:p>
                </w:tc>
                <w:tc>
                  <w:tcPr>
                    <w:tcW w:w="1376" w:type="dxa"/>
                    <w:vMerge w:val="restart"/>
                    <w:tcBorders>
                      <w:top w:val="single" w:sz="4" w:space="0" w:color="auto"/>
                      <w:left w:val="single" w:sz="4" w:space="0" w:color="auto"/>
                      <w:bottom w:val="single" w:sz="4" w:space="0" w:color="auto"/>
                      <w:right w:val="single" w:sz="4" w:space="0" w:color="auto"/>
                    </w:tcBorders>
                  </w:tcPr>
                  <w:p w14:paraId="40D0CC54" w14:textId="77777777">
                    <w:pPr>
                      <w:overflowPunct w:val="0"/>
                      <w:jc w:val="center"/>
                      <w:textAlignment w:val="baseline"/>
                      <w:rPr>
                        <w:sz w:val="22"/>
                        <w:szCs w:val="22"/>
                        <w:lang w:eastAsia="lt-LT"/>
                      </w:rPr>
                    </w:pPr>
                    <w:r>
                      <w:rPr>
                        <w:sz w:val="22"/>
                        <w:szCs w:val="22"/>
                        <w:lang w:eastAsia="lt-LT"/>
                      </w:rPr>
                      <w:t>Daugiamečių žolių, tarpinių pasėlių įsėjimo data</w:t>
                    </w:r>
                  </w:p>
                </w:tc>
                <w:tc>
                  <w:tcPr>
                    <w:tcW w:w="2075" w:type="dxa"/>
                    <w:gridSpan w:val="2"/>
                    <w:tcBorders>
                      <w:top w:val="single" w:sz="4" w:space="0" w:color="auto"/>
                      <w:left w:val="single" w:sz="4" w:space="0" w:color="auto"/>
                      <w:bottom w:val="single" w:sz="4" w:space="0" w:color="auto"/>
                      <w:right w:val="single" w:sz="4" w:space="0" w:color="auto"/>
                    </w:tcBorders>
                    <w:vAlign w:val="center"/>
                  </w:tcPr>
                  <w:p w14:paraId="253B91C0" w14:textId="77777777">
                    <w:pPr>
                      <w:overflowPunct w:val="0"/>
                      <w:jc w:val="center"/>
                      <w:textAlignment w:val="baseline"/>
                      <w:rPr>
                        <w:sz w:val="22"/>
                        <w:szCs w:val="22"/>
                        <w:lang w:eastAsia="lt-LT"/>
                      </w:rPr>
                    </w:pPr>
                    <w:r>
                      <w:rPr>
                        <w:sz w:val="22"/>
                        <w:szCs w:val="22"/>
                        <w:lang w:eastAsia="lt-LT"/>
                      </w:rPr>
                      <w:t xml:space="preserve">Lauko nušienavimo </w:t>
                    </w:r>
                    <w:r>
                      <w:rPr>
                        <w:b/>
                        <w:bCs/>
                        <w:sz w:val="22"/>
                        <w:szCs w:val="22"/>
                        <w:lang w:eastAsia="lt-LT"/>
                      </w:rPr>
                      <w:t>ir sutvarkymo **</w:t>
                    </w:r>
                    <w:r>
                      <w:rPr>
                        <w:sz w:val="22"/>
                        <w:szCs w:val="22"/>
                        <w:lang w:eastAsia="lt-LT"/>
                      </w:rPr>
                      <w:t>/</w:t>
                    </w:r>
                  </w:p>
                  <w:p w14:paraId="7953476A" w14:textId="77777777">
                    <w:pPr>
                      <w:overflowPunct w:val="0"/>
                      <w:jc w:val="center"/>
                      <w:textAlignment w:val="baseline"/>
                      <w:rPr>
                        <w:sz w:val="22"/>
                        <w:szCs w:val="22"/>
                        <w:lang w:eastAsia="lt-LT"/>
                      </w:rPr>
                    </w:pPr>
                    <w:r>
                      <w:rPr>
                        <w:sz w:val="22"/>
                        <w:szCs w:val="22"/>
                        <w:lang w:eastAsia="lt-LT"/>
                      </w:rPr>
                      <w:t>nuganymo faktas</w:t>
                    </w:r>
                  </w:p>
                  <w:p w14:paraId="0AE7B774" w14:textId="77777777">
                    <w:pPr>
                      <w:overflowPunct w:val="0"/>
                      <w:jc w:val="center"/>
                      <w:textAlignment w:val="baseline"/>
                      <w:rPr>
                        <w:sz w:val="22"/>
                        <w:szCs w:val="22"/>
                        <w:lang w:eastAsia="lt-LT"/>
                      </w:rPr>
                    </w:pPr>
                    <w:r>
                      <w:rPr>
                        <w:sz w:val="22"/>
                        <w:szCs w:val="22"/>
                        <w:lang w:eastAsia="lt-LT"/>
                      </w:rPr>
                      <w:t>(</w:t>
                    </w:r>
                    <w:r>
                      <w:rPr>
                        <w:i/>
                        <w:sz w:val="22"/>
                        <w:szCs w:val="22"/>
                        <w:lang w:eastAsia="lt-LT"/>
                      </w:rPr>
                      <w:t>įrašoma šienavimo/ganymo pradžios ir pabaigos data</w:t>
                    </w:r>
                    <w:r>
                      <w:rPr>
                        <w:sz w:val="22"/>
                        <w:szCs w:val="22"/>
                        <w:lang w:eastAsia="lt-LT"/>
                      </w:rPr>
                      <w:t>)</w:t>
                    </w:r>
                  </w:p>
                </w:tc>
                <w:tc>
                  <w:tcPr>
                    <w:tcW w:w="1401" w:type="dxa"/>
                    <w:vMerge w:val="restart"/>
                    <w:tcBorders>
                      <w:top w:val="single" w:sz="4" w:space="0" w:color="auto"/>
                      <w:left w:val="single" w:sz="4" w:space="0" w:color="auto"/>
                      <w:right w:val="single" w:sz="4" w:space="0" w:color="auto"/>
                    </w:tcBorders>
                  </w:tcPr>
                  <w:p w14:paraId="7675A00C" w14:textId="77777777">
                    <w:pPr>
                      <w:overflowPunct w:val="0"/>
                      <w:jc w:val="center"/>
                      <w:textAlignment w:val="baseline"/>
                      <w:rPr>
                        <w:sz w:val="22"/>
                        <w:szCs w:val="22"/>
                        <w:lang w:eastAsia="lt-LT"/>
                      </w:rPr>
                    </w:pPr>
                    <w:r>
                      <w:rPr>
                        <w:sz w:val="22"/>
                        <w:szCs w:val="22"/>
                        <w:lang w:eastAsia="lt-LT"/>
                      </w:rPr>
                      <w:t>Data, iki kada buvo išlaikyti ražienų ir tarpinių pasėlių plotai</w:t>
                    </w:r>
                  </w:p>
                </w:tc>
                <w:tc>
                  <w:tcPr>
                    <w:tcW w:w="1273" w:type="dxa"/>
                    <w:vMerge w:val="restart"/>
                    <w:tcBorders>
                      <w:top w:val="single" w:sz="4" w:space="0" w:color="auto"/>
                      <w:left w:val="single" w:sz="4" w:space="0" w:color="auto"/>
                      <w:bottom w:val="single" w:sz="4" w:space="0" w:color="auto"/>
                      <w:right w:val="single" w:sz="4" w:space="0" w:color="auto"/>
                    </w:tcBorders>
                  </w:tcPr>
                  <w:p w14:paraId="1989F46F" w14:textId="77777777">
                    <w:pPr>
                      <w:overflowPunct w:val="0"/>
                      <w:jc w:val="center"/>
                      <w:textAlignment w:val="baseline"/>
                      <w:rPr>
                        <w:strike/>
                        <w:sz w:val="22"/>
                        <w:szCs w:val="22"/>
                        <w:lang w:eastAsia="lt-LT"/>
                      </w:rPr>
                    </w:pPr>
                    <w:r>
                      <w:rPr>
                        <w:strike/>
                        <w:sz w:val="22"/>
                        <w:szCs w:val="22"/>
                        <w:lang w:eastAsia="lt-LT"/>
                      </w:rPr>
                      <w:t>Lauko priežiūros patvirtinimas</w:t>
                    </w:r>
                  </w:p>
                  <w:p w14:paraId="5C72F467" w14:textId="77777777">
                    <w:pPr>
                      <w:overflowPunct w:val="0"/>
                      <w:jc w:val="center"/>
                      <w:textAlignment w:val="baseline"/>
                      <w:rPr>
                        <w:strike/>
                        <w:sz w:val="22"/>
                        <w:szCs w:val="22"/>
                        <w:lang w:eastAsia="lt-LT"/>
                      </w:rPr>
                    </w:pPr>
                    <w:r>
                      <w:rPr>
                        <w:strike/>
                        <w:sz w:val="22"/>
                        <w:szCs w:val="22"/>
                        <w:lang w:eastAsia="lt-LT"/>
                      </w:rPr>
                      <w:t>(</w:t>
                    </w:r>
                    <w:r>
                      <w:rPr>
                        <w:i/>
                        <w:strike/>
                        <w:sz w:val="22"/>
                        <w:szCs w:val="22"/>
                        <w:lang w:eastAsia="lt-LT"/>
                      </w:rPr>
                      <w:t>pasirašo NMA darbuotojas nurodydamas vardą, pavardę ir patikros atlikimo datą</w:t>
                    </w:r>
                    <w:r>
                      <w:rPr>
                        <w:strike/>
                        <w:sz w:val="22"/>
                        <w:szCs w:val="22"/>
                        <w:lang w:eastAsia="lt-LT"/>
                      </w:rPr>
                      <w:t>)</w:t>
                    </w:r>
                  </w:p>
                </w:tc>
              </w:tr>
              <w:tr w14:paraId="753F7622" w14:textId="77777777">
                <w:trPr>
                  <w:trHeight w:val="230"/>
                </w:trPr>
                <w:tc>
                  <w:tcPr>
                    <w:tcW w:w="520" w:type="dxa"/>
                    <w:vMerge/>
                    <w:tcBorders>
                      <w:top w:val="single" w:sz="4" w:space="0" w:color="auto"/>
                      <w:left w:val="single" w:sz="4" w:space="0" w:color="auto"/>
                      <w:bottom w:val="single" w:sz="4" w:space="0" w:color="auto"/>
                      <w:right w:val="single" w:sz="4" w:space="0" w:color="auto"/>
                    </w:tcBorders>
                    <w:vAlign w:val="center"/>
                  </w:tcPr>
                  <w:p w14:paraId="2BAC3FB4" w14:textId="77777777">
                    <w:pPr>
                      <w:rPr>
                        <w:sz w:val="22"/>
                        <w:szCs w:val="22"/>
                        <w:lang w:eastAsia="lt-LT"/>
                      </w:rPr>
                    </w:pPr>
                  </w:p>
                </w:tc>
                <w:tc>
                  <w:tcPr>
                    <w:tcW w:w="1575" w:type="dxa"/>
                    <w:vMerge/>
                    <w:tcBorders>
                      <w:top w:val="single" w:sz="4" w:space="0" w:color="auto"/>
                      <w:left w:val="single" w:sz="4" w:space="0" w:color="auto"/>
                      <w:bottom w:val="single" w:sz="4" w:space="0" w:color="auto"/>
                      <w:right w:val="single" w:sz="4" w:space="0" w:color="auto"/>
                    </w:tcBorders>
                    <w:vAlign w:val="center"/>
                  </w:tcPr>
                  <w:p w14:paraId="0A14B602" w14:textId="77777777">
                    <w:pPr>
                      <w:rPr>
                        <w:sz w:val="22"/>
                        <w:szCs w:val="22"/>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tcPr>
                  <w:p w14:paraId="5797277E" w14:textId="77777777">
                    <w:pPr>
                      <w:rPr>
                        <w:sz w:val="22"/>
                        <w:szCs w:val="22"/>
                        <w:lang w:eastAsia="lt-LT"/>
                      </w:rPr>
                    </w:pPr>
                  </w:p>
                </w:tc>
                <w:tc>
                  <w:tcPr>
                    <w:tcW w:w="928" w:type="dxa"/>
                    <w:vMerge/>
                    <w:tcBorders>
                      <w:top w:val="single" w:sz="4" w:space="0" w:color="auto"/>
                      <w:left w:val="single" w:sz="4" w:space="0" w:color="auto"/>
                      <w:bottom w:val="single" w:sz="4" w:space="0" w:color="auto"/>
                      <w:right w:val="single" w:sz="4" w:space="0" w:color="auto"/>
                    </w:tcBorders>
                    <w:vAlign w:val="center"/>
                  </w:tcPr>
                  <w:p w14:paraId="5CD2F286" w14:textId="77777777">
                    <w:pPr>
                      <w:rPr>
                        <w:sz w:val="22"/>
                        <w:szCs w:val="22"/>
                        <w:lang w:eastAsia="lt-LT"/>
                      </w:rPr>
                    </w:pPr>
                  </w:p>
                </w:tc>
                <w:tc>
                  <w:tcPr>
                    <w:tcW w:w="1376" w:type="dxa"/>
                    <w:vMerge/>
                    <w:tcBorders>
                      <w:top w:val="single" w:sz="4" w:space="0" w:color="auto"/>
                      <w:left w:val="single" w:sz="4" w:space="0" w:color="auto"/>
                      <w:bottom w:val="single" w:sz="4" w:space="0" w:color="auto"/>
                      <w:right w:val="single" w:sz="4" w:space="0" w:color="auto"/>
                    </w:tcBorders>
                    <w:vAlign w:val="center"/>
                  </w:tcPr>
                  <w:p w14:paraId="23AEF225" w14:textId="77777777">
                    <w:pPr>
                      <w:rPr>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vAlign w:val="center"/>
                  </w:tcPr>
                  <w:p w14:paraId="098C4BC3" w14:textId="77777777">
                    <w:pPr>
                      <w:overflowPunct w:val="0"/>
                      <w:jc w:val="center"/>
                      <w:textAlignment w:val="baseline"/>
                      <w:rPr>
                        <w:sz w:val="22"/>
                        <w:szCs w:val="22"/>
                        <w:lang w:eastAsia="lt-LT"/>
                      </w:rPr>
                    </w:pPr>
                    <w:r>
                      <w:rPr>
                        <w:sz w:val="22"/>
                        <w:szCs w:val="22"/>
                        <w:lang w:eastAsia="lt-LT"/>
                      </w:rPr>
                      <w:t>Pradėta (</w:t>
                    </w:r>
                    <w:r>
                      <w:rPr>
                        <w:i/>
                        <w:sz w:val="22"/>
                        <w:szCs w:val="22"/>
                        <w:lang w:eastAsia="lt-LT"/>
                      </w:rPr>
                      <w:t>nuo</w:t>
                    </w:r>
                    <w:r>
                      <w:rPr>
                        <w:sz w:val="22"/>
                        <w:szCs w:val="22"/>
                        <w:lang w:eastAsia="lt-LT"/>
                      </w:rPr>
                      <w:t>)</w:t>
                    </w:r>
                  </w:p>
                </w:tc>
                <w:tc>
                  <w:tcPr>
                    <w:tcW w:w="985" w:type="dxa"/>
                    <w:tcBorders>
                      <w:top w:val="single" w:sz="4" w:space="0" w:color="auto"/>
                      <w:left w:val="single" w:sz="4" w:space="0" w:color="auto"/>
                      <w:bottom w:val="single" w:sz="4" w:space="0" w:color="auto"/>
                      <w:right w:val="single" w:sz="4" w:space="0" w:color="auto"/>
                    </w:tcBorders>
                    <w:vAlign w:val="center"/>
                  </w:tcPr>
                  <w:p w14:paraId="664334E8" w14:textId="77777777">
                    <w:pPr>
                      <w:overflowPunct w:val="0"/>
                      <w:jc w:val="center"/>
                      <w:textAlignment w:val="baseline"/>
                      <w:rPr>
                        <w:sz w:val="22"/>
                        <w:szCs w:val="22"/>
                        <w:lang w:eastAsia="lt-LT"/>
                      </w:rPr>
                    </w:pPr>
                    <w:r>
                      <w:rPr>
                        <w:sz w:val="22"/>
                        <w:szCs w:val="22"/>
                        <w:lang w:eastAsia="lt-LT"/>
                      </w:rPr>
                      <w:t>Baigta (</w:t>
                    </w:r>
                    <w:r>
                      <w:rPr>
                        <w:i/>
                        <w:sz w:val="22"/>
                        <w:szCs w:val="22"/>
                        <w:lang w:eastAsia="lt-LT"/>
                      </w:rPr>
                      <w:t>iki</w:t>
                    </w:r>
                    <w:r>
                      <w:rPr>
                        <w:sz w:val="22"/>
                        <w:szCs w:val="22"/>
                        <w:lang w:eastAsia="lt-LT"/>
                      </w:rPr>
                      <w:t>)</w:t>
                    </w:r>
                  </w:p>
                </w:tc>
                <w:tc>
                  <w:tcPr>
                    <w:tcW w:w="1401" w:type="dxa"/>
                    <w:vMerge/>
                    <w:tcBorders>
                      <w:left w:val="single" w:sz="4" w:space="0" w:color="auto"/>
                      <w:bottom w:val="single" w:sz="4" w:space="0" w:color="auto"/>
                      <w:right w:val="single" w:sz="4" w:space="0" w:color="auto"/>
                    </w:tcBorders>
                  </w:tcPr>
                  <w:p w14:paraId="3B51838B" w14:textId="77777777">
                    <w:pPr>
                      <w:overflowPunct w:val="0"/>
                      <w:jc w:val="center"/>
                      <w:textAlignment w:val="baseline"/>
                      <w:rPr>
                        <w:b/>
                        <w:sz w:val="22"/>
                        <w:szCs w:val="22"/>
                        <w:lang w:eastAsia="lt-LT"/>
                      </w:rPr>
                    </w:pPr>
                  </w:p>
                </w:tc>
                <w:tc>
                  <w:tcPr>
                    <w:tcW w:w="1273" w:type="dxa"/>
                    <w:vMerge/>
                    <w:tcBorders>
                      <w:top w:val="single" w:sz="4" w:space="0" w:color="auto"/>
                      <w:left w:val="single" w:sz="4" w:space="0" w:color="auto"/>
                      <w:bottom w:val="single" w:sz="4" w:space="0" w:color="auto"/>
                      <w:right w:val="single" w:sz="4" w:space="0" w:color="auto"/>
                    </w:tcBorders>
                    <w:vAlign w:val="center"/>
                  </w:tcPr>
                  <w:p w14:paraId="41304E7A" w14:textId="77777777">
                    <w:pPr>
                      <w:rPr>
                        <w:strike/>
                        <w:sz w:val="22"/>
                        <w:szCs w:val="22"/>
                        <w:lang w:eastAsia="lt-LT"/>
                      </w:rPr>
                    </w:pPr>
                  </w:p>
                </w:tc>
              </w:tr>
              <w:tr w14:paraId="5351517D" w14:textId="77777777">
                <w:trPr>
                  <w:trHeight w:val="509"/>
                </w:trPr>
                <w:tc>
                  <w:tcPr>
                    <w:tcW w:w="520" w:type="dxa"/>
                    <w:tcBorders>
                      <w:top w:val="single" w:sz="4" w:space="0" w:color="auto"/>
                      <w:left w:val="single" w:sz="4" w:space="0" w:color="auto"/>
                      <w:bottom w:val="single" w:sz="4" w:space="0" w:color="auto"/>
                      <w:right w:val="single" w:sz="4" w:space="0" w:color="auto"/>
                    </w:tcBorders>
                  </w:tcPr>
                  <w:p w14:paraId="1EA3F20F" w14:textId="77777777">
                    <w:pPr>
                      <w:overflowPunct w:val="0"/>
                      <w:jc w:val="center"/>
                      <w:textAlignment w:val="baseline"/>
                      <w:rPr>
                        <w:sz w:val="22"/>
                        <w:szCs w:val="22"/>
                        <w:lang w:eastAsia="lt-LT"/>
                      </w:rPr>
                    </w:pPr>
                    <w:r>
                      <w:rPr>
                        <w:sz w:val="22"/>
                        <w:szCs w:val="22"/>
                        <w:lang w:eastAsia="lt-LT"/>
                      </w:rPr>
                      <w:t>1</w:t>
                    </w:r>
                  </w:p>
                </w:tc>
                <w:tc>
                  <w:tcPr>
                    <w:tcW w:w="1575" w:type="dxa"/>
                    <w:tcBorders>
                      <w:top w:val="single" w:sz="4" w:space="0" w:color="auto"/>
                      <w:left w:val="single" w:sz="4" w:space="0" w:color="auto"/>
                      <w:bottom w:val="single" w:sz="4" w:space="0" w:color="auto"/>
                      <w:right w:val="single" w:sz="4" w:space="0" w:color="auto"/>
                    </w:tcBorders>
                  </w:tcPr>
                  <w:p w14:paraId="1289FF18" w14:textId="77777777">
                    <w:pPr>
                      <w:overflowPunct w:val="0"/>
                      <w:jc w:val="center"/>
                      <w:textAlignment w:val="baseline"/>
                      <w:rPr>
                        <w:sz w:val="22"/>
                        <w:szCs w:val="22"/>
                        <w:lang w:eastAsia="lt-LT"/>
                      </w:rPr>
                    </w:pPr>
                    <w:r>
                      <w:rPr>
                        <w:sz w:val="22"/>
                        <w:szCs w:val="22"/>
                        <w:lang w:eastAsia="lt-LT"/>
                      </w:rPr>
                      <w:t>2</w:t>
                    </w:r>
                  </w:p>
                </w:tc>
                <w:tc>
                  <w:tcPr>
                    <w:tcW w:w="1342" w:type="dxa"/>
                    <w:tcBorders>
                      <w:top w:val="single" w:sz="4" w:space="0" w:color="auto"/>
                      <w:left w:val="single" w:sz="4" w:space="0" w:color="auto"/>
                      <w:bottom w:val="single" w:sz="4" w:space="0" w:color="auto"/>
                      <w:right w:val="single" w:sz="4" w:space="0" w:color="auto"/>
                    </w:tcBorders>
                  </w:tcPr>
                  <w:p w14:paraId="530C06CC" w14:textId="77777777">
                    <w:pPr>
                      <w:overflowPunct w:val="0"/>
                      <w:jc w:val="center"/>
                      <w:textAlignment w:val="baseline"/>
                      <w:rPr>
                        <w:sz w:val="22"/>
                        <w:szCs w:val="22"/>
                        <w:lang w:eastAsia="lt-LT"/>
                      </w:rPr>
                    </w:pPr>
                    <w:r>
                      <w:rPr>
                        <w:sz w:val="22"/>
                        <w:szCs w:val="22"/>
                        <w:lang w:eastAsia="lt-LT"/>
                      </w:rPr>
                      <w:t>3</w:t>
                    </w:r>
                  </w:p>
                </w:tc>
                <w:tc>
                  <w:tcPr>
                    <w:tcW w:w="928" w:type="dxa"/>
                    <w:tcBorders>
                      <w:top w:val="single" w:sz="4" w:space="0" w:color="auto"/>
                      <w:left w:val="single" w:sz="4" w:space="0" w:color="auto"/>
                      <w:bottom w:val="single" w:sz="4" w:space="0" w:color="auto"/>
                      <w:right w:val="single" w:sz="4" w:space="0" w:color="auto"/>
                    </w:tcBorders>
                  </w:tcPr>
                  <w:p w14:paraId="0F6D9A1A" w14:textId="77777777">
                    <w:pPr>
                      <w:overflowPunct w:val="0"/>
                      <w:jc w:val="center"/>
                      <w:textAlignment w:val="baseline"/>
                      <w:rPr>
                        <w:sz w:val="22"/>
                        <w:szCs w:val="22"/>
                        <w:lang w:eastAsia="lt-LT"/>
                      </w:rPr>
                    </w:pPr>
                    <w:r>
                      <w:rPr>
                        <w:sz w:val="22"/>
                        <w:szCs w:val="22"/>
                        <w:lang w:eastAsia="lt-LT"/>
                      </w:rPr>
                      <w:t>4</w:t>
                    </w:r>
                  </w:p>
                </w:tc>
                <w:tc>
                  <w:tcPr>
                    <w:tcW w:w="1376" w:type="dxa"/>
                    <w:tcBorders>
                      <w:top w:val="single" w:sz="4" w:space="0" w:color="auto"/>
                      <w:left w:val="single" w:sz="4" w:space="0" w:color="auto"/>
                      <w:bottom w:val="single" w:sz="4" w:space="0" w:color="auto"/>
                      <w:right w:val="single" w:sz="4" w:space="0" w:color="auto"/>
                    </w:tcBorders>
                  </w:tcPr>
                  <w:p w14:paraId="7ABD90B0" w14:textId="77777777">
                    <w:pPr>
                      <w:overflowPunct w:val="0"/>
                      <w:jc w:val="center"/>
                      <w:textAlignment w:val="baseline"/>
                      <w:rPr>
                        <w:sz w:val="22"/>
                        <w:szCs w:val="22"/>
                        <w:lang w:eastAsia="lt-LT"/>
                      </w:rPr>
                    </w:pPr>
                    <w:r>
                      <w:rPr>
                        <w:sz w:val="22"/>
                        <w:szCs w:val="22"/>
                        <w:lang w:eastAsia="lt-LT"/>
                      </w:rPr>
                      <w:t>5</w:t>
                    </w:r>
                  </w:p>
                </w:tc>
                <w:tc>
                  <w:tcPr>
                    <w:tcW w:w="1090" w:type="dxa"/>
                    <w:tcBorders>
                      <w:top w:val="single" w:sz="4" w:space="0" w:color="auto"/>
                      <w:left w:val="single" w:sz="4" w:space="0" w:color="auto"/>
                      <w:bottom w:val="single" w:sz="4" w:space="0" w:color="auto"/>
                      <w:right w:val="single" w:sz="4" w:space="0" w:color="auto"/>
                    </w:tcBorders>
                  </w:tcPr>
                  <w:p w14:paraId="5564A772" w14:textId="77777777">
                    <w:pPr>
                      <w:overflowPunct w:val="0"/>
                      <w:jc w:val="center"/>
                      <w:textAlignment w:val="baseline"/>
                      <w:rPr>
                        <w:sz w:val="22"/>
                        <w:szCs w:val="22"/>
                        <w:lang w:eastAsia="lt-LT"/>
                      </w:rPr>
                    </w:pPr>
                    <w:r>
                      <w:rPr>
                        <w:sz w:val="22"/>
                        <w:szCs w:val="22"/>
                        <w:lang w:eastAsia="lt-LT"/>
                      </w:rPr>
                      <w:t>6</w:t>
                    </w:r>
                  </w:p>
                </w:tc>
                <w:tc>
                  <w:tcPr>
                    <w:tcW w:w="985" w:type="dxa"/>
                    <w:tcBorders>
                      <w:top w:val="single" w:sz="4" w:space="0" w:color="auto"/>
                      <w:left w:val="single" w:sz="4" w:space="0" w:color="auto"/>
                      <w:bottom w:val="single" w:sz="4" w:space="0" w:color="auto"/>
                      <w:right w:val="single" w:sz="4" w:space="0" w:color="auto"/>
                    </w:tcBorders>
                  </w:tcPr>
                  <w:p w14:paraId="1178B5D4" w14:textId="77777777">
                    <w:pPr>
                      <w:overflowPunct w:val="0"/>
                      <w:jc w:val="center"/>
                      <w:textAlignment w:val="baseline"/>
                      <w:rPr>
                        <w:sz w:val="22"/>
                        <w:szCs w:val="22"/>
                        <w:lang w:eastAsia="lt-LT"/>
                      </w:rPr>
                    </w:pPr>
                    <w:r>
                      <w:rPr>
                        <w:sz w:val="22"/>
                        <w:szCs w:val="22"/>
                        <w:lang w:eastAsia="lt-LT"/>
                      </w:rPr>
                      <w:t>7</w:t>
                    </w:r>
                  </w:p>
                </w:tc>
                <w:tc>
                  <w:tcPr>
                    <w:tcW w:w="1401" w:type="dxa"/>
                    <w:tcBorders>
                      <w:top w:val="single" w:sz="4" w:space="0" w:color="auto"/>
                      <w:left w:val="single" w:sz="4" w:space="0" w:color="auto"/>
                      <w:bottom w:val="single" w:sz="4" w:space="0" w:color="auto"/>
                      <w:right w:val="single" w:sz="4" w:space="0" w:color="auto"/>
                    </w:tcBorders>
                  </w:tcPr>
                  <w:p w14:paraId="5EE451B1" w14:textId="77777777">
                    <w:pPr>
                      <w:overflowPunct w:val="0"/>
                      <w:jc w:val="center"/>
                      <w:textAlignment w:val="baseline"/>
                      <w:rPr>
                        <w:sz w:val="22"/>
                        <w:szCs w:val="22"/>
                        <w:lang w:eastAsia="lt-LT"/>
                      </w:rPr>
                    </w:pPr>
                    <w:r>
                      <w:rPr>
                        <w:sz w:val="22"/>
                        <w:szCs w:val="22"/>
                        <w:lang w:eastAsia="lt-LT"/>
                      </w:rPr>
                      <w:t>8</w:t>
                    </w:r>
                  </w:p>
                </w:tc>
                <w:tc>
                  <w:tcPr>
                    <w:tcW w:w="1273" w:type="dxa"/>
                    <w:tcBorders>
                      <w:top w:val="single" w:sz="4" w:space="0" w:color="auto"/>
                      <w:left w:val="single" w:sz="4" w:space="0" w:color="auto"/>
                      <w:bottom w:val="single" w:sz="4" w:space="0" w:color="auto"/>
                      <w:right w:val="single" w:sz="4" w:space="0" w:color="auto"/>
                    </w:tcBorders>
                  </w:tcPr>
                  <w:p w14:paraId="781EDEAC" w14:textId="77777777">
                    <w:pPr>
                      <w:overflowPunct w:val="0"/>
                      <w:jc w:val="center"/>
                      <w:textAlignment w:val="baseline"/>
                      <w:rPr>
                        <w:strike/>
                        <w:sz w:val="22"/>
                        <w:szCs w:val="22"/>
                        <w:lang w:eastAsia="lt-LT"/>
                      </w:rPr>
                    </w:pPr>
                    <w:r>
                      <w:rPr>
                        <w:strike/>
                        <w:sz w:val="22"/>
                        <w:szCs w:val="22"/>
                        <w:lang w:eastAsia="lt-LT"/>
                      </w:rPr>
                      <w:t>9</w:t>
                    </w:r>
                  </w:p>
                </w:tc>
              </w:tr>
              <w:tr w14:paraId="32A7CAE2" w14:textId="77777777">
                <w:trPr>
                  <w:trHeight w:val="509"/>
                </w:trPr>
                <w:tc>
                  <w:tcPr>
                    <w:tcW w:w="520" w:type="dxa"/>
                    <w:tcBorders>
                      <w:top w:val="single" w:sz="4" w:space="0" w:color="auto"/>
                      <w:left w:val="single" w:sz="4" w:space="0" w:color="auto"/>
                      <w:bottom w:val="single" w:sz="4" w:space="0" w:color="auto"/>
                      <w:right w:val="single" w:sz="4" w:space="0" w:color="auto"/>
                    </w:tcBorders>
                  </w:tcPr>
                  <w:p w14:paraId="71AFFC8D" w14:textId="0B440B52">
                    <w:pPr>
                      <w:overflowPunct w:val="0"/>
                      <w:jc w:val="center"/>
                      <w:textAlignment w:val="baseline"/>
                      <w:rPr>
                        <w:b/>
                        <w:bCs/>
                        <w:sz w:val="22"/>
                        <w:szCs w:val="22"/>
                        <w:lang w:eastAsia="lt-LT"/>
                      </w:rPr>
                    </w:pPr>
                    <w:r>
                      <w:rPr>
                        <w:b/>
                        <w:bCs/>
                        <w:sz w:val="22"/>
                        <w:szCs w:val="22"/>
                        <w:lang w:eastAsia="lt-LT"/>
                      </w:rPr>
                      <w:t>1.</w:t>
                    </w:r>
                  </w:p>
                </w:tc>
                <w:tc>
                  <w:tcPr>
                    <w:tcW w:w="1575" w:type="dxa"/>
                    <w:tcBorders>
                      <w:top w:val="single" w:sz="4" w:space="0" w:color="auto"/>
                      <w:left w:val="single" w:sz="4" w:space="0" w:color="auto"/>
                      <w:bottom w:val="single" w:sz="4" w:space="0" w:color="auto"/>
                      <w:right w:val="single" w:sz="4" w:space="0" w:color="auto"/>
                    </w:tcBorders>
                  </w:tcPr>
                  <w:p w14:paraId="0778ACC1" w14:textId="77777777">
                    <w:pPr>
                      <w:overflowPunct w:val="0"/>
                      <w:textAlignment w:val="baseline"/>
                      <w:rPr>
                        <w:b/>
                        <w:bCs/>
                        <w:sz w:val="22"/>
                        <w:szCs w:val="22"/>
                        <w:lang w:val="en-US" w:eastAsia="lt-LT"/>
                      </w:rPr>
                    </w:pPr>
                    <w:r>
                      <w:rPr>
                        <w:b/>
                        <w:bCs/>
                        <w:sz w:val="22"/>
                        <w:szCs w:val="22"/>
                        <w:lang w:eastAsia="lt-LT"/>
                      </w:rPr>
                      <w:t>Priemonė „Agrarinė aplinkosauga ir klimatas“:</w:t>
                    </w:r>
                  </w:p>
                </w:tc>
                <w:tc>
                  <w:tcPr>
                    <w:tcW w:w="1342" w:type="dxa"/>
                    <w:tcBorders>
                      <w:top w:val="single" w:sz="4" w:space="0" w:color="auto"/>
                      <w:left w:val="single" w:sz="4" w:space="0" w:color="auto"/>
                      <w:bottom w:val="single" w:sz="4" w:space="0" w:color="auto"/>
                      <w:right w:val="single" w:sz="4" w:space="0" w:color="auto"/>
                    </w:tcBorders>
                  </w:tcPr>
                  <w:p w14:paraId="3B882195"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707D372E"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0EBAC8B0"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2EB1CDD9"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7632C35D"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147DB635"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35C3C6A0" w14:textId="77777777">
                    <w:pPr>
                      <w:overflowPunct w:val="0"/>
                      <w:jc w:val="both"/>
                      <w:textAlignment w:val="baseline"/>
                      <w:rPr>
                        <w:b/>
                        <w:sz w:val="22"/>
                        <w:szCs w:val="22"/>
                        <w:lang w:eastAsia="lt-LT"/>
                      </w:rPr>
                    </w:pPr>
                  </w:p>
                </w:tc>
              </w:tr>
              <w:tr w14:paraId="5BB68565" w14:textId="77777777">
                <w:trPr>
                  <w:trHeight w:val="509"/>
                </w:trPr>
                <w:tc>
                  <w:tcPr>
                    <w:tcW w:w="520" w:type="dxa"/>
                    <w:tcBorders>
                      <w:top w:val="single" w:sz="4" w:space="0" w:color="auto"/>
                      <w:left w:val="single" w:sz="4" w:space="0" w:color="auto"/>
                      <w:bottom w:val="single" w:sz="4" w:space="0" w:color="auto"/>
                      <w:right w:val="single" w:sz="4" w:space="0" w:color="auto"/>
                    </w:tcBorders>
                  </w:tcPr>
                  <w:p w14:paraId="6A1F0303" w14:textId="4C72F020">
                    <w:pPr>
                      <w:overflowPunct w:val="0"/>
                      <w:jc w:val="center"/>
                      <w:textAlignment w:val="baseline"/>
                      <w:rPr>
                        <w:b/>
                        <w:bCs/>
                        <w:sz w:val="22"/>
                        <w:szCs w:val="22"/>
                        <w:lang w:eastAsia="lt-LT"/>
                      </w:rPr>
                    </w:pPr>
                    <w:r>
                      <w:rPr>
                        <w:b/>
                        <w:bCs/>
                        <w:sz w:val="22"/>
                        <w:szCs w:val="22"/>
                        <w:lang w:eastAsia="lt-LT"/>
                      </w:rPr>
                      <w:t>1.1</w:t>
                    </w:r>
                  </w:p>
                </w:tc>
                <w:tc>
                  <w:tcPr>
                    <w:tcW w:w="1575" w:type="dxa"/>
                    <w:tcBorders>
                      <w:top w:val="single" w:sz="4" w:space="0" w:color="auto"/>
                      <w:left w:val="single" w:sz="4" w:space="0" w:color="auto"/>
                      <w:bottom w:val="single" w:sz="4" w:space="0" w:color="auto"/>
                      <w:right w:val="single" w:sz="4" w:space="0" w:color="auto"/>
                    </w:tcBorders>
                  </w:tcPr>
                  <w:p w14:paraId="42C36BCC" w14:textId="77777777">
                    <w:pPr>
                      <w:overflowPunct w:val="0"/>
                      <w:textAlignment w:val="baseline"/>
                      <w:rPr>
                        <w:sz w:val="22"/>
                        <w:szCs w:val="22"/>
                        <w:lang w:eastAsia="lt-LT"/>
                      </w:rPr>
                    </w:pPr>
                    <w:r>
                      <w:rPr>
                        <w:sz w:val="22"/>
                        <w:szCs w:val="22"/>
                        <w:lang w:eastAsia="lt-LT"/>
                      </w:rPr>
                      <w:t>„Ekstensyvus pievų tvarkymas ganant gyvulius“</w:t>
                    </w:r>
                  </w:p>
                </w:tc>
                <w:tc>
                  <w:tcPr>
                    <w:tcW w:w="1342" w:type="dxa"/>
                    <w:tcBorders>
                      <w:top w:val="single" w:sz="4" w:space="0" w:color="auto"/>
                      <w:left w:val="single" w:sz="4" w:space="0" w:color="auto"/>
                      <w:bottom w:val="single" w:sz="4" w:space="0" w:color="auto"/>
                      <w:right w:val="single" w:sz="4" w:space="0" w:color="auto"/>
                    </w:tcBorders>
                  </w:tcPr>
                  <w:p w14:paraId="5E0B458D"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71782742"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2987048A"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3BC5FBD3"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355A9163"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6E886498"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01880F10" w14:textId="77777777">
                    <w:pPr>
                      <w:overflowPunct w:val="0"/>
                      <w:jc w:val="both"/>
                      <w:textAlignment w:val="baseline"/>
                      <w:rPr>
                        <w:b/>
                        <w:sz w:val="22"/>
                        <w:szCs w:val="22"/>
                        <w:lang w:eastAsia="lt-LT"/>
                      </w:rPr>
                    </w:pPr>
                  </w:p>
                </w:tc>
              </w:tr>
              <w:tr w14:paraId="734CCDD6" w14:textId="77777777">
                <w:trPr>
                  <w:trHeight w:val="242"/>
                </w:trPr>
                <w:tc>
                  <w:tcPr>
                    <w:tcW w:w="520" w:type="dxa"/>
                    <w:tcBorders>
                      <w:top w:val="single" w:sz="4" w:space="0" w:color="auto"/>
                      <w:left w:val="single" w:sz="4" w:space="0" w:color="auto"/>
                      <w:bottom w:val="single" w:sz="4" w:space="0" w:color="auto"/>
                      <w:right w:val="single" w:sz="4" w:space="0" w:color="auto"/>
                    </w:tcBorders>
                  </w:tcPr>
                  <w:p w14:paraId="04285075" w14:textId="266E3450">
                    <w:pPr>
                      <w:overflowPunct w:val="0"/>
                      <w:jc w:val="center"/>
                      <w:textAlignment w:val="baseline"/>
                      <w:rPr>
                        <w:b/>
                        <w:bCs/>
                        <w:sz w:val="22"/>
                        <w:szCs w:val="22"/>
                        <w:lang w:eastAsia="lt-LT"/>
                      </w:rPr>
                    </w:pPr>
                    <w:r>
                      <w:rPr>
                        <w:b/>
                        <w:bCs/>
                        <w:sz w:val="22"/>
                        <w:szCs w:val="22"/>
                        <w:lang w:eastAsia="lt-LT"/>
                      </w:rPr>
                      <w:t>1.2.</w:t>
                    </w:r>
                  </w:p>
                </w:tc>
                <w:tc>
                  <w:tcPr>
                    <w:tcW w:w="1575" w:type="dxa"/>
                    <w:tcBorders>
                      <w:top w:val="single" w:sz="4" w:space="0" w:color="auto"/>
                      <w:left w:val="single" w:sz="4" w:space="0" w:color="auto"/>
                      <w:bottom w:val="single" w:sz="4" w:space="0" w:color="auto"/>
                      <w:right w:val="single" w:sz="4" w:space="0" w:color="auto"/>
                    </w:tcBorders>
                  </w:tcPr>
                  <w:p w14:paraId="19A35280" w14:textId="77777777">
                    <w:pPr>
                      <w:overflowPunct w:val="0"/>
                      <w:textAlignment w:val="baseline"/>
                      <w:rPr>
                        <w:sz w:val="22"/>
                        <w:szCs w:val="22"/>
                        <w:lang w:eastAsia="lt-LT"/>
                      </w:rPr>
                    </w:pPr>
                    <w:r>
                      <w:rPr>
                        <w:sz w:val="22"/>
                        <w:szCs w:val="22"/>
                        <w:lang w:eastAsia="lt-LT"/>
                      </w:rPr>
                      <w:t>„Specifinių pievų tvarkymas“</w:t>
                    </w:r>
                  </w:p>
                </w:tc>
                <w:tc>
                  <w:tcPr>
                    <w:tcW w:w="1342" w:type="dxa"/>
                    <w:tcBorders>
                      <w:top w:val="single" w:sz="4" w:space="0" w:color="auto"/>
                      <w:left w:val="single" w:sz="4" w:space="0" w:color="auto"/>
                      <w:bottom w:val="single" w:sz="4" w:space="0" w:color="auto"/>
                      <w:right w:val="single" w:sz="4" w:space="0" w:color="auto"/>
                    </w:tcBorders>
                  </w:tcPr>
                  <w:p w14:paraId="29A0C29B"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17568070"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6C8A1124"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07C084B9"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7FB05D62"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2BFB70F0"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6828763C" w14:textId="77777777">
                    <w:pPr>
                      <w:overflowPunct w:val="0"/>
                      <w:jc w:val="both"/>
                      <w:textAlignment w:val="baseline"/>
                      <w:rPr>
                        <w:b/>
                        <w:sz w:val="22"/>
                        <w:szCs w:val="22"/>
                        <w:lang w:eastAsia="lt-LT"/>
                      </w:rPr>
                    </w:pPr>
                  </w:p>
                </w:tc>
              </w:tr>
              <w:tr w14:paraId="6371B679" w14:textId="77777777">
                <w:trPr>
                  <w:trHeight w:val="276"/>
                </w:trPr>
                <w:tc>
                  <w:tcPr>
                    <w:tcW w:w="520" w:type="dxa"/>
                    <w:tcBorders>
                      <w:top w:val="single" w:sz="4" w:space="0" w:color="auto"/>
                      <w:left w:val="single" w:sz="4" w:space="0" w:color="auto"/>
                      <w:bottom w:val="single" w:sz="4" w:space="0" w:color="auto"/>
                      <w:right w:val="single" w:sz="4" w:space="0" w:color="auto"/>
                    </w:tcBorders>
                  </w:tcPr>
                  <w:p w14:paraId="6481761D" w14:textId="72F61A5C">
                    <w:pPr>
                      <w:overflowPunct w:val="0"/>
                      <w:jc w:val="center"/>
                      <w:textAlignment w:val="baseline"/>
                      <w:rPr>
                        <w:b/>
                        <w:bCs/>
                        <w:sz w:val="22"/>
                        <w:szCs w:val="22"/>
                        <w:lang w:eastAsia="lt-LT"/>
                      </w:rPr>
                    </w:pPr>
                    <w:r>
                      <w:rPr>
                        <w:b/>
                        <w:bCs/>
                        <w:sz w:val="22"/>
                        <w:szCs w:val="22"/>
                        <w:lang w:eastAsia="lt-LT"/>
                      </w:rPr>
                      <w:t>1.3.</w:t>
                    </w:r>
                  </w:p>
                </w:tc>
                <w:tc>
                  <w:tcPr>
                    <w:tcW w:w="1575" w:type="dxa"/>
                    <w:tcBorders>
                      <w:top w:val="single" w:sz="4" w:space="0" w:color="auto"/>
                      <w:left w:val="single" w:sz="4" w:space="0" w:color="auto"/>
                      <w:bottom w:val="single" w:sz="4" w:space="0" w:color="auto"/>
                      <w:right w:val="single" w:sz="4" w:space="0" w:color="auto"/>
                    </w:tcBorders>
                  </w:tcPr>
                  <w:p w14:paraId="559D1B9D" w14:textId="77777777">
                    <w:pPr>
                      <w:overflowPunct w:val="0"/>
                      <w:textAlignment w:val="baseline"/>
                      <w:rPr>
                        <w:sz w:val="22"/>
                        <w:szCs w:val="22"/>
                        <w:lang w:eastAsia="lt-LT"/>
                      </w:rPr>
                    </w:pPr>
                    <w:r>
                      <w:rPr>
                        <w:sz w:val="22"/>
                        <w:szCs w:val="22"/>
                        <w:lang w:eastAsia="lt-LT"/>
                      </w:rPr>
                      <w:t>„Ekstensyvus šlapynių tvarkymas“</w:t>
                    </w:r>
                  </w:p>
                </w:tc>
                <w:tc>
                  <w:tcPr>
                    <w:tcW w:w="1342" w:type="dxa"/>
                    <w:tcBorders>
                      <w:top w:val="single" w:sz="4" w:space="0" w:color="auto"/>
                      <w:left w:val="single" w:sz="4" w:space="0" w:color="auto"/>
                      <w:bottom w:val="single" w:sz="4" w:space="0" w:color="auto"/>
                      <w:right w:val="single" w:sz="4" w:space="0" w:color="auto"/>
                    </w:tcBorders>
                  </w:tcPr>
                  <w:p w14:paraId="07393127"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381F53D9"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24E08BE4"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55637E6C"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64F5D1D8"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458038CA"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630F77BF" w14:textId="77777777">
                    <w:pPr>
                      <w:overflowPunct w:val="0"/>
                      <w:jc w:val="both"/>
                      <w:textAlignment w:val="baseline"/>
                      <w:rPr>
                        <w:b/>
                        <w:sz w:val="22"/>
                        <w:szCs w:val="22"/>
                        <w:lang w:eastAsia="lt-LT"/>
                      </w:rPr>
                    </w:pPr>
                  </w:p>
                </w:tc>
              </w:tr>
              <w:tr w14:paraId="24CDB2D0" w14:textId="77777777">
                <w:trPr>
                  <w:trHeight w:val="991"/>
                </w:trPr>
                <w:tc>
                  <w:tcPr>
                    <w:tcW w:w="520" w:type="dxa"/>
                    <w:tcBorders>
                      <w:top w:val="single" w:sz="4" w:space="0" w:color="auto"/>
                      <w:left w:val="single" w:sz="4" w:space="0" w:color="auto"/>
                      <w:bottom w:val="single" w:sz="4" w:space="0" w:color="auto"/>
                      <w:right w:val="single" w:sz="4" w:space="0" w:color="auto"/>
                    </w:tcBorders>
                  </w:tcPr>
                  <w:p w14:paraId="1C7222DD" w14:textId="48FCB10B">
                    <w:pPr>
                      <w:overflowPunct w:val="0"/>
                      <w:jc w:val="center"/>
                      <w:textAlignment w:val="baseline"/>
                      <w:rPr>
                        <w:b/>
                        <w:bCs/>
                        <w:sz w:val="22"/>
                        <w:szCs w:val="22"/>
                        <w:lang w:eastAsia="lt-LT"/>
                      </w:rPr>
                    </w:pPr>
                    <w:r>
                      <w:rPr>
                        <w:b/>
                        <w:bCs/>
                        <w:sz w:val="22"/>
                        <w:szCs w:val="22"/>
                        <w:lang w:eastAsia="lt-LT"/>
                      </w:rPr>
                      <w:t>1.4.</w:t>
                    </w:r>
                  </w:p>
                </w:tc>
                <w:tc>
                  <w:tcPr>
                    <w:tcW w:w="1575" w:type="dxa"/>
                    <w:tcBorders>
                      <w:top w:val="single" w:sz="4" w:space="0" w:color="auto"/>
                      <w:left w:val="single" w:sz="4" w:space="0" w:color="auto"/>
                      <w:bottom w:val="single" w:sz="4" w:space="0" w:color="auto"/>
                      <w:right w:val="single" w:sz="4" w:space="0" w:color="auto"/>
                    </w:tcBorders>
                  </w:tcPr>
                  <w:p w14:paraId="61B04922" w14:textId="77777777">
                    <w:pPr>
                      <w:overflowPunct w:val="0"/>
                      <w:textAlignment w:val="baseline"/>
                      <w:rPr>
                        <w:sz w:val="22"/>
                        <w:szCs w:val="22"/>
                        <w:lang w:eastAsia="lt-LT"/>
                      </w:rPr>
                    </w:pPr>
                    <w:r>
                      <w:rPr>
                        <w:sz w:val="22"/>
                        <w:szCs w:val="22"/>
                        <w:lang w:eastAsia="lt-LT"/>
                      </w:rPr>
                      <w:t>„Nykstančios meldinių nendrinukių populiacijos buveinių saugojimas natūraliose ir pusiau natūraliose pievose“</w:t>
                    </w:r>
                  </w:p>
                </w:tc>
                <w:tc>
                  <w:tcPr>
                    <w:tcW w:w="1342" w:type="dxa"/>
                    <w:tcBorders>
                      <w:top w:val="single" w:sz="4" w:space="0" w:color="auto"/>
                      <w:left w:val="single" w:sz="4" w:space="0" w:color="auto"/>
                      <w:bottom w:val="single" w:sz="4" w:space="0" w:color="auto"/>
                      <w:right w:val="single" w:sz="4" w:space="0" w:color="auto"/>
                    </w:tcBorders>
                  </w:tcPr>
                  <w:p w14:paraId="42F276D1"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6AC5051E"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23623DE5"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0AED468C"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4BB81FDB"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71AAFAD5"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4765BB42" w14:textId="77777777">
                    <w:pPr>
                      <w:overflowPunct w:val="0"/>
                      <w:jc w:val="both"/>
                      <w:textAlignment w:val="baseline"/>
                      <w:rPr>
                        <w:b/>
                        <w:sz w:val="22"/>
                        <w:szCs w:val="22"/>
                        <w:lang w:eastAsia="lt-LT"/>
                      </w:rPr>
                    </w:pPr>
                  </w:p>
                </w:tc>
              </w:tr>
              <w:tr w14:paraId="3DA4278E" w14:textId="77777777">
                <w:trPr>
                  <w:trHeight w:val="579"/>
                </w:trPr>
                <w:tc>
                  <w:tcPr>
                    <w:tcW w:w="520" w:type="dxa"/>
                    <w:tcBorders>
                      <w:top w:val="single" w:sz="4" w:space="0" w:color="auto"/>
                      <w:left w:val="single" w:sz="4" w:space="0" w:color="auto"/>
                      <w:bottom w:val="single" w:sz="4" w:space="0" w:color="auto"/>
                      <w:right w:val="single" w:sz="4" w:space="0" w:color="auto"/>
                    </w:tcBorders>
                  </w:tcPr>
                  <w:p w14:paraId="02519541" w14:textId="02679F08">
                    <w:pPr>
                      <w:overflowPunct w:val="0"/>
                      <w:jc w:val="center"/>
                      <w:textAlignment w:val="baseline"/>
                      <w:rPr>
                        <w:b/>
                        <w:bCs/>
                        <w:sz w:val="22"/>
                        <w:szCs w:val="22"/>
                        <w:lang w:eastAsia="lt-LT"/>
                      </w:rPr>
                    </w:pPr>
                    <w:r>
                      <w:rPr>
                        <w:b/>
                        <w:bCs/>
                        <w:sz w:val="22"/>
                        <w:szCs w:val="22"/>
                        <w:lang w:eastAsia="lt-LT"/>
                      </w:rPr>
                      <w:t>1.5.</w:t>
                    </w:r>
                  </w:p>
                </w:tc>
                <w:tc>
                  <w:tcPr>
                    <w:tcW w:w="1575" w:type="dxa"/>
                    <w:tcBorders>
                      <w:top w:val="single" w:sz="4" w:space="0" w:color="auto"/>
                      <w:left w:val="single" w:sz="4" w:space="0" w:color="auto"/>
                      <w:bottom w:val="single" w:sz="4" w:space="0" w:color="auto"/>
                      <w:right w:val="single" w:sz="4" w:space="0" w:color="auto"/>
                    </w:tcBorders>
                  </w:tcPr>
                  <w:p w14:paraId="0ED7A13A" w14:textId="77777777">
                    <w:pPr>
                      <w:overflowPunct w:val="0"/>
                      <w:textAlignment w:val="baseline"/>
                      <w:rPr>
                        <w:sz w:val="22"/>
                        <w:szCs w:val="22"/>
                        <w:lang w:eastAsia="lt-LT"/>
                      </w:rPr>
                    </w:pPr>
                    <w:r>
                      <w:rPr>
                        <w:sz w:val="22"/>
                        <w:szCs w:val="22"/>
                        <w:lang w:eastAsia="lt-LT"/>
                      </w:rPr>
                      <w:t>„Nykstančios meldinių nendrinukių populiacijos buveinių saugojimas šlapynėse“</w:t>
                    </w:r>
                  </w:p>
                </w:tc>
                <w:tc>
                  <w:tcPr>
                    <w:tcW w:w="1342" w:type="dxa"/>
                    <w:tcBorders>
                      <w:top w:val="single" w:sz="4" w:space="0" w:color="auto"/>
                      <w:left w:val="single" w:sz="4" w:space="0" w:color="auto"/>
                      <w:bottom w:val="single" w:sz="4" w:space="0" w:color="auto"/>
                      <w:right w:val="single" w:sz="4" w:space="0" w:color="auto"/>
                    </w:tcBorders>
                  </w:tcPr>
                  <w:p w14:paraId="0150F3E9"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19A9E0DA"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2523CF4F"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69D4CCF2"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23C74DCC"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3000603B"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19787819" w14:textId="77777777">
                    <w:pPr>
                      <w:overflowPunct w:val="0"/>
                      <w:jc w:val="both"/>
                      <w:textAlignment w:val="baseline"/>
                      <w:rPr>
                        <w:b/>
                        <w:sz w:val="22"/>
                        <w:szCs w:val="22"/>
                        <w:lang w:eastAsia="lt-LT"/>
                      </w:rPr>
                    </w:pPr>
                  </w:p>
                </w:tc>
              </w:tr>
              <w:tr w14:paraId="16DB66DE" w14:textId="77777777">
                <w:trPr>
                  <w:trHeight w:val="372"/>
                </w:trPr>
                <w:tc>
                  <w:tcPr>
                    <w:tcW w:w="520" w:type="dxa"/>
                    <w:vMerge w:val="restart"/>
                    <w:tcBorders>
                      <w:top w:val="single" w:sz="4" w:space="0" w:color="auto"/>
                      <w:left w:val="single" w:sz="4" w:space="0" w:color="auto"/>
                      <w:bottom w:val="single" w:sz="4" w:space="0" w:color="auto"/>
                      <w:right w:val="single" w:sz="4" w:space="0" w:color="auto"/>
                    </w:tcBorders>
                  </w:tcPr>
                  <w:p w14:paraId="5D8E4F92" w14:textId="021F5C65">
                    <w:pPr>
                      <w:overflowPunct w:val="0"/>
                      <w:jc w:val="center"/>
                      <w:textAlignment w:val="baseline"/>
                      <w:rPr>
                        <w:b/>
                        <w:bCs/>
                        <w:sz w:val="22"/>
                        <w:szCs w:val="22"/>
                        <w:lang w:eastAsia="lt-LT"/>
                      </w:rPr>
                    </w:pPr>
                    <w:r>
                      <w:rPr>
                        <w:b/>
                        <w:bCs/>
                        <w:sz w:val="22"/>
                        <w:szCs w:val="22"/>
                        <w:lang w:eastAsia="lt-LT"/>
                      </w:rPr>
                      <w:t>1.6.</w:t>
                    </w:r>
                  </w:p>
                </w:tc>
                <w:tc>
                  <w:tcPr>
                    <w:tcW w:w="9970" w:type="dxa"/>
                    <w:gridSpan w:val="8"/>
                    <w:tcBorders>
                      <w:top w:val="single" w:sz="4" w:space="0" w:color="auto"/>
                      <w:left w:val="single" w:sz="4" w:space="0" w:color="auto"/>
                      <w:bottom w:val="single" w:sz="4" w:space="0" w:color="auto"/>
                      <w:right w:val="single" w:sz="4" w:space="0" w:color="auto"/>
                    </w:tcBorders>
                  </w:tcPr>
                  <w:p w14:paraId="378F7DD7" w14:textId="77777777">
                    <w:pPr>
                      <w:overflowPunct w:val="0"/>
                      <w:jc w:val="both"/>
                      <w:textAlignment w:val="baseline"/>
                      <w:rPr>
                        <w:b/>
                        <w:sz w:val="22"/>
                        <w:szCs w:val="22"/>
                        <w:lang w:eastAsia="lt-LT"/>
                      </w:rPr>
                    </w:pPr>
                    <w:r>
                      <w:rPr>
                        <w:sz w:val="22"/>
                        <w:szCs w:val="22"/>
                        <w:lang w:eastAsia="lt-LT"/>
                      </w:rPr>
                      <w:t>„Medingųjų augalų arba daugiamečių žolių juostos ar laukai ariamojoje žemėje“ veiklos sritys:</w:t>
                    </w:r>
                  </w:p>
                </w:tc>
              </w:tr>
              <w:tr w14:paraId="515AED5F" w14:textId="77777777">
                <w:trPr>
                  <w:trHeight w:val="537"/>
                </w:trPr>
                <w:tc>
                  <w:tcPr>
                    <w:tcW w:w="520" w:type="dxa"/>
                    <w:vMerge/>
                    <w:tcBorders>
                      <w:top w:val="single" w:sz="4" w:space="0" w:color="auto"/>
                      <w:left w:val="single" w:sz="4" w:space="0" w:color="auto"/>
                      <w:bottom w:val="single" w:sz="4" w:space="0" w:color="auto"/>
                      <w:right w:val="single" w:sz="4" w:space="0" w:color="auto"/>
                    </w:tcBorders>
                    <w:vAlign w:val="center"/>
                  </w:tcPr>
                  <w:p w14:paraId="7A060A3E" w14:textId="77777777">
                    <w:pPr>
                      <w:rPr>
                        <w:b/>
                        <w:bCs/>
                        <w:sz w:val="22"/>
                        <w:szCs w:val="22"/>
                        <w:lang w:eastAsia="lt-LT"/>
                      </w:rPr>
                    </w:pPr>
                  </w:p>
                </w:tc>
                <w:tc>
                  <w:tcPr>
                    <w:tcW w:w="1575" w:type="dxa"/>
                    <w:tcBorders>
                      <w:top w:val="single" w:sz="4" w:space="0" w:color="auto"/>
                      <w:left w:val="single" w:sz="4" w:space="0" w:color="auto"/>
                      <w:bottom w:val="single" w:sz="4" w:space="0" w:color="auto"/>
                      <w:right w:val="single" w:sz="4" w:space="0" w:color="auto"/>
                    </w:tcBorders>
                  </w:tcPr>
                  <w:p w14:paraId="54C3E42F" w14:textId="77777777">
                    <w:pPr>
                      <w:overflowPunct w:val="0"/>
                      <w:textAlignment w:val="baseline"/>
                      <w:rPr>
                        <w:sz w:val="22"/>
                        <w:szCs w:val="22"/>
                        <w:lang w:eastAsia="lt-LT"/>
                      </w:rPr>
                    </w:pPr>
                    <w:r>
                      <w:rPr>
                        <w:sz w:val="22"/>
                        <w:szCs w:val="22"/>
                        <w:lang w:eastAsia="lt-LT"/>
                      </w:rPr>
                      <w:t>„Medingųjų augalų juostos ar laukai ariamojoje žemėje“</w:t>
                    </w:r>
                  </w:p>
                </w:tc>
                <w:tc>
                  <w:tcPr>
                    <w:tcW w:w="1342" w:type="dxa"/>
                    <w:tcBorders>
                      <w:top w:val="single" w:sz="4" w:space="0" w:color="auto"/>
                      <w:left w:val="single" w:sz="4" w:space="0" w:color="auto"/>
                      <w:bottom w:val="single" w:sz="4" w:space="0" w:color="auto"/>
                      <w:right w:val="single" w:sz="4" w:space="0" w:color="auto"/>
                    </w:tcBorders>
                  </w:tcPr>
                  <w:p w14:paraId="7A15BC0F"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2EDC7540"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5A8ADE02"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1C73D0B0"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2219C13D"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5116F7B5"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7929BD95" w14:textId="77777777">
                    <w:pPr>
                      <w:overflowPunct w:val="0"/>
                      <w:jc w:val="both"/>
                      <w:textAlignment w:val="baseline"/>
                      <w:rPr>
                        <w:b/>
                        <w:sz w:val="22"/>
                        <w:szCs w:val="22"/>
                        <w:lang w:eastAsia="lt-LT"/>
                      </w:rPr>
                    </w:pPr>
                  </w:p>
                </w:tc>
              </w:tr>
              <w:tr w14:paraId="778443B5" w14:textId="77777777">
                <w:trPr>
                  <w:trHeight w:val="694"/>
                </w:trPr>
                <w:tc>
                  <w:tcPr>
                    <w:tcW w:w="520" w:type="dxa"/>
                    <w:vMerge/>
                    <w:tcBorders>
                      <w:top w:val="single" w:sz="4" w:space="0" w:color="auto"/>
                      <w:left w:val="single" w:sz="4" w:space="0" w:color="auto"/>
                      <w:bottom w:val="single" w:sz="4" w:space="0" w:color="auto"/>
                      <w:right w:val="single" w:sz="4" w:space="0" w:color="auto"/>
                    </w:tcBorders>
                    <w:vAlign w:val="center"/>
                  </w:tcPr>
                  <w:p w14:paraId="28513340" w14:textId="77777777">
                    <w:pPr>
                      <w:rPr>
                        <w:b/>
                        <w:bCs/>
                        <w:sz w:val="22"/>
                        <w:szCs w:val="22"/>
                        <w:lang w:eastAsia="lt-LT"/>
                      </w:rPr>
                    </w:pPr>
                  </w:p>
                </w:tc>
                <w:tc>
                  <w:tcPr>
                    <w:tcW w:w="1575" w:type="dxa"/>
                    <w:tcBorders>
                      <w:top w:val="single" w:sz="4" w:space="0" w:color="auto"/>
                      <w:left w:val="single" w:sz="4" w:space="0" w:color="auto"/>
                      <w:bottom w:val="single" w:sz="4" w:space="0" w:color="auto"/>
                      <w:right w:val="single" w:sz="4" w:space="0" w:color="auto"/>
                    </w:tcBorders>
                  </w:tcPr>
                  <w:p w14:paraId="4E27DAA4" w14:textId="77777777">
                    <w:pPr>
                      <w:overflowPunct w:val="0"/>
                      <w:textAlignment w:val="baseline"/>
                      <w:rPr>
                        <w:sz w:val="22"/>
                        <w:szCs w:val="22"/>
                        <w:lang w:eastAsia="lt-LT"/>
                      </w:rPr>
                    </w:pPr>
                    <w:r>
                      <w:rPr>
                        <w:sz w:val="22"/>
                        <w:szCs w:val="22"/>
                        <w:lang w:eastAsia="lt-LT"/>
                      </w:rPr>
                      <w:t>„Daugiamečių žolių juostos ar laukai ariamojoje žemėje“</w:t>
                    </w:r>
                  </w:p>
                </w:tc>
                <w:tc>
                  <w:tcPr>
                    <w:tcW w:w="1342" w:type="dxa"/>
                    <w:tcBorders>
                      <w:top w:val="single" w:sz="4" w:space="0" w:color="auto"/>
                      <w:left w:val="single" w:sz="4" w:space="0" w:color="auto"/>
                      <w:bottom w:val="single" w:sz="4" w:space="0" w:color="auto"/>
                      <w:right w:val="single" w:sz="4" w:space="0" w:color="auto"/>
                    </w:tcBorders>
                  </w:tcPr>
                  <w:p w14:paraId="69FBAEDA"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776FC2E6"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1594EC5D"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0D3C7A8A"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6435AFEF"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7AAB5FAD"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1B8279B8" w14:textId="77777777">
                    <w:pPr>
                      <w:overflowPunct w:val="0"/>
                      <w:jc w:val="both"/>
                      <w:textAlignment w:val="baseline"/>
                      <w:rPr>
                        <w:b/>
                        <w:sz w:val="22"/>
                        <w:szCs w:val="22"/>
                        <w:lang w:eastAsia="lt-LT"/>
                      </w:rPr>
                    </w:pPr>
                  </w:p>
                </w:tc>
              </w:tr>
              <w:tr w14:paraId="175B81F5" w14:textId="77777777">
                <w:trPr>
                  <w:trHeight w:val="555"/>
                </w:trPr>
                <w:tc>
                  <w:tcPr>
                    <w:tcW w:w="520" w:type="dxa"/>
                    <w:tcBorders>
                      <w:top w:val="single" w:sz="4" w:space="0" w:color="auto"/>
                      <w:left w:val="single" w:sz="4" w:space="0" w:color="auto"/>
                      <w:bottom w:val="single" w:sz="4" w:space="0" w:color="auto"/>
                      <w:right w:val="single" w:sz="4" w:space="0" w:color="auto"/>
                    </w:tcBorders>
                  </w:tcPr>
                  <w:p w14:paraId="28267BFA" w14:textId="0B400025">
                    <w:pPr>
                      <w:overflowPunct w:val="0"/>
                      <w:jc w:val="center"/>
                      <w:textAlignment w:val="baseline"/>
                      <w:rPr>
                        <w:b/>
                        <w:bCs/>
                        <w:sz w:val="22"/>
                        <w:szCs w:val="22"/>
                        <w:lang w:eastAsia="lt-LT"/>
                      </w:rPr>
                    </w:pPr>
                    <w:r>
                      <w:rPr>
                        <w:b/>
                        <w:bCs/>
                        <w:sz w:val="22"/>
                        <w:szCs w:val="22"/>
                        <w:lang w:eastAsia="lt-LT"/>
                      </w:rPr>
                      <w:t>1.7.</w:t>
                    </w:r>
                  </w:p>
                </w:tc>
                <w:tc>
                  <w:tcPr>
                    <w:tcW w:w="1575" w:type="dxa"/>
                    <w:tcBorders>
                      <w:top w:val="single" w:sz="4" w:space="0" w:color="auto"/>
                      <w:left w:val="single" w:sz="4" w:space="0" w:color="auto"/>
                      <w:bottom w:val="single" w:sz="4" w:space="0" w:color="auto"/>
                      <w:right w:val="single" w:sz="4" w:space="0" w:color="auto"/>
                    </w:tcBorders>
                  </w:tcPr>
                  <w:p w14:paraId="676EFE29" w14:textId="77777777">
                    <w:pPr>
                      <w:overflowPunct w:val="0"/>
                      <w:textAlignment w:val="baseline"/>
                      <w:rPr>
                        <w:sz w:val="22"/>
                        <w:szCs w:val="22"/>
                        <w:lang w:eastAsia="lt-LT"/>
                      </w:rPr>
                    </w:pPr>
                    <w:r>
                      <w:rPr>
                        <w:sz w:val="22"/>
                        <w:szCs w:val="22"/>
                        <w:lang w:eastAsia="lt-LT"/>
                      </w:rPr>
                      <w:t>„Vandens telkinių apsauga nuo taršos ir dirvos erozijos ariamojoje žemėje“</w:t>
                    </w:r>
                  </w:p>
                </w:tc>
                <w:tc>
                  <w:tcPr>
                    <w:tcW w:w="1342" w:type="dxa"/>
                    <w:tcBorders>
                      <w:top w:val="single" w:sz="4" w:space="0" w:color="auto"/>
                      <w:left w:val="single" w:sz="4" w:space="0" w:color="auto"/>
                      <w:bottom w:val="single" w:sz="4" w:space="0" w:color="auto"/>
                      <w:right w:val="single" w:sz="4" w:space="0" w:color="auto"/>
                    </w:tcBorders>
                  </w:tcPr>
                  <w:p w14:paraId="28194AA8"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6D51C7C0"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7568FDD8"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57DF334A"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28BF8669"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56942C88"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0D7D34B3" w14:textId="77777777">
                    <w:pPr>
                      <w:overflowPunct w:val="0"/>
                      <w:jc w:val="both"/>
                      <w:textAlignment w:val="baseline"/>
                      <w:rPr>
                        <w:b/>
                        <w:sz w:val="22"/>
                        <w:szCs w:val="22"/>
                        <w:lang w:eastAsia="lt-LT"/>
                      </w:rPr>
                    </w:pPr>
                  </w:p>
                </w:tc>
              </w:tr>
              <w:tr w14:paraId="13AEFFD4" w14:textId="77777777">
                <w:trPr>
                  <w:trHeight w:val="423"/>
                </w:trPr>
                <w:tc>
                  <w:tcPr>
                    <w:tcW w:w="520" w:type="dxa"/>
                    <w:tcBorders>
                      <w:top w:val="single" w:sz="4" w:space="0" w:color="auto"/>
                      <w:left w:val="single" w:sz="4" w:space="0" w:color="auto"/>
                      <w:bottom w:val="single" w:sz="4" w:space="0" w:color="auto"/>
                      <w:right w:val="single" w:sz="4" w:space="0" w:color="auto"/>
                    </w:tcBorders>
                  </w:tcPr>
                  <w:p w14:paraId="2C95600F" w14:textId="3AFC564B">
                    <w:pPr>
                      <w:overflowPunct w:val="0"/>
                      <w:jc w:val="center"/>
                      <w:textAlignment w:val="baseline"/>
                      <w:rPr>
                        <w:b/>
                        <w:bCs/>
                        <w:sz w:val="22"/>
                        <w:szCs w:val="22"/>
                        <w:lang w:eastAsia="lt-LT"/>
                      </w:rPr>
                    </w:pPr>
                    <w:r>
                      <w:rPr>
                        <w:b/>
                        <w:bCs/>
                        <w:sz w:val="22"/>
                        <w:szCs w:val="22"/>
                        <w:lang w:eastAsia="lt-LT"/>
                      </w:rPr>
                      <w:t>1.8.</w:t>
                    </w:r>
                  </w:p>
                </w:tc>
                <w:tc>
                  <w:tcPr>
                    <w:tcW w:w="1575" w:type="dxa"/>
                    <w:tcBorders>
                      <w:top w:val="single" w:sz="4" w:space="0" w:color="auto"/>
                      <w:left w:val="single" w:sz="4" w:space="0" w:color="auto"/>
                      <w:bottom w:val="single" w:sz="4" w:space="0" w:color="auto"/>
                      <w:right w:val="single" w:sz="4" w:space="0" w:color="auto"/>
                    </w:tcBorders>
                  </w:tcPr>
                  <w:p w14:paraId="7992E0EF" w14:textId="77777777">
                    <w:pPr>
                      <w:overflowPunct w:val="0"/>
                      <w:textAlignment w:val="baseline"/>
                      <w:rPr>
                        <w:sz w:val="22"/>
                        <w:szCs w:val="22"/>
                        <w:lang w:eastAsia="lt-LT"/>
                      </w:rPr>
                    </w:pPr>
                    <w:r>
                      <w:rPr>
                        <w:sz w:val="22"/>
                        <w:szCs w:val="22"/>
                        <w:lang w:eastAsia="lt-LT"/>
                      </w:rPr>
                      <w:t>„Melioracijos griovių šlaitų priežiūra“</w:t>
                    </w:r>
                  </w:p>
                </w:tc>
                <w:tc>
                  <w:tcPr>
                    <w:tcW w:w="1342" w:type="dxa"/>
                    <w:tcBorders>
                      <w:top w:val="single" w:sz="4" w:space="0" w:color="auto"/>
                      <w:left w:val="single" w:sz="4" w:space="0" w:color="auto"/>
                      <w:bottom w:val="single" w:sz="4" w:space="0" w:color="auto"/>
                      <w:right w:val="single" w:sz="4" w:space="0" w:color="auto"/>
                    </w:tcBorders>
                  </w:tcPr>
                  <w:p w14:paraId="12CC2797"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3D177B96"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48ECF804"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45F39914"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2D447620"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367465A5"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2A6C3160" w14:textId="77777777">
                    <w:pPr>
                      <w:overflowPunct w:val="0"/>
                      <w:jc w:val="both"/>
                      <w:textAlignment w:val="baseline"/>
                      <w:rPr>
                        <w:b/>
                        <w:sz w:val="22"/>
                        <w:szCs w:val="22"/>
                        <w:lang w:eastAsia="lt-LT"/>
                      </w:rPr>
                    </w:pPr>
                  </w:p>
                </w:tc>
              </w:tr>
              <w:tr w14:paraId="0219A5B2" w14:textId="77777777">
                <w:trPr>
                  <w:trHeight w:val="598"/>
                </w:trPr>
                <w:tc>
                  <w:tcPr>
                    <w:tcW w:w="520" w:type="dxa"/>
                    <w:tcBorders>
                      <w:top w:val="single" w:sz="4" w:space="0" w:color="auto"/>
                      <w:left w:val="single" w:sz="4" w:space="0" w:color="auto"/>
                      <w:bottom w:val="single" w:sz="4" w:space="0" w:color="auto"/>
                      <w:right w:val="single" w:sz="4" w:space="0" w:color="auto"/>
                    </w:tcBorders>
                  </w:tcPr>
                  <w:p w14:paraId="3B991439" w14:textId="4AC40B14">
                    <w:pPr>
                      <w:overflowPunct w:val="0"/>
                      <w:jc w:val="center"/>
                      <w:textAlignment w:val="baseline"/>
                      <w:rPr>
                        <w:b/>
                        <w:bCs/>
                        <w:sz w:val="22"/>
                        <w:szCs w:val="22"/>
                        <w:lang w:eastAsia="lt-LT"/>
                      </w:rPr>
                    </w:pPr>
                    <w:r>
                      <w:rPr>
                        <w:b/>
                        <w:bCs/>
                        <w:sz w:val="22"/>
                        <w:szCs w:val="22"/>
                        <w:lang w:eastAsia="lt-LT"/>
                      </w:rPr>
                      <w:t>1.9.</w:t>
                    </w:r>
                  </w:p>
                </w:tc>
                <w:tc>
                  <w:tcPr>
                    <w:tcW w:w="1575" w:type="dxa"/>
                    <w:tcBorders>
                      <w:top w:val="single" w:sz="4" w:space="0" w:color="auto"/>
                      <w:left w:val="single" w:sz="4" w:space="0" w:color="auto"/>
                      <w:bottom w:val="single" w:sz="4" w:space="0" w:color="auto"/>
                      <w:right w:val="single" w:sz="4" w:space="0" w:color="auto"/>
                    </w:tcBorders>
                  </w:tcPr>
                  <w:p w14:paraId="7AA9AEFD" w14:textId="77777777">
                    <w:pPr>
                      <w:overflowPunct w:val="0"/>
                      <w:textAlignment w:val="baseline"/>
                      <w:rPr>
                        <w:sz w:val="22"/>
                        <w:szCs w:val="22"/>
                        <w:lang w:eastAsia="lt-LT"/>
                      </w:rPr>
                    </w:pPr>
                    <w:r>
                      <w:rPr>
                        <w:sz w:val="22"/>
                        <w:szCs w:val="22"/>
                        <w:lang w:eastAsia="lt-LT"/>
                      </w:rPr>
                      <w:t>„Rizikos“ vandens telkinių būklės gerinimas“</w:t>
                    </w:r>
                  </w:p>
                </w:tc>
                <w:tc>
                  <w:tcPr>
                    <w:tcW w:w="1342" w:type="dxa"/>
                    <w:tcBorders>
                      <w:top w:val="single" w:sz="4" w:space="0" w:color="auto"/>
                      <w:left w:val="single" w:sz="4" w:space="0" w:color="auto"/>
                      <w:bottom w:val="single" w:sz="4" w:space="0" w:color="auto"/>
                      <w:right w:val="single" w:sz="4" w:space="0" w:color="auto"/>
                    </w:tcBorders>
                  </w:tcPr>
                  <w:p w14:paraId="5AAB0968"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6E94D164"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5E31D7C5"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392F96E1"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71BC084E"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55979EFB"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34BAECC2" w14:textId="77777777">
                    <w:pPr>
                      <w:overflowPunct w:val="0"/>
                      <w:jc w:val="both"/>
                      <w:textAlignment w:val="baseline"/>
                      <w:rPr>
                        <w:b/>
                        <w:sz w:val="22"/>
                        <w:szCs w:val="22"/>
                        <w:lang w:eastAsia="lt-LT"/>
                      </w:rPr>
                    </w:pPr>
                  </w:p>
                </w:tc>
              </w:tr>
              <w:tr w14:paraId="656FB304" w14:textId="77777777">
                <w:trPr>
                  <w:trHeight w:val="258"/>
                </w:trPr>
                <w:tc>
                  <w:tcPr>
                    <w:tcW w:w="520" w:type="dxa"/>
                    <w:tcBorders>
                      <w:top w:val="single" w:sz="4" w:space="0" w:color="auto"/>
                      <w:left w:val="single" w:sz="4" w:space="0" w:color="auto"/>
                      <w:bottom w:val="single" w:sz="4" w:space="0" w:color="auto"/>
                      <w:right w:val="single" w:sz="4" w:space="0" w:color="auto"/>
                    </w:tcBorders>
                  </w:tcPr>
                  <w:p w14:paraId="2CF661A0" w14:textId="70D4C14E">
                    <w:pPr>
                      <w:overflowPunct w:val="0"/>
                      <w:jc w:val="center"/>
                      <w:textAlignment w:val="baseline"/>
                      <w:rPr>
                        <w:b/>
                        <w:bCs/>
                        <w:sz w:val="22"/>
                        <w:szCs w:val="22"/>
                        <w:lang w:eastAsia="lt-LT"/>
                      </w:rPr>
                    </w:pPr>
                    <w:r>
                      <w:rPr>
                        <w:b/>
                        <w:bCs/>
                        <w:sz w:val="22"/>
                        <w:szCs w:val="22"/>
                        <w:lang w:eastAsia="lt-LT"/>
                      </w:rPr>
                      <w:t>1.10.</w:t>
                    </w:r>
                  </w:p>
                </w:tc>
                <w:tc>
                  <w:tcPr>
                    <w:tcW w:w="1575" w:type="dxa"/>
                    <w:tcBorders>
                      <w:top w:val="single" w:sz="4" w:space="0" w:color="auto"/>
                      <w:left w:val="single" w:sz="4" w:space="0" w:color="auto"/>
                      <w:bottom w:val="single" w:sz="4" w:space="0" w:color="auto"/>
                      <w:right w:val="single" w:sz="4" w:space="0" w:color="auto"/>
                    </w:tcBorders>
                  </w:tcPr>
                  <w:p w14:paraId="030C074E" w14:textId="77777777">
                    <w:pPr>
                      <w:overflowPunct w:val="0"/>
                      <w:textAlignment w:val="baseline"/>
                      <w:rPr>
                        <w:sz w:val="22"/>
                        <w:szCs w:val="22"/>
                        <w:lang w:eastAsia="lt-LT"/>
                      </w:rPr>
                    </w:pPr>
                    <w:r>
                      <w:rPr>
                        <w:sz w:val="22"/>
                        <w:szCs w:val="22"/>
                        <w:lang w:eastAsia="lt-LT"/>
                      </w:rPr>
                      <w:t>„Dirvožemio apsauga“</w:t>
                    </w:r>
                  </w:p>
                </w:tc>
                <w:tc>
                  <w:tcPr>
                    <w:tcW w:w="1342" w:type="dxa"/>
                    <w:tcBorders>
                      <w:top w:val="single" w:sz="4" w:space="0" w:color="auto"/>
                      <w:left w:val="single" w:sz="4" w:space="0" w:color="auto"/>
                      <w:bottom w:val="single" w:sz="4" w:space="0" w:color="auto"/>
                      <w:right w:val="single" w:sz="4" w:space="0" w:color="auto"/>
                    </w:tcBorders>
                  </w:tcPr>
                  <w:p w14:paraId="7F80ED16"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10145637"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773C31B3"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5B4BA94B"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00AA9976"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2BCDF6F8"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17885D4B" w14:textId="77777777">
                    <w:pPr>
                      <w:overflowPunct w:val="0"/>
                      <w:jc w:val="both"/>
                      <w:textAlignment w:val="baseline"/>
                      <w:rPr>
                        <w:b/>
                        <w:sz w:val="22"/>
                        <w:szCs w:val="22"/>
                        <w:lang w:eastAsia="lt-LT"/>
                      </w:rPr>
                    </w:pPr>
                  </w:p>
                </w:tc>
              </w:tr>
              <w:tr w14:paraId="78B90DC8" w14:textId="77777777">
                <w:trPr>
                  <w:trHeight w:val="258"/>
                </w:trPr>
                <w:tc>
                  <w:tcPr>
                    <w:tcW w:w="520" w:type="dxa"/>
                    <w:tcBorders>
                      <w:top w:val="single" w:sz="4" w:space="0" w:color="auto"/>
                      <w:left w:val="single" w:sz="4" w:space="0" w:color="auto"/>
                      <w:bottom w:val="single" w:sz="4" w:space="0" w:color="auto"/>
                      <w:right w:val="single" w:sz="4" w:space="0" w:color="auto"/>
                    </w:tcBorders>
                  </w:tcPr>
                  <w:p w14:paraId="09337B75" w14:textId="41556BD6">
                    <w:pPr>
                      <w:overflowPunct w:val="0"/>
                      <w:jc w:val="center"/>
                      <w:textAlignment w:val="baseline"/>
                      <w:rPr>
                        <w:b/>
                        <w:bCs/>
                        <w:sz w:val="22"/>
                        <w:szCs w:val="22"/>
                        <w:lang w:eastAsia="lt-LT"/>
                      </w:rPr>
                    </w:pPr>
                    <w:r>
                      <w:rPr>
                        <w:b/>
                        <w:bCs/>
                        <w:sz w:val="22"/>
                        <w:szCs w:val="22"/>
                        <w:lang w:eastAsia="lt-LT"/>
                      </w:rPr>
                      <w:t>1.11.</w:t>
                    </w:r>
                  </w:p>
                </w:tc>
                <w:tc>
                  <w:tcPr>
                    <w:tcW w:w="1575" w:type="dxa"/>
                    <w:tcBorders>
                      <w:top w:val="single" w:sz="4" w:space="0" w:color="auto"/>
                      <w:left w:val="single" w:sz="4" w:space="0" w:color="auto"/>
                      <w:bottom w:val="single" w:sz="4" w:space="0" w:color="auto"/>
                      <w:right w:val="single" w:sz="4" w:space="0" w:color="auto"/>
                    </w:tcBorders>
                  </w:tcPr>
                  <w:p w14:paraId="1713EEF4" w14:textId="77777777">
                    <w:pPr>
                      <w:overflowPunct w:val="0"/>
                      <w:textAlignment w:val="baseline"/>
                      <w:rPr>
                        <w:sz w:val="22"/>
                        <w:szCs w:val="22"/>
                        <w:lang w:eastAsia="lt-LT"/>
                      </w:rPr>
                    </w:pPr>
                    <w:r>
                      <w:rPr>
                        <w:sz w:val="22"/>
                        <w:szCs w:val="22"/>
                        <w:lang w:eastAsia="lt-LT"/>
                      </w:rPr>
                      <w:t>„Tarpinių pasėlių auginimas ariamojoje žemėje“</w:t>
                    </w:r>
                  </w:p>
                </w:tc>
                <w:tc>
                  <w:tcPr>
                    <w:tcW w:w="1342" w:type="dxa"/>
                    <w:tcBorders>
                      <w:top w:val="single" w:sz="4" w:space="0" w:color="auto"/>
                      <w:left w:val="single" w:sz="4" w:space="0" w:color="auto"/>
                      <w:bottom w:val="single" w:sz="4" w:space="0" w:color="auto"/>
                      <w:right w:val="single" w:sz="4" w:space="0" w:color="auto"/>
                    </w:tcBorders>
                  </w:tcPr>
                  <w:p w14:paraId="72C2CA00"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35CC4727"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78D28565"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3F5478EA"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26AF815A"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36021317"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08A33871" w14:textId="77777777">
                    <w:pPr>
                      <w:overflowPunct w:val="0"/>
                      <w:jc w:val="both"/>
                      <w:textAlignment w:val="baseline"/>
                      <w:rPr>
                        <w:b/>
                        <w:sz w:val="22"/>
                        <w:szCs w:val="22"/>
                        <w:lang w:eastAsia="lt-LT"/>
                      </w:rPr>
                    </w:pPr>
                  </w:p>
                </w:tc>
              </w:tr>
              <w:tr w14:paraId="7DC78D65" w14:textId="77777777">
                <w:trPr>
                  <w:trHeight w:val="258"/>
                </w:trPr>
                <w:tc>
                  <w:tcPr>
                    <w:tcW w:w="520" w:type="dxa"/>
                    <w:tcBorders>
                      <w:top w:val="single" w:sz="4" w:space="0" w:color="auto"/>
                      <w:left w:val="single" w:sz="4" w:space="0" w:color="auto"/>
                      <w:bottom w:val="single" w:sz="4" w:space="0" w:color="auto"/>
                      <w:right w:val="single" w:sz="4" w:space="0" w:color="auto"/>
                    </w:tcBorders>
                  </w:tcPr>
                  <w:p w14:paraId="6E529D7A" w14:textId="537E094C">
                    <w:pPr>
                      <w:overflowPunct w:val="0"/>
                      <w:jc w:val="center"/>
                      <w:textAlignment w:val="baseline"/>
                      <w:rPr>
                        <w:b/>
                        <w:bCs/>
                        <w:sz w:val="22"/>
                        <w:szCs w:val="22"/>
                        <w:lang w:eastAsia="lt-LT"/>
                      </w:rPr>
                    </w:pPr>
                    <w:r>
                      <w:rPr>
                        <w:b/>
                        <w:bCs/>
                        <w:sz w:val="22"/>
                        <w:szCs w:val="22"/>
                        <w:lang w:eastAsia="lt-LT"/>
                      </w:rPr>
                      <w:t>1.12.</w:t>
                    </w:r>
                  </w:p>
                </w:tc>
                <w:tc>
                  <w:tcPr>
                    <w:tcW w:w="1575" w:type="dxa"/>
                    <w:tcBorders>
                      <w:top w:val="single" w:sz="4" w:space="0" w:color="auto"/>
                      <w:left w:val="single" w:sz="4" w:space="0" w:color="auto"/>
                      <w:bottom w:val="single" w:sz="4" w:space="0" w:color="auto"/>
                      <w:right w:val="single" w:sz="4" w:space="0" w:color="auto"/>
                    </w:tcBorders>
                  </w:tcPr>
                  <w:p w14:paraId="727039D8" w14:textId="77777777">
                    <w:pPr>
                      <w:overflowPunct w:val="0"/>
                      <w:textAlignment w:val="baseline"/>
                      <w:rPr>
                        <w:sz w:val="22"/>
                        <w:szCs w:val="22"/>
                        <w:lang w:eastAsia="lt-LT"/>
                      </w:rPr>
                    </w:pPr>
                    <w:r>
                      <w:rPr>
                        <w:sz w:val="22"/>
                        <w:szCs w:val="22"/>
                        <w:lang w:eastAsia="lt-LT"/>
                      </w:rPr>
                      <w:t>„Ražienų laukai per žiemą“</w:t>
                    </w:r>
                  </w:p>
                </w:tc>
                <w:tc>
                  <w:tcPr>
                    <w:tcW w:w="1342" w:type="dxa"/>
                    <w:tcBorders>
                      <w:top w:val="single" w:sz="4" w:space="0" w:color="auto"/>
                      <w:left w:val="single" w:sz="4" w:space="0" w:color="auto"/>
                      <w:bottom w:val="single" w:sz="4" w:space="0" w:color="auto"/>
                      <w:right w:val="single" w:sz="4" w:space="0" w:color="auto"/>
                    </w:tcBorders>
                  </w:tcPr>
                  <w:p w14:paraId="5667FC4B"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6E46A794"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2797CCE8"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059CA8BE"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660226EF"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7B9C9B94"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4209672A" w14:textId="77777777">
                    <w:pPr>
                      <w:overflowPunct w:val="0"/>
                      <w:jc w:val="both"/>
                      <w:textAlignment w:val="baseline"/>
                      <w:rPr>
                        <w:b/>
                        <w:sz w:val="22"/>
                        <w:szCs w:val="22"/>
                        <w:lang w:eastAsia="lt-LT"/>
                      </w:rPr>
                    </w:pPr>
                  </w:p>
                </w:tc>
              </w:tr>
              <w:tr w14:paraId="519B3BF6" w14:textId="77777777">
                <w:trPr>
                  <w:trHeight w:val="258"/>
                </w:trPr>
                <w:tc>
                  <w:tcPr>
                    <w:tcW w:w="520" w:type="dxa"/>
                    <w:tcBorders>
                      <w:top w:val="single" w:sz="4" w:space="0" w:color="auto"/>
                      <w:left w:val="single" w:sz="4" w:space="0" w:color="auto"/>
                      <w:bottom w:val="single" w:sz="4" w:space="0" w:color="auto"/>
                      <w:right w:val="single" w:sz="4" w:space="0" w:color="auto"/>
                    </w:tcBorders>
                  </w:tcPr>
                  <w:p w14:paraId="6B886568" w14:textId="53D7C0C6">
                    <w:pPr>
                      <w:overflowPunct w:val="0"/>
                      <w:ind w:firstLine="114"/>
                      <w:textAlignment w:val="baseline"/>
                      <w:rPr>
                        <w:b/>
                        <w:bCs/>
                        <w:sz w:val="22"/>
                        <w:szCs w:val="22"/>
                        <w:lang w:eastAsia="lt-LT"/>
                      </w:rPr>
                    </w:pPr>
                    <w:r>
                      <w:rPr>
                        <w:b/>
                        <w:bCs/>
                        <w:sz w:val="22"/>
                        <w:szCs w:val="22"/>
                        <w:lang w:eastAsia="lt-LT"/>
                      </w:rPr>
                      <w:t xml:space="preserve">2. </w:t>
                    </w:r>
                  </w:p>
                </w:tc>
                <w:tc>
                  <w:tcPr>
                    <w:tcW w:w="1575" w:type="dxa"/>
                    <w:tcBorders>
                      <w:top w:val="single" w:sz="4" w:space="0" w:color="auto"/>
                      <w:left w:val="single" w:sz="4" w:space="0" w:color="auto"/>
                      <w:bottom w:val="single" w:sz="4" w:space="0" w:color="auto"/>
                      <w:right w:val="single" w:sz="4" w:space="0" w:color="auto"/>
                    </w:tcBorders>
                  </w:tcPr>
                  <w:p w14:paraId="6AA74196" w14:textId="77777777">
                    <w:pPr>
                      <w:overflowPunct w:val="0"/>
                      <w:textAlignment w:val="baseline"/>
                      <w:rPr>
                        <w:b/>
                        <w:bCs/>
                        <w:sz w:val="22"/>
                        <w:szCs w:val="22"/>
                        <w:lang w:eastAsia="lt-LT"/>
                      </w:rPr>
                    </w:pPr>
                    <w:r>
                      <w:rPr>
                        <w:b/>
                        <w:bCs/>
                        <w:sz w:val="22"/>
                        <w:szCs w:val="22"/>
                        <w:lang w:eastAsia="lt-LT"/>
                      </w:rPr>
                      <w:t>Priemonė „Su „Natura 2000“ ir Vandens pagrindų direktyva susijusios išmokos“:</w:t>
                    </w:r>
                  </w:p>
                </w:tc>
                <w:tc>
                  <w:tcPr>
                    <w:tcW w:w="1342" w:type="dxa"/>
                    <w:tcBorders>
                      <w:top w:val="single" w:sz="4" w:space="0" w:color="auto"/>
                      <w:left w:val="single" w:sz="4" w:space="0" w:color="auto"/>
                      <w:bottom w:val="single" w:sz="4" w:space="0" w:color="auto"/>
                      <w:right w:val="single" w:sz="4" w:space="0" w:color="auto"/>
                    </w:tcBorders>
                  </w:tcPr>
                  <w:p w14:paraId="2D8C0C9B"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70CC6C79"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6D6A59D0" w14:textId="77777777">
                    <w:pPr>
                      <w:overflowPunct w:val="0"/>
                      <w:jc w:val="both"/>
                      <w:textAlignment w:val="baseline"/>
                      <w:rPr>
                        <w:b/>
                        <w:sz w:val="22"/>
                        <w:szCs w:val="22"/>
                        <w:lang w:eastAsia="lt-LT"/>
                      </w:rPr>
                    </w:pPr>
                  </w:p>
                </w:tc>
                <w:tc>
                  <w:tcPr>
                    <w:tcW w:w="1090" w:type="dxa"/>
                    <w:tcBorders>
                      <w:top w:val="single" w:sz="4" w:space="0" w:color="auto"/>
                      <w:left w:val="single" w:sz="4" w:space="0" w:color="auto"/>
                      <w:bottom w:val="single" w:sz="4" w:space="0" w:color="auto"/>
                      <w:right w:val="single" w:sz="4" w:space="0" w:color="auto"/>
                    </w:tcBorders>
                  </w:tcPr>
                  <w:p w14:paraId="24046425"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5782A25A"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499B3867" w14:textId="77777777">
                    <w:pPr>
                      <w:overflowPunct w:val="0"/>
                      <w:jc w:val="both"/>
                      <w:textAlignment w:val="baseline"/>
                      <w:rPr>
                        <w:b/>
                        <w:sz w:val="22"/>
                        <w:szCs w:val="22"/>
                        <w:lang w:eastAsia="lt-LT"/>
                      </w:rPr>
                    </w:pPr>
                  </w:p>
                </w:tc>
                <w:tc>
                  <w:tcPr>
                    <w:tcW w:w="1273" w:type="dxa"/>
                    <w:tcBorders>
                      <w:top w:val="single" w:sz="4" w:space="0" w:color="auto"/>
                      <w:left w:val="single" w:sz="4" w:space="0" w:color="auto"/>
                      <w:bottom w:val="single" w:sz="4" w:space="0" w:color="auto"/>
                      <w:right w:val="single" w:sz="4" w:space="0" w:color="auto"/>
                    </w:tcBorders>
                  </w:tcPr>
                  <w:p w14:paraId="62CF9BDC" w14:textId="77777777">
                    <w:pPr>
                      <w:overflowPunct w:val="0"/>
                      <w:jc w:val="both"/>
                      <w:textAlignment w:val="baseline"/>
                      <w:rPr>
                        <w:b/>
                        <w:sz w:val="22"/>
                        <w:szCs w:val="22"/>
                        <w:lang w:eastAsia="lt-LT"/>
                      </w:rPr>
                    </w:pPr>
                  </w:p>
                </w:tc>
              </w:tr>
              <w:tr w14:paraId="14C08EDD" w14:textId="77777777">
                <w:trPr>
                  <w:trHeight w:val="258"/>
                </w:trPr>
                <w:tc>
                  <w:tcPr>
                    <w:tcW w:w="520" w:type="dxa"/>
                    <w:tcBorders>
                      <w:top w:val="single" w:sz="4" w:space="0" w:color="auto"/>
                      <w:left w:val="single" w:sz="4" w:space="0" w:color="auto"/>
                      <w:bottom w:val="single" w:sz="4" w:space="0" w:color="auto"/>
                      <w:right w:val="single" w:sz="4" w:space="0" w:color="auto"/>
                    </w:tcBorders>
                  </w:tcPr>
                  <w:p w14:paraId="4B581B91" w14:textId="1FFED723">
                    <w:pPr>
                      <w:overflowPunct w:val="0"/>
                      <w:ind w:firstLine="114"/>
                      <w:textAlignment w:val="baseline"/>
                      <w:rPr>
                        <w:b/>
                        <w:bCs/>
                        <w:sz w:val="22"/>
                        <w:szCs w:val="22"/>
                        <w:lang w:eastAsia="lt-LT"/>
                      </w:rPr>
                    </w:pPr>
                    <w:r>
                      <w:rPr>
                        <w:b/>
                        <w:bCs/>
                        <w:sz w:val="22"/>
                        <w:szCs w:val="22"/>
                        <w:lang w:eastAsia="lt-LT"/>
                      </w:rPr>
                      <w:t>2.1</w:t>
                    </w:r>
                  </w:p>
                </w:tc>
                <w:tc>
                  <w:tcPr>
                    <w:tcW w:w="1575" w:type="dxa"/>
                    <w:tcBorders>
                      <w:top w:val="single" w:sz="4" w:space="0" w:color="auto"/>
                      <w:left w:val="single" w:sz="4" w:space="0" w:color="auto"/>
                      <w:bottom w:val="single" w:sz="4" w:space="0" w:color="auto"/>
                      <w:right w:val="single" w:sz="4" w:space="0" w:color="auto"/>
                    </w:tcBorders>
                  </w:tcPr>
                  <w:p w14:paraId="0E26634B" w14:textId="77777777">
                    <w:pPr>
                      <w:overflowPunct w:val="0"/>
                      <w:textAlignment w:val="baseline"/>
                      <w:rPr>
                        <w:b/>
                        <w:bCs/>
                        <w:sz w:val="22"/>
                        <w:szCs w:val="22"/>
                        <w:lang w:eastAsia="lt-LT"/>
                      </w:rPr>
                    </w:pPr>
                    <w:r>
                      <w:rPr>
                        <w:b/>
                        <w:bCs/>
                        <w:sz w:val="22"/>
                        <w:szCs w:val="22"/>
                        <w:lang w:eastAsia="lt-LT"/>
                      </w:rPr>
                      <w:t>Parama „Natura 2000“ žemės ūkio paskirties žemėje“</w:t>
                    </w:r>
                  </w:p>
                </w:tc>
                <w:tc>
                  <w:tcPr>
                    <w:tcW w:w="1342" w:type="dxa"/>
                    <w:tcBorders>
                      <w:top w:val="single" w:sz="4" w:space="0" w:color="auto"/>
                      <w:left w:val="single" w:sz="4" w:space="0" w:color="auto"/>
                      <w:bottom w:val="single" w:sz="4" w:space="0" w:color="auto"/>
                      <w:right w:val="single" w:sz="4" w:space="0" w:color="auto"/>
                    </w:tcBorders>
                  </w:tcPr>
                  <w:p w14:paraId="71BBF103" w14:textId="77777777">
                    <w:pPr>
                      <w:overflowPunct w:val="0"/>
                      <w:jc w:val="both"/>
                      <w:textAlignment w:val="baseline"/>
                      <w:rPr>
                        <w:b/>
                        <w:sz w:val="22"/>
                        <w:szCs w:val="22"/>
                        <w:lang w:eastAsia="lt-LT"/>
                      </w:rPr>
                    </w:pPr>
                  </w:p>
                </w:tc>
                <w:tc>
                  <w:tcPr>
                    <w:tcW w:w="928" w:type="dxa"/>
                    <w:tcBorders>
                      <w:top w:val="single" w:sz="4" w:space="0" w:color="auto"/>
                      <w:left w:val="single" w:sz="4" w:space="0" w:color="auto"/>
                      <w:bottom w:val="single" w:sz="4" w:space="0" w:color="auto"/>
                      <w:right w:val="single" w:sz="4" w:space="0" w:color="auto"/>
                    </w:tcBorders>
                  </w:tcPr>
                  <w:p w14:paraId="5219E5D7" w14:textId="77777777">
                    <w:pPr>
                      <w:overflowPunct w:val="0"/>
                      <w:jc w:val="both"/>
                      <w:textAlignment w:val="baseline"/>
                      <w:rPr>
                        <w:b/>
                        <w:sz w:val="22"/>
                        <w:szCs w:val="22"/>
                        <w:lang w:eastAsia="lt-LT"/>
                      </w:rPr>
                    </w:pPr>
                  </w:p>
                </w:tc>
                <w:tc>
                  <w:tcPr>
                    <w:tcW w:w="1376" w:type="dxa"/>
                    <w:tcBorders>
                      <w:top w:val="single" w:sz="4" w:space="0" w:color="auto"/>
                      <w:left w:val="single" w:sz="4" w:space="0" w:color="auto"/>
                      <w:bottom w:val="single" w:sz="4" w:space="0" w:color="auto"/>
                      <w:right w:val="single" w:sz="4" w:space="0" w:color="auto"/>
                    </w:tcBorders>
                  </w:tcPr>
                  <w:p w14:paraId="46935CB8" w14:textId="7C2F624B">
                    <w:pPr>
                      <w:overflowPunct w:val="0"/>
                      <w:jc w:val="center"/>
                      <w:textAlignment w:val="baseline"/>
                      <w:rPr>
                        <w:b/>
                        <w:sz w:val="22"/>
                        <w:szCs w:val="22"/>
                        <w:lang w:eastAsia="lt-LT"/>
                      </w:rPr>
                    </w:pPr>
                    <w:r>
                      <w:rPr>
                        <w:b/>
                        <w:bCs/>
                        <w:szCs w:val="24"/>
                        <w:lang w:eastAsia="lt-LT"/>
                      </w:rPr>
                      <w:t>−</w:t>
                    </w:r>
                  </w:p>
                </w:tc>
                <w:tc>
                  <w:tcPr>
                    <w:tcW w:w="1090" w:type="dxa"/>
                    <w:tcBorders>
                      <w:top w:val="single" w:sz="4" w:space="0" w:color="auto"/>
                      <w:left w:val="single" w:sz="4" w:space="0" w:color="auto"/>
                      <w:bottom w:val="single" w:sz="4" w:space="0" w:color="auto"/>
                      <w:right w:val="single" w:sz="4" w:space="0" w:color="auto"/>
                    </w:tcBorders>
                  </w:tcPr>
                  <w:p w14:paraId="1E58E31A" w14:textId="77777777">
                    <w:pPr>
                      <w:overflowPunct w:val="0"/>
                      <w:jc w:val="both"/>
                      <w:textAlignment w:val="baseline"/>
                      <w:rPr>
                        <w:b/>
                        <w:sz w:val="22"/>
                        <w:szCs w:val="22"/>
                        <w:lang w:eastAsia="lt-LT"/>
                      </w:rPr>
                    </w:pPr>
                  </w:p>
                </w:tc>
                <w:tc>
                  <w:tcPr>
                    <w:tcW w:w="985" w:type="dxa"/>
                    <w:tcBorders>
                      <w:top w:val="single" w:sz="4" w:space="0" w:color="auto"/>
                      <w:left w:val="single" w:sz="4" w:space="0" w:color="auto"/>
                      <w:bottom w:val="single" w:sz="4" w:space="0" w:color="auto"/>
                      <w:right w:val="single" w:sz="4" w:space="0" w:color="auto"/>
                    </w:tcBorders>
                  </w:tcPr>
                  <w:p w14:paraId="530D1145" w14:textId="77777777">
                    <w:pPr>
                      <w:overflowPunct w:val="0"/>
                      <w:jc w:val="both"/>
                      <w:textAlignment w:val="baseline"/>
                      <w:rPr>
                        <w:b/>
                        <w:sz w:val="22"/>
                        <w:szCs w:val="22"/>
                        <w:lang w:eastAsia="lt-LT"/>
                      </w:rPr>
                    </w:pPr>
                  </w:p>
                </w:tc>
                <w:tc>
                  <w:tcPr>
                    <w:tcW w:w="1401" w:type="dxa"/>
                    <w:tcBorders>
                      <w:top w:val="single" w:sz="4" w:space="0" w:color="auto"/>
                      <w:left w:val="single" w:sz="4" w:space="0" w:color="auto"/>
                      <w:bottom w:val="single" w:sz="4" w:space="0" w:color="auto"/>
                      <w:right w:val="single" w:sz="4" w:space="0" w:color="auto"/>
                    </w:tcBorders>
                  </w:tcPr>
                  <w:p w14:paraId="375C6014" w14:textId="40DAE17D">
                    <w:pPr>
                      <w:overflowPunct w:val="0"/>
                      <w:jc w:val="center"/>
                      <w:textAlignment w:val="baseline"/>
                      <w:rPr>
                        <w:b/>
                        <w:sz w:val="22"/>
                        <w:szCs w:val="22"/>
                        <w:lang w:eastAsia="lt-LT"/>
                      </w:rPr>
                    </w:pPr>
                    <w:r>
                      <w:rPr>
                        <w:b/>
                        <w:bCs/>
                        <w:szCs w:val="24"/>
                        <w:lang w:eastAsia="lt-LT"/>
                      </w:rPr>
                      <w:t>−</w:t>
                    </w:r>
                  </w:p>
                </w:tc>
                <w:tc>
                  <w:tcPr>
                    <w:tcW w:w="1273" w:type="dxa"/>
                    <w:tcBorders>
                      <w:top w:val="single" w:sz="4" w:space="0" w:color="auto"/>
                      <w:left w:val="single" w:sz="4" w:space="0" w:color="auto"/>
                      <w:bottom w:val="single" w:sz="4" w:space="0" w:color="auto"/>
                      <w:right w:val="single" w:sz="4" w:space="0" w:color="auto"/>
                    </w:tcBorders>
                  </w:tcPr>
                  <w:p w14:paraId="6DDEBB33" w14:textId="77777777">
                    <w:pPr>
                      <w:overflowPunct w:val="0"/>
                      <w:jc w:val="both"/>
                      <w:textAlignment w:val="baseline"/>
                      <w:rPr>
                        <w:b/>
                        <w:sz w:val="22"/>
                        <w:szCs w:val="22"/>
                        <w:lang w:eastAsia="lt-LT"/>
                      </w:rPr>
                    </w:pPr>
                  </w:p>
                </w:tc>
              </w:tr>
            </w:tbl>
            <w:p/>
          </w:sdtContent>
        </w:sdt>
        <w:sdt>
          <w:sdtPr>
            <w:alias w:val="pastraipa"/>
            <w:tag w:val="part_0238702618ef4814b8d8371ef4228fe9"/>
            <w:lock w:val="sdtLocked"/>
            <w:richText/>
          </w:sdtPr>
          <w:sdtContent>
            <w:p w14:paraId="3A35672A" w14:textId="22A6A163">
              <w:pPr>
                <w:overflowPunct w:val="0"/>
                <w:jc w:val="both"/>
                <w:textAlignment w:val="baseline"/>
                <w:rPr>
                  <w:sz w:val="22"/>
                  <w:szCs w:val="22"/>
                  <w:lang w:eastAsia="lt-LT"/>
                </w:rPr>
              </w:pPr>
              <w:r>
                <w:rPr>
                  <w:sz w:val="22"/>
                  <w:szCs w:val="22"/>
                  <w:lang w:eastAsia="lt-LT"/>
                </w:rPr>
                <w:t xml:space="preserve">*3 skiltyje įrašomas tik lauko, kuriame įgyvendinama atitinkama veikla, kontrolinio žemės sklypo ir lauko numeris arba atitinkamo lauko eilės numeris, nurodyti Paramos už žemės ūkio naudmenas ir kitus plotus paraiškoje, teikiamoje pagal Paramos už žemės ūkio naudmenas ir kitus plotus bei gyvulius paraiškos ir </w:t>
              </w:r>
              <w:r>
                <w:rPr>
                  <w:strike/>
                  <w:sz w:val="22"/>
                  <w:szCs w:val="22"/>
                  <w:lang w:eastAsia="lt-LT"/>
                </w:rPr>
                <w:t>2016–2020 metų</w:t>
              </w:r>
              <w:r>
                <w:rPr>
                  <w:sz w:val="22"/>
                  <w:szCs w:val="22"/>
                  <w:lang w:eastAsia="lt-LT"/>
                </w:rPr>
                <w:t xml:space="preserve"> tiesioginių išmokų administravimo bei kontrolės taisykles, patvirtintas Lietuvos Respublikos žemės ūkio ministro 2015 m. gruodžio 4 d. įsakymu Nr. 3D-897 „Dėl Paramos už žemės ūkio naudmenas ir kitus plotus bei gyvulius paraiškos ir </w:t>
              </w:r>
              <w:r>
                <w:rPr>
                  <w:strike/>
                  <w:sz w:val="22"/>
                  <w:szCs w:val="22"/>
                  <w:lang w:eastAsia="lt-LT"/>
                </w:rPr>
                <w:t>2016–2020 metų</w:t>
              </w:r>
              <w:r>
                <w:rPr>
                  <w:sz w:val="22"/>
                  <w:szCs w:val="22"/>
                  <w:lang w:eastAsia="lt-LT"/>
                </w:rPr>
                <w:t xml:space="preserve"> tiesioginių išmokų administravimo bei kontrolės taisyklių patvirtinimo“.</w:t>
              </w:r>
            </w:p>
          </w:sdtContent>
        </w:sdt>
        <w:sdt>
          <w:sdtPr>
            <w:alias w:val="skirsnis"/>
            <w:tag w:val="part_e14b4841ebba4e7794ca89456e533b90"/>
            <w:lock w:val="sdtLocked"/>
            <w:richText/>
          </w:sdtPr>
          <w:sdtContent>
            <w:p w14:paraId="2DC3768C" w14:textId="77777777">
              <w:pPr>
                <w:overflowPunct w:val="0"/>
                <w:jc w:val="both"/>
                <w:textAlignment w:val="baseline"/>
                <w:rPr>
                  <w:b/>
                  <w:bCs/>
                  <w:sz w:val="22"/>
                  <w:szCs w:val="22"/>
                  <w:lang w:val="en-US" w:eastAsia="lt-LT"/>
                </w:rPr>
              </w:pPr>
              <w:sdt>
                <w:sdtPr>
                  <w:alias w:val="Pavadinimas"/>
                  <w:tag w:val="title_e14b4841ebba4e7794ca89456e533b90"/>
                  <w:lock w:val="sdtLocked"/>
                  <w:richText/>
                </w:sdtPr>
                <w:sdtContent>
                  <w:r>
                    <w:rPr>
                      <w:b/>
                      <w:bCs/>
                      <w:sz w:val="22"/>
                      <w:szCs w:val="22"/>
                      <w:lang w:eastAsia="lt-LT"/>
                    </w:rPr>
                    <w:t>** jei laukui nustatytas reikalavimas nušienauti, nurodoma šienavimo pradžios ir pabaigos datos, jei laukui nustatytas reikalavimas nušienauti ir sutvarkyti (išvežti iš lauko), nurodoma šienavimo pradžios data ir nupjautos žolės išvežimo iš lauko pabaigos data.</w:t>
                  </w:r>
                </w:sdtContent>
              </w:sdt>
            </w:p>
            <w:p w14:paraId="3EA7ACDB" w14:textId="77777777">
              <w:pPr>
                <w:overflowPunct w:val="0"/>
                <w:jc w:val="both"/>
                <w:textAlignment w:val="baseline"/>
                <w:rPr>
                  <w:sz w:val="22"/>
                  <w:szCs w:val="22"/>
                  <w:lang w:eastAsia="lt-LT"/>
                </w:rPr>
              </w:pPr>
            </w:p>
            <w:p w14:paraId="419F18C9" w14:textId="77777777">
              <w:pPr>
                <w:jc w:val="center"/>
                <w:rPr>
                  <w:sz w:val="22"/>
                  <w:szCs w:val="22"/>
                  <w:lang w:eastAsia="lt-LT"/>
                </w:rPr>
              </w:pPr>
              <w:r>
                <w:rPr>
                  <w:sz w:val="22"/>
                  <w:szCs w:val="22"/>
                  <w:lang w:eastAsia="lt-LT"/>
                </w:rPr>
                <w:t>______________</w:t>
              </w:r>
            </w:p>
            <w:p w14:paraId="1DDD5EEB"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A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C7D95"/>
  <w15:chartTrackingRefBased/>
  <w15:docId w15:val="{480B3E03-ABC9-4F95-997A-12594891311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7" Abbr="7 pr." Title="(Atliktų ūkio darbų pagal veiklas žurnalo forma)" DocPartId="752511fe254a4ab78777eee0423e83ec" PartId="b5263976c5984d2a94743a8d1db6af4c">
    <Part Type="lentele" Title="ATLIKTŲ ŪKIO DARBŲ PAGAL LIETUVOS KAIMO PLĖTROS 2014–2020 METŲ PROGRAMOS PRIEMONĖS „AGRARINĖ APLINKOSAUGA IR KLIMATAS“ IR „SU „NATURA 2000“ IR VANDENS PAGRINDŲ DIREKTYVA SUSIJUSIOS IŠMOKOS“ VEIKLAS ŽURNALAS" DocPartId="a86cf7b9d221494da7cb7db0ec591d4c" PartId="c9b43e27f9154ac3a25114e7325b7aa4"/>
    <Part Type="pastraipa" DocPartId="5333235d05554bcc8b4dd98193ced492" PartId="0238702618ef4814b8d8371ef4228fe9"/>
    <Part Type="skirsnis" Title="** jei laukui nustatytas reikalavimas nušienauti, nurodoma šienavimo pradžios ir pabaigos datos, jei laukui nustatytas reikalavimas nušienauti ir sutvarkyti (išvežti iš lauko), nurodoma šienavimo pradžios data ir nupjautos žolės išvežimo iš lauko pabaigos data." DocPartId="58895903e333404095c9d26e9208cc9e" PartId="e14b4841ebba4e7794ca89456e533b90"/>
  </Part>
</Parts>
</file>

<file path=customXml/itemProps1.xml><?xml version="1.0" encoding="utf-8"?>
<ds:datastoreItem xmlns:ds="http://schemas.openxmlformats.org/officeDocument/2006/customXml" ds:itemID="{065805D2-97D0-45E2-A6DB-413E068276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385</Words>
  <Characters>2529</Characters>
  <Application>Microsoft Office Word</Application>
  <DocSecurity>4</DocSecurity>
  <Lines>316</Lines>
  <Paragraphs>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2022-04-13T05:47:00Z</dcterms:created>
  <dc:creator>Agnė Prakapienė</dc:creator>
  <lastModifiedBy>adlibuser</lastModifiedBy>
  <dcterms:modified xsi:type="dcterms:W3CDTF">2022-04-13T05:47:00Z</dcterms:modified>
  <revision>2</revision>
</coreProperties>
</file>