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157972c120a4fb6bb8136cd0fd4ed20"/>
        <w:lock w:val="sdtLocked"/>
        <w:richText/>
      </w:sdtPr>
      <w:sdtContent>
        <w:p w14:paraId="4480829E" w14:textId="77777777">
          <w:pPr>
            <w:tabs>
              <w:tab w:val="center" w:pos="4819"/>
              <w:tab w:val="right" w:pos="9638"/>
            </w:tabs>
            <w:rPr>
              <w:szCs w:val="24"/>
              <w:lang w:eastAsia="lt-LT"/>
            </w:rPr>
          </w:pPr>
        </w:p>
        <w:p w14:paraId="3F97DC19" w14:textId="77777777">
          <w:pPr>
            <w:ind w:firstLine="5812"/>
            <w:rPr>
              <w:sz w:val="22"/>
              <w:szCs w:val="22"/>
              <w:lang w:eastAsia="lt-LT"/>
            </w:rPr>
          </w:pPr>
          <w:r>
            <w:rPr>
              <w:sz w:val="22"/>
              <w:szCs w:val="22"/>
              <w:lang w:eastAsia="lt-LT"/>
            </w:rPr>
            <w:t>PRITARTA</w:t>
          </w:r>
        </w:p>
        <w:p w14:paraId="3FE38885" w14:textId="77777777">
          <w:pPr>
            <w:ind w:firstLine="5812"/>
            <w:rPr>
              <w:sz w:val="22"/>
              <w:szCs w:val="22"/>
              <w:lang w:eastAsia="lt-LT"/>
            </w:rPr>
          </w:pPr>
          <w:r>
            <w:rPr>
              <w:sz w:val="22"/>
              <w:szCs w:val="22"/>
              <w:lang w:eastAsia="lt-LT"/>
            </w:rPr>
            <w:t>Šiaulių miesto savivaldybės tarybos</w:t>
          </w:r>
        </w:p>
        <w:p w14:paraId="16F91D34" w14:textId="6F8BB150">
          <w:pPr>
            <w:ind w:firstLine="5812"/>
            <w:rPr>
              <w:sz w:val="22"/>
              <w:szCs w:val="22"/>
              <w:lang w:eastAsia="lt-LT"/>
            </w:rPr>
          </w:pPr>
          <w:r>
            <w:rPr>
              <w:sz w:val="22"/>
              <w:szCs w:val="22"/>
              <w:lang w:eastAsia="lt-LT"/>
            </w:rPr>
            <w:t xml:space="preserve">2025 m. ____________ d. sprendimu </w:t>
          </w:r>
        </w:p>
        <w:p w14:paraId="6DE200EC" w14:textId="77777777">
          <w:pPr>
            <w:ind w:firstLine="5812"/>
            <w:rPr>
              <w:sz w:val="22"/>
              <w:szCs w:val="22"/>
              <w:lang w:eastAsia="lt-LT"/>
            </w:rPr>
          </w:pPr>
          <w:r>
            <w:rPr>
              <w:sz w:val="22"/>
              <w:szCs w:val="22"/>
              <w:lang w:eastAsia="lt-LT"/>
            </w:rPr>
            <w:t xml:space="preserve">Nr. T-_____________ </w:t>
          </w:r>
        </w:p>
        <w:p w14:paraId="124A3DF2" w14:textId="77777777">
          <w:pPr>
            <w:ind w:firstLine="5812"/>
            <w:rPr>
              <w:sz w:val="22"/>
              <w:szCs w:val="22"/>
              <w:lang w:eastAsia="lt-LT"/>
            </w:rPr>
          </w:pPr>
        </w:p>
        <w:p w14:paraId="45372915" w14:textId="77777777">
          <w:pPr>
            <w:jc w:val="center"/>
            <w:rPr>
              <w:b/>
              <w:bCs/>
              <w:szCs w:val="24"/>
              <w:lang w:eastAsia="lt-LT"/>
            </w:rPr>
          </w:pPr>
          <w:r>
            <w:rPr>
              <w:b/>
              <w:bCs/>
              <w:szCs w:val="24"/>
              <w:lang w:eastAsia="lt-LT"/>
            </w:rPr>
            <w:t>VALSTYBINĖS ŽEMĖS NUOMOS SUTARTIS</w:t>
          </w:r>
        </w:p>
        <w:p w14:paraId="702FDEFF" w14:textId="77777777">
          <w:pPr>
            <w:jc w:val="center"/>
            <w:rPr>
              <w:b/>
              <w:bCs/>
              <w:sz w:val="22"/>
              <w:szCs w:val="22"/>
              <w:lang w:eastAsia="lt-LT"/>
            </w:rPr>
          </w:pPr>
        </w:p>
        <w:p w14:paraId="778ACAB4" w14:textId="693CFC1D">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28F5527" w14:textId="77777777">
          <w:pPr>
            <w:jc w:val="center"/>
            <w:rPr>
              <w:sz w:val="22"/>
              <w:szCs w:val="22"/>
              <w:lang w:eastAsia="lt-LT"/>
            </w:rPr>
          </w:pPr>
          <w:r>
            <w:rPr>
              <w:sz w:val="22"/>
              <w:szCs w:val="22"/>
              <w:lang w:eastAsia="lt-LT"/>
            </w:rPr>
            <w:t>Šiauliai</w:t>
          </w:r>
        </w:p>
        <w:p w14:paraId="6FC27316" w14:textId="77777777">
          <w:pPr>
            <w:jc w:val="center"/>
            <w:rPr>
              <w:sz w:val="22"/>
              <w:szCs w:val="22"/>
              <w:lang w:eastAsia="lt-LT"/>
            </w:rPr>
          </w:pPr>
        </w:p>
        <w:sdt>
          <w:sdtPr>
            <w:alias w:val="preambule"/>
            <w:tag w:val="part_94b62cc5a3ac468bbcbb4f899381d082"/>
            <w:lock w:val="sdtLocked"/>
            <w:richText/>
          </w:sdtPr>
          <w:sdtContent>
            <w:p w14:paraId="11C5FC7F" w14:textId="29D701AD">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mero Artūro Visocko, veikiančio pagal Šiaulių miesto savivaldybės sutarčių pasirašymo tvarką, toliau vadinama nuomotoju, ir uždaroji akcinė bendrovė „Nirlita LT“, į. k. 307096554, kurios registruota buveinė yra Kupiškio g. 3, Šiaulių mieste, toliau vadinama nuomininku, atstovaujama direktoriaus Rimgaudo Mickaus,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533e6e7645d54fe4a2d0a74e58f74637"/>
            <w:lock w:val="sdtLocked"/>
            <w:richText/>
          </w:sdtPr>
          <w:sdtContent>
            <w:p w14:paraId="73743E05" w14:textId="77777777">
              <w:pPr>
                <w:ind w:firstLine="720"/>
                <w:jc w:val="both"/>
                <w:rPr>
                  <w:sz w:val="22"/>
                  <w:szCs w:val="22"/>
                  <w:lang w:eastAsia="lt-LT"/>
                </w:rPr>
              </w:pPr>
              <w:sdt>
                <w:sdtPr>
                  <w:alias w:val="Numeris"/>
                  <w:tag w:val="nr_533e6e7645d54fe4a2d0a74e58f74637"/>
                  <w:lock w:val="sdtLocked"/>
                  <w:richText/>
                </w:sdtPr>
                <w:sdtContent>
                  <w:r>
                    <w:rPr>
                      <w:sz w:val="22"/>
                      <w:szCs w:val="22"/>
                      <w:lang w:eastAsia="lt-LT"/>
                    </w:rPr>
                    <w:t>1</w:t>
                  </w:r>
                </w:sdtContent>
              </w:sdt>
              <w:r>
                <w:rPr>
                  <w:sz w:val="22"/>
                  <w:szCs w:val="22"/>
                  <w:lang w:eastAsia="lt-LT"/>
                </w:rPr>
                <w:t>. Nuomotojas išnuomoja, o nuomininkas išsinuomoja 0,6613 ha ploto žemės sklypo dalį bendrai naudojamame 1,2877 ha sklype (kadastro Nr. 2901/0023:863, unikalus Nr. 4400-1205-6903), esančiame Šiaulių m. sav., Šiaulių m., Metalistų g. 6, (toliau – žemės sklypas) pastatui 4F1ž (unikalus Nr. 4400-4245-6775), 227939/444284 dalims pastato 3P1b (unikalus Nr. 4400-0960-2628), 1/2 daliai kitų inžinerinių statinių (unikalūs Nr. 4400-1208-5752, Nr. 4400-1208-5760) eksploatuoti.</w:t>
              </w:r>
            </w:p>
          </w:sdtContent>
        </w:sdt>
        <w:sdt>
          <w:sdtPr>
            <w:alias w:val="2 p."/>
            <w:tag w:val="part_c33571dae8c740f6a64ad3443bb3d67d"/>
            <w:lock w:val="sdtLocked"/>
            <w:richText/>
          </w:sdtPr>
          <w:sdtContent>
            <w:p w14:paraId="4D7C3443" w14:textId="77777777">
              <w:pPr>
                <w:ind w:firstLine="720"/>
                <w:jc w:val="both"/>
                <w:rPr>
                  <w:sz w:val="22"/>
                  <w:szCs w:val="22"/>
                  <w:lang w:eastAsia="lt-LT"/>
                </w:rPr>
              </w:pPr>
              <w:sdt>
                <w:sdtPr>
                  <w:alias w:val="Numeris"/>
                  <w:tag w:val="nr_c33571dae8c740f6a64ad3443bb3d67d"/>
                  <w:lock w:val="sdtLocked"/>
                  <w:richText/>
                </w:sdtPr>
                <w:sdtContent>
                  <w:r>
                    <w:rPr>
                      <w:sz w:val="22"/>
                      <w:szCs w:val="22"/>
                      <w:lang w:eastAsia="lt-LT"/>
                    </w:rPr>
                    <w:t>2</w:t>
                  </w:r>
                </w:sdtContent>
              </w:sdt>
              <w:r>
                <w:rPr>
                  <w:sz w:val="22"/>
                  <w:szCs w:val="22"/>
                  <w:lang w:eastAsia="lt-LT"/>
                </w:rPr>
                <w:t>. Žemės sklypo dalis išnuomojama 17 (septyniolikai) metų, skaičiuojant nuo šios sutarties sudarymo dienos.</w:t>
              </w:r>
            </w:p>
          </w:sdtContent>
        </w:sdt>
        <w:sdt>
          <w:sdtPr>
            <w:alias w:val="3 p."/>
            <w:tag w:val="part_7b8d144d6922438c8206cd948bf27a5e"/>
            <w:lock w:val="sdtLocked"/>
            <w:richText/>
          </w:sdtPr>
          <w:sdtContent>
            <w:p w14:paraId="30EDBE4A" w14:textId="77777777">
              <w:pPr>
                <w:ind w:firstLine="720"/>
                <w:jc w:val="both"/>
                <w:rPr>
                  <w:sz w:val="22"/>
                  <w:szCs w:val="22"/>
                  <w:lang w:eastAsia="lt-LT"/>
                </w:rPr>
              </w:pPr>
              <w:sdt>
                <w:sdtPr>
                  <w:alias w:val="Numeris"/>
                  <w:tag w:val="nr_7b8d144d6922438c8206cd948bf27a5e"/>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pramonės ir sandėliavimo objektų teritorijos; komercinės paskirties objektų teritorijos.</w:t>
              </w:r>
            </w:p>
          </w:sdtContent>
        </w:sdt>
        <w:sdt>
          <w:sdtPr>
            <w:alias w:val="4 p."/>
            <w:tag w:val="part_e887488d8c0047e5b71bf96b0ecd6e0b"/>
            <w:lock w:val="sdtLocked"/>
            <w:richText/>
          </w:sdtPr>
          <w:sdtContent>
            <w:p w14:paraId="1DD07B0F" w14:textId="77777777">
              <w:pPr>
                <w:ind w:firstLine="720"/>
                <w:jc w:val="both"/>
                <w:rPr>
                  <w:sz w:val="22"/>
                  <w:szCs w:val="22"/>
                  <w:lang w:eastAsia="lt-LT"/>
                </w:rPr>
              </w:pPr>
              <w:sdt>
                <w:sdtPr>
                  <w:alias w:val="Numeris"/>
                  <w:tag w:val="nr_e887488d8c0047e5b71bf96b0ecd6e0b"/>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438865881f484017a7462e642881da4d"/>
            <w:lock w:val="sdtLocked"/>
            <w:richText/>
          </w:sdtPr>
          <w:sdtContent>
            <w:p w14:paraId="620DB375" w14:textId="77777777">
              <w:pPr>
                <w:ind w:firstLine="720"/>
                <w:jc w:val="both"/>
                <w:rPr>
                  <w:sz w:val="22"/>
                  <w:szCs w:val="22"/>
                  <w:lang w:eastAsia="lt-LT"/>
                </w:rPr>
              </w:pPr>
              <w:sdt>
                <w:sdtPr>
                  <w:alias w:val="Numeris"/>
                  <w:tag w:val="nr_438865881f484017a7462e642881da4d"/>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2e49ded8d0a4481890ec063402c5d8b9"/>
            <w:lock w:val="sdtLocked"/>
            <w:richText/>
          </w:sdtPr>
          <w:sdtContent>
            <w:p w14:paraId="42AA7482" w14:textId="77777777">
              <w:pPr>
                <w:ind w:firstLine="720"/>
                <w:jc w:val="both"/>
                <w:rPr>
                  <w:sz w:val="22"/>
                  <w:szCs w:val="22"/>
                  <w:lang w:eastAsia="lt-LT"/>
                </w:rPr>
              </w:pPr>
              <w:sdt>
                <w:sdtPr>
                  <w:alias w:val="Numeris"/>
                  <w:tag w:val="nr_2e49ded8d0a4481890ec063402c5d8b9"/>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6534015ba1624ee1b0899f8aaa062026"/>
            <w:lock w:val="sdtLocked"/>
            <w:richText/>
          </w:sdtPr>
          <w:sdtContent>
            <w:p w14:paraId="20447360" w14:textId="77777777">
              <w:pPr>
                <w:ind w:firstLine="720"/>
                <w:jc w:val="both"/>
                <w:rPr>
                  <w:sz w:val="22"/>
                  <w:szCs w:val="22"/>
                  <w:lang w:eastAsia="lt-LT"/>
                </w:rPr>
              </w:pPr>
              <w:sdt>
                <w:sdtPr>
                  <w:alias w:val="Numeris"/>
                  <w:tag w:val="nr_6534015ba1624ee1b0899f8aaa062026"/>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b3cc721efe849ea8a171b191918b58e"/>
            <w:lock w:val="sdtLocked"/>
            <w:richText/>
          </w:sdtPr>
          <w:sdtContent>
            <w:p w14:paraId="7D0ADCAC" w14:textId="77777777">
              <w:pPr>
                <w:ind w:firstLine="720"/>
                <w:jc w:val="both"/>
                <w:rPr>
                  <w:sz w:val="22"/>
                  <w:szCs w:val="22"/>
                  <w:lang w:eastAsia="lt-LT"/>
                </w:rPr>
              </w:pPr>
              <w:sdt>
                <w:sdtPr>
                  <w:alias w:val="Numeris"/>
                  <w:tag w:val="nr_db3cc721efe849ea8a171b191918b58e"/>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2046c94eac2d4b08987d948a909e8895"/>
            <w:lock w:val="sdtLocked"/>
            <w:richText/>
          </w:sdtPr>
          <w:sdtContent>
            <w:p w14:paraId="1074119A" w14:textId="26809C39">
              <w:pPr>
                <w:ind w:firstLine="720"/>
                <w:jc w:val="both"/>
                <w:rPr>
                  <w:sz w:val="22"/>
                  <w:szCs w:val="22"/>
                  <w:lang w:eastAsia="lt-LT"/>
                </w:rPr>
              </w:pPr>
              <w:sdt>
                <w:sdtPr>
                  <w:alias w:val="Numeris"/>
                  <w:tag w:val="nr_2046c94eac2d4b08987d948a909e8895"/>
                  <w:lock w:val="sdtLocked"/>
                  <w:richText/>
                </w:sdtPr>
                <w:sdtContent>
                  <w:r>
                    <w:rPr>
                      <w:sz w:val="22"/>
                      <w:szCs w:val="22"/>
                      <w:lang w:eastAsia="lt-LT"/>
                    </w:rPr>
                    <w:t>9</w:t>
                  </w:r>
                </w:sdtContent>
              </w:sdt>
              <w:r>
                <w:rPr>
                  <w:sz w:val="22"/>
                  <w:szCs w:val="22"/>
                  <w:lang w:eastAsia="lt-LT"/>
                </w:rPr>
                <w:t>. Žemės servitutas ir kitos daiktinės teisės – kelio servitutas (tarnaujantis) – 0,1516 ha plote.</w:t>
              </w:r>
            </w:p>
          </w:sdtContent>
        </w:sdt>
        <w:sdt>
          <w:sdtPr>
            <w:alias w:val="10 p."/>
            <w:tag w:val="part_fb491d9241b54eeea9e3a22a0109cfeb"/>
            <w:lock w:val="sdtLocked"/>
            <w:richText/>
          </w:sdtPr>
          <w:sdtContent>
            <w:p w14:paraId="102112BF" w14:textId="72668E00">
              <w:pPr>
                <w:ind w:firstLine="720"/>
                <w:jc w:val="both"/>
                <w:rPr>
                  <w:sz w:val="22"/>
                  <w:szCs w:val="22"/>
                  <w:lang w:eastAsia="lt-LT"/>
                </w:rPr>
              </w:pPr>
              <w:sdt>
                <w:sdtPr>
                  <w:alias w:val="Numeris"/>
                  <w:tag w:val="nr_fb491d9241b54eeea9e3a22a0109cfeb"/>
                  <w:lock w:val="sdtLocked"/>
                  <w:richText/>
                </w:sdtPr>
                <w:sdtContent>
                  <w:r>
                    <w:rPr>
                      <w:sz w:val="22"/>
                      <w:szCs w:val="22"/>
                      <w:lang w:eastAsia="lt-LT"/>
                    </w:rPr>
                    <w:t>10</w:t>
                  </w:r>
                </w:sdtContent>
              </w:sdt>
              <w:r>
                <w:rPr>
                  <w:sz w:val="22"/>
                  <w:szCs w:val="22"/>
                  <w:lang w:eastAsia="lt-LT"/>
                </w:rPr>
                <w:t>. 0,6613 ha žemės sklypo dalies vertė pagal 2025 m. sausio 1 dienos verčių žemėlapius – 121 712 Eur (vienas šimtas dvidešimt vienas tūkstantis septyni šimtai dvylika eurų).</w:t>
              </w:r>
            </w:p>
          </w:sdtContent>
        </w:sdt>
        <w:sdt>
          <w:sdtPr>
            <w:alias w:val="11 p."/>
            <w:tag w:val="part_d15979513c1e46b38fd0af23fb3fa920"/>
            <w:lock w:val="sdtLocked"/>
            <w:richText/>
          </w:sdtPr>
          <w:sdtContent>
            <w:p w14:paraId="5FD8EF5E" w14:textId="77777777">
              <w:pPr>
                <w:ind w:firstLine="720"/>
                <w:jc w:val="both"/>
                <w:rPr>
                  <w:sz w:val="22"/>
                  <w:szCs w:val="22"/>
                  <w:lang w:eastAsia="lt-LT"/>
                </w:rPr>
              </w:pPr>
              <w:sdt>
                <w:sdtPr>
                  <w:alias w:val="Numeris"/>
                  <w:tag w:val="nr_d15979513c1e46b38fd0af23fb3fa920"/>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kas 3 metus Lietuvos Respublikos Vyriausybės ar jos įgaliotos institucijos nustatyta tvarka perskaičiuoja žemės sklypo vertę, nuo kurios skaičiuojamas žemės nuomos mokestis.</w:t>
              </w:r>
            </w:p>
          </w:sdtContent>
        </w:sdt>
        <w:sdt>
          <w:sdtPr>
            <w:alias w:val="12 p."/>
            <w:tag w:val="part_6784996f9c874fd792d43518b1cab9a1"/>
            <w:lock w:val="sdtLocked"/>
            <w:richText/>
          </w:sdtPr>
          <w:sdtContent>
            <w:p w14:paraId="2063DC04" w14:textId="77777777">
              <w:pPr>
                <w:ind w:firstLine="720"/>
                <w:jc w:val="both"/>
                <w:rPr>
                  <w:sz w:val="22"/>
                  <w:szCs w:val="22"/>
                  <w:lang w:eastAsia="lt-LT"/>
                </w:rPr>
              </w:pPr>
              <w:sdt>
                <w:sdtPr>
                  <w:alias w:val="Numeris"/>
                  <w:tag w:val="nr_6784996f9c874fd792d43518b1cab9a1"/>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bdee59fb0e1a46869caeb59bf44ae1ba"/>
            <w:lock w:val="sdtLocked"/>
            <w:richText/>
          </w:sdtPr>
          <w:sdtContent>
            <w:p w14:paraId="31FC4A63" w14:textId="77777777">
              <w:pPr>
                <w:ind w:firstLine="720"/>
                <w:jc w:val="both"/>
                <w:rPr>
                  <w:sz w:val="22"/>
                  <w:szCs w:val="22"/>
                  <w:lang w:eastAsia="lt-LT"/>
                </w:rPr>
              </w:pPr>
              <w:sdt>
                <w:sdtPr>
                  <w:alias w:val="Numeris"/>
                  <w:tag w:val="nr_bdee59fb0e1a46869caeb59bf44ae1ba"/>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cf3967dcb4ba426a814423dadec7cbd2"/>
                <w:lock w:val="sdtLocked"/>
                <w:richText/>
              </w:sdtPr>
              <w:sdtContent>
                <w:p w14:paraId="36BE9600" w14:textId="77777777">
                  <w:pPr>
                    <w:ind w:firstLine="720"/>
                    <w:jc w:val="both"/>
                    <w:rPr>
                      <w:sz w:val="22"/>
                      <w:szCs w:val="22"/>
                      <w:lang w:eastAsia="lt-LT"/>
                    </w:rPr>
                  </w:pPr>
                  <w:sdt>
                    <w:sdtPr>
                      <w:alias w:val="Numeris"/>
                      <w:tag w:val="nr_cf3967dcb4ba426a814423dadec7cbd2"/>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825e8189b3bc4192a046a6e75203b8a1"/>
                <w:lock w:val="sdtLocked"/>
                <w:richText/>
              </w:sdtPr>
              <w:sdtContent>
                <w:p w14:paraId="488D5644" w14:textId="77777777">
                  <w:pPr>
                    <w:ind w:firstLine="720"/>
                    <w:jc w:val="both"/>
                    <w:rPr>
                      <w:sz w:val="22"/>
                      <w:szCs w:val="22"/>
                      <w:lang w:eastAsia="lt-LT"/>
                    </w:rPr>
                  </w:pPr>
                  <w:sdt>
                    <w:sdtPr>
                      <w:alias w:val="Numeris"/>
                      <w:tag w:val="nr_825e8189b3bc4192a046a6e75203b8a1"/>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8fc0b3bd637346ddb16a1b17bb9ebeb9"/>
            <w:lock w:val="sdtLocked"/>
            <w:richText/>
          </w:sdtPr>
          <w:sdtContent>
            <w:p w14:paraId="7133477E" w14:textId="77777777">
              <w:pPr>
                <w:ind w:firstLine="720"/>
                <w:jc w:val="both"/>
                <w:rPr>
                  <w:sz w:val="22"/>
                  <w:szCs w:val="22"/>
                  <w:lang w:eastAsia="lt-LT"/>
                </w:rPr>
              </w:pPr>
              <w:sdt>
                <w:sdtPr>
                  <w:alias w:val="Numeris"/>
                  <w:tag w:val="nr_8fc0b3bd637346ddb16a1b17bb9ebeb9"/>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2447c8f97c944ca8905fda3b4646eb71"/>
            <w:lock w:val="sdtLocked"/>
            <w:richText/>
          </w:sdtPr>
          <w:sdtContent>
            <w:p w14:paraId="574A8FFA" w14:textId="77777777">
              <w:pPr>
                <w:ind w:firstLine="720"/>
                <w:jc w:val="both"/>
                <w:rPr>
                  <w:sz w:val="22"/>
                  <w:szCs w:val="22"/>
                  <w:lang w:eastAsia="lt-LT"/>
                </w:rPr>
              </w:pPr>
              <w:sdt>
                <w:sdtPr>
                  <w:alias w:val="Numeris"/>
                  <w:tag w:val="nr_2447c8f97c944ca8905fda3b4646eb71"/>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6282568A"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sdtContent>
        </w:sdt>
        <w:sdt>
          <w:sdtPr>
            <w:alias w:val="16 p."/>
            <w:tag w:val="part_cc46c36cb0774966ab66fa1bf4e3dfb0"/>
            <w:lock w:val="sdtLocked"/>
            <w:richText/>
          </w:sdtPr>
          <w:sdtContent>
            <w:p w14:paraId="3D3EDB7A" w14:textId="77777777">
              <w:pPr>
                <w:ind w:firstLine="720"/>
                <w:jc w:val="both"/>
                <w:rPr>
                  <w:sz w:val="22"/>
                  <w:szCs w:val="22"/>
                  <w:lang w:eastAsia="lt-LT"/>
                </w:rPr>
              </w:pPr>
              <w:sdt>
                <w:sdtPr>
                  <w:alias w:val="Numeris"/>
                  <w:tag w:val="nr_cc46c36cb0774966ab66fa1bf4e3dfb0"/>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e4b8d68effde42958516f1990cf30153"/>
            <w:lock w:val="sdtLocked"/>
            <w:richText/>
          </w:sdtPr>
          <w:sdtContent>
            <w:p w14:paraId="2F76AE04" w14:textId="77777777">
              <w:pPr>
                <w:ind w:firstLine="720"/>
                <w:jc w:val="both"/>
                <w:rPr>
                  <w:sz w:val="22"/>
                  <w:szCs w:val="22"/>
                  <w:lang w:eastAsia="lt-LT"/>
                </w:rPr>
              </w:pPr>
              <w:sdt>
                <w:sdtPr>
                  <w:alias w:val="Numeris"/>
                  <w:tag w:val="nr_e4b8d68effde42958516f1990cf30153"/>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b0e2176f03474b5b8817ef58c17bb895"/>
            <w:lock w:val="sdtLocked"/>
            <w:richText/>
          </w:sdtPr>
          <w:sdtContent>
            <w:p w14:paraId="76FE88FF" w14:textId="77777777">
              <w:pPr>
                <w:ind w:firstLine="720"/>
                <w:jc w:val="both"/>
                <w:rPr>
                  <w:sz w:val="22"/>
                  <w:szCs w:val="22"/>
                  <w:lang w:eastAsia="lt-LT"/>
                </w:rPr>
              </w:pPr>
              <w:sdt>
                <w:sdtPr>
                  <w:alias w:val="Numeris"/>
                  <w:tag w:val="nr_b0e2176f03474b5b8817ef58c17bb895"/>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8f45c211e8854ac2bad0d5230d6c593a"/>
            <w:lock w:val="sdtLocked"/>
            <w:richText/>
          </w:sdtPr>
          <w:sdtContent>
            <w:p w14:paraId="1DDA8BA9" w14:textId="77777777">
              <w:pPr>
                <w:ind w:firstLine="720"/>
                <w:jc w:val="both"/>
                <w:rPr>
                  <w:sz w:val="22"/>
                  <w:szCs w:val="22"/>
                  <w:lang w:eastAsia="lt-LT"/>
                </w:rPr>
              </w:pPr>
              <w:sdt>
                <w:sdtPr>
                  <w:alias w:val="Numeris"/>
                  <w:tag w:val="nr_8f45c211e8854ac2bad0d5230d6c593a"/>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 Taisyklės). </w:t>
              </w:r>
            </w:p>
            <w:p w14:paraId="642C90F5"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d296130384734affa58f3252af96ed75"/>
            <w:lock w:val="sdtLocked"/>
            <w:richText/>
          </w:sdtPr>
          <w:sdtContent>
            <w:p w14:paraId="1CC1FA8C" w14:textId="77777777">
              <w:pPr>
                <w:ind w:firstLine="720"/>
                <w:jc w:val="both"/>
                <w:rPr>
                  <w:sz w:val="22"/>
                  <w:szCs w:val="22"/>
                  <w:lang w:eastAsia="lt-LT"/>
                </w:rPr>
              </w:pPr>
              <w:sdt>
                <w:sdtPr>
                  <w:alias w:val="Numeris"/>
                  <w:tag w:val="nr_d296130384734affa58f3252af96ed75"/>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58B583C8"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729012142e77475d92e0ce42700066ac"/>
            <w:lock w:val="sdtLocked"/>
            <w:richText/>
          </w:sdtPr>
          <w:sdtContent>
            <w:p w14:paraId="468D6EF7" w14:textId="77777777">
              <w:pPr>
                <w:ind w:firstLine="720"/>
                <w:jc w:val="both"/>
                <w:rPr>
                  <w:sz w:val="22"/>
                  <w:szCs w:val="22"/>
                  <w:lang w:eastAsia="lt-LT"/>
                </w:rPr>
              </w:pPr>
              <w:sdt>
                <w:sdtPr>
                  <w:alias w:val="Numeris"/>
                  <w:tag w:val="nr_729012142e77475d92e0ce42700066ac"/>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e30a6625c95b47aea5376207ebcf634b"/>
                <w:lock w:val="sdtLocked"/>
                <w:richText/>
              </w:sdtPr>
              <w:sdtContent>
                <w:p w14:paraId="3AE6D55E" w14:textId="77777777">
                  <w:pPr>
                    <w:ind w:firstLine="720"/>
                    <w:jc w:val="both"/>
                    <w:rPr>
                      <w:sz w:val="22"/>
                      <w:szCs w:val="22"/>
                      <w:lang w:eastAsia="lt-LT"/>
                    </w:rPr>
                  </w:pPr>
                  <w:sdt>
                    <w:sdtPr>
                      <w:alias w:val="Numeris"/>
                      <w:tag w:val="nr_e30a6625c95b47aea5376207ebcf634b"/>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83b2f651565b4f3abf1abbac92b46049"/>
                <w:lock w:val="sdtLocked"/>
                <w:richText/>
              </w:sdtPr>
              <w:sdtContent>
                <w:p w14:paraId="4494569B" w14:textId="77777777">
                  <w:pPr>
                    <w:ind w:firstLine="720"/>
                    <w:jc w:val="both"/>
                    <w:rPr>
                      <w:sz w:val="22"/>
                      <w:szCs w:val="22"/>
                      <w:lang w:eastAsia="lt-LT"/>
                    </w:rPr>
                  </w:pPr>
                  <w:sdt>
                    <w:sdtPr>
                      <w:alias w:val="Numeris"/>
                      <w:tag w:val="nr_83b2f651565b4f3abf1abbac92b46049"/>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6a53c902d1034cab9c03f85bfb7c68f4"/>
                <w:lock w:val="sdtLocked"/>
                <w:richText/>
              </w:sdtPr>
              <w:sdtContent>
                <w:p w14:paraId="09CB61E3" w14:textId="77777777">
                  <w:pPr>
                    <w:ind w:firstLine="720"/>
                    <w:jc w:val="both"/>
                    <w:rPr>
                      <w:sz w:val="22"/>
                      <w:szCs w:val="22"/>
                      <w:lang w:eastAsia="lt-LT"/>
                    </w:rPr>
                  </w:pPr>
                  <w:sdt>
                    <w:sdtPr>
                      <w:alias w:val="Numeris"/>
                      <w:tag w:val="nr_6a53c902d1034cab9c03f85bfb7c68f4"/>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e23c8db68e7a45dd96343507dc8e2637"/>
                <w:lock w:val="sdtLocked"/>
                <w:richText/>
              </w:sdtPr>
              <w:sdtContent>
                <w:p w14:paraId="5A76F251" w14:textId="77777777">
                  <w:pPr>
                    <w:ind w:firstLine="720"/>
                    <w:jc w:val="both"/>
                    <w:rPr>
                      <w:sz w:val="22"/>
                      <w:szCs w:val="22"/>
                      <w:lang w:eastAsia="lt-LT"/>
                    </w:rPr>
                  </w:pPr>
                  <w:sdt>
                    <w:sdtPr>
                      <w:alias w:val="Numeris"/>
                      <w:tag w:val="nr_e23c8db68e7a45dd96343507dc8e2637"/>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aebb23c7c2334ae59bb98c30ae0b84d5"/>
                <w:lock w:val="sdtLocked"/>
                <w:richText/>
              </w:sdtPr>
              <w:sdtContent>
                <w:p w14:paraId="203AF7C0" w14:textId="77777777">
                  <w:pPr>
                    <w:ind w:firstLine="720"/>
                    <w:jc w:val="both"/>
                    <w:rPr>
                      <w:sz w:val="22"/>
                      <w:szCs w:val="22"/>
                      <w:lang w:eastAsia="lt-LT"/>
                    </w:rPr>
                  </w:pPr>
                  <w:sdt>
                    <w:sdtPr>
                      <w:alias w:val="Numeris"/>
                      <w:tag w:val="nr_aebb23c7c2334ae59bb98c30ae0b84d5"/>
                      <w:lock w:val="sdtLocked"/>
                      <w:richText/>
                    </w:sdtPr>
                    <w:sdtContent>
                      <w:r>
                        <w:rPr>
                          <w:sz w:val="22"/>
                          <w:szCs w:val="22"/>
                          <w:lang w:eastAsia="lt-LT"/>
                        </w:rPr>
                        <w:t>21.5</w:t>
                      </w:r>
                    </w:sdtContent>
                  </w:sdt>
                  <w:r>
                    <w:rPr>
                      <w:sz w:val="22"/>
                      <w:szCs w:val="22"/>
                      <w:lang w:eastAsia="lt-LT"/>
                    </w:rPr>
                    <w:t>. kai nuomotojas nustato, kad nuomininkas naudoja statinius ir (ar) įrenginius ne pagal Nekilnojamojo turto kadastre įrašytą jų tiesioginę paskirtį, ir nuomininkas, gavęs nuomotojo įspėjimą šio pažeidimo nepašalina per 2 metus arba 5 metus, kai vadovaujantis Teritorijų planavimo įstatymu turi būti rengiamas vietovės lygmens teritorijų planavimo dokumentas, ar nepateikia nuomotojui dokumento, patvirtinančio statybos užbaigimą, ar nesutinka mokėti Žemės įstatymo 9 straipsnio 26 dalies 1 punkte nurodyto valstybinės žemės nuomos mokesčio. Priėmus sprendimą nutraukti valstybinės žemės nuomos sutartį dėl statinių ar įrenginių naudojimo ne pagal Nekilnojamojo turto kadastre įrašytą jų tiesioginę paskirtį nuomotojas kreipiasi į statinių naudojimo priežiūrą atliekančią instituciją dėl statinių ir (ar) įrenginių nugriovimo (nukėlimo ar pašalinimo) iš žemės sklypo (ar jo dalies). Pašalinus pažeidimus, žemės sklypo nuomininkas turi kreiptis į nuomotoją dėl nuomos sutarties pakeitimo;</w:t>
                  </w:r>
                </w:p>
              </w:sdtContent>
            </w:sdt>
            <w:sdt>
              <w:sdtPr>
                <w:alias w:val="21.6 pp."/>
                <w:tag w:val="part_55bbee09a1af487ba8e8cbdb7c63161f"/>
                <w:lock w:val="sdtLocked"/>
                <w:richText/>
              </w:sdtPr>
              <w:sdtContent>
                <w:p w14:paraId="113F50ED" w14:textId="77777777">
                  <w:pPr>
                    <w:ind w:firstLine="720"/>
                    <w:jc w:val="both"/>
                    <w:rPr>
                      <w:sz w:val="22"/>
                      <w:szCs w:val="22"/>
                      <w:lang w:eastAsia="lt-LT"/>
                    </w:rPr>
                  </w:pPr>
                  <w:sdt>
                    <w:sdtPr>
                      <w:alias w:val="Numeris"/>
                      <w:tag w:val="nr_55bbee09a1af487ba8e8cbdb7c63161f"/>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73d22d86f65f4c3cbd277e95d8aeea16"/>
                <w:lock w:val="sdtLocked"/>
                <w:richText/>
              </w:sdtPr>
              <w:sdtContent>
                <w:p w14:paraId="45105536" w14:textId="77777777">
                  <w:pPr>
                    <w:ind w:firstLine="720"/>
                    <w:jc w:val="both"/>
                    <w:rPr>
                      <w:sz w:val="22"/>
                      <w:szCs w:val="22"/>
                      <w:lang w:eastAsia="lt-LT"/>
                    </w:rPr>
                  </w:pPr>
                  <w:sdt>
                    <w:sdtPr>
                      <w:alias w:val="Numeris"/>
                      <w:tag w:val="nr_73d22d86f65f4c3cbd277e95d8aeea16"/>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601947fd7f694874a1af966fb76fc15f"/>
                <w:lock w:val="sdtLocked"/>
                <w:richText/>
              </w:sdtPr>
              <w:sdtContent>
                <w:p w14:paraId="1EA1CC8A" w14:textId="77777777">
                  <w:pPr>
                    <w:ind w:firstLine="720"/>
                    <w:jc w:val="both"/>
                    <w:rPr>
                      <w:sz w:val="22"/>
                      <w:szCs w:val="22"/>
                      <w:lang w:eastAsia="lt-LT"/>
                    </w:rPr>
                  </w:pPr>
                  <w:sdt>
                    <w:sdtPr>
                      <w:alias w:val="Numeris"/>
                      <w:tag w:val="nr_601947fd7f694874a1af966fb76fc15f"/>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47e672c6ba4c4960b6940ca2558e34d2"/>
                <w:lock w:val="sdtLocked"/>
                <w:richText/>
              </w:sdtPr>
              <w:sdtContent>
                <w:p w14:paraId="40308E65" w14:textId="77777777">
                  <w:pPr>
                    <w:ind w:firstLine="720"/>
                    <w:jc w:val="both"/>
                    <w:rPr>
                      <w:sz w:val="22"/>
                      <w:szCs w:val="22"/>
                      <w:lang w:eastAsia="lt-LT"/>
                    </w:rPr>
                  </w:pPr>
                  <w:sdt>
                    <w:sdtPr>
                      <w:alias w:val="Numeris"/>
                      <w:tag w:val="nr_47e672c6ba4c4960b6940ca2558e34d2"/>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0b3c1b439cac483dafefce6103980e70"/>
            <w:lock w:val="sdtLocked"/>
            <w:richText/>
          </w:sdtPr>
          <w:sdtContent>
            <w:p w14:paraId="21D37E60" w14:textId="77777777">
              <w:pPr>
                <w:ind w:firstLine="720"/>
                <w:jc w:val="both"/>
                <w:rPr>
                  <w:sz w:val="22"/>
                  <w:szCs w:val="22"/>
                  <w:lang w:eastAsia="lt-LT"/>
                </w:rPr>
              </w:pPr>
              <w:sdt>
                <w:sdtPr>
                  <w:alias w:val="Numeris"/>
                  <w:tag w:val="nr_0b3c1b439cac483dafefce6103980e70"/>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f54d6dcfe866421596716e89f280bab3"/>
            <w:lock w:val="sdtLocked"/>
            <w:richText/>
          </w:sdtPr>
          <w:sdtContent>
            <w:p w14:paraId="49A3FFDE" w14:textId="77777777">
              <w:pPr>
                <w:ind w:firstLine="720"/>
                <w:jc w:val="both"/>
                <w:rPr>
                  <w:sz w:val="22"/>
                  <w:szCs w:val="22"/>
                  <w:lang w:eastAsia="lt-LT"/>
                </w:rPr>
              </w:pPr>
              <w:sdt>
                <w:sdtPr>
                  <w:alias w:val="Numeris"/>
                  <w:tag w:val="nr_f54d6dcfe866421596716e89f280bab3"/>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160b7c7b280948a79c62d2eeef13ef58"/>
            <w:lock w:val="sdtLocked"/>
            <w:richText/>
          </w:sdtPr>
          <w:sdtContent>
            <w:p w14:paraId="339BBD11" w14:textId="77777777">
              <w:pPr>
                <w:ind w:firstLine="720"/>
                <w:jc w:val="both"/>
                <w:rPr>
                  <w:sz w:val="22"/>
                  <w:szCs w:val="22"/>
                  <w:lang w:eastAsia="lt-LT"/>
                </w:rPr>
              </w:pPr>
              <w:sdt>
                <w:sdtPr>
                  <w:alias w:val="Numeris"/>
                  <w:tag w:val="nr_160b7c7b280948a79c62d2eeef13ef58"/>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3e1bbcea03654cfb8050715bcf11df98"/>
            <w:lock w:val="sdtLocked"/>
            <w:richText/>
          </w:sdtPr>
          <w:sdtContent>
            <w:p w14:paraId="78B111B6" w14:textId="77777777">
              <w:pPr>
                <w:ind w:firstLine="720"/>
                <w:jc w:val="both"/>
                <w:rPr>
                  <w:sz w:val="22"/>
                  <w:szCs w:val="22"/>
                  <w:lang w:eastAsia="lt-LT"/>
                </w:rPr>
              </w:pPr>
              <w:sdt>
                <w:sdtPr>
                  <w:alias w:val="Numeris"/>
                  <w:tag w:val="nr_3e1bbcea03654cfb8050715bcf11df98"/>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1764ff0bc27b49cc91c46eeebf000291"/>
            <w:lock w:val="sdtLocked"/>
            <w:richText/>
          </w:sdtPr>
          <w:sdtContent>
            <w:p w14:paraId="7290089B" w14:textId="7B157423">
              <w:pPr>
                <w:ind w:firstLine="720"/>
                <w:jc w:val="both"/>
                <w:rPr>
                  <w:sz w:val="22"/>
                  <w:szCs w:val="22"/>
                  <w:lang w:eastAsia="lt-LT"/>
                </w:rPr>
              </w:pPr>
              <w:sdt>
                <w:sdtPr>
                  <w:alias w:val="Numeris"/>
                  <w:tag w:val="nr_1764ff0bc27b49cc91c46eeebf000291"/>
                  <w:lock w:val="sdtLocked"/>
                  <w:richText/>
                </w:sdtPr>
                <w:sdtContent>
                  <w:r>
                    <w:rPr>
                      <w:sz w:val="22"/>
                      <w:szCs w:val="22"/>
                      <w:lang w:eastAsia="lt-LT"/>
                    </w:rPr>
                    <w:t>26</w:t>
                  </w:r>
                </w:sdtContent>
              </w:sdt>
              <w:r>
                <w:rPr>
                  <w:sz w:val="22"/>
                  <w:szCs w:val="22"/>
                  <w:lang w:eastAsia="lt-LT"/>
                </w:rPr>
                <w:t>. Sutartis įsigalioja nuo jos pasirašymo momento (pasirašymo momentu laikoma data, kai sutartį pasirašo paskutinė jos šalis) ir sudaryta 2 (dviem) egzemplioriais, kurių vienas paliekamas nuomotojui, kitas egzempliorius įteikiamas nuomininkui.</w:t>
              </w:r>
            </w:p>
            <w:p w14:paraId="1AF59520" w14:textId="77777777">
              <w:pPr>
                <w:jc w:val="both"/>
                <w:rPr>
                  <w:sz w:val="22"/>
                  <w:szCs w:val="22"/>
                  <w:lang w:eastAsia="lt-LT"/>
                </w:rPr>
              </w:pPr>
            </w:p>
            <w:p w14:paraId="32A7F99D" w14:textId="77777777">
              <w:pPr>
                <w:jc w:val="both"/>
                <w:rPr>
                  <w:sz w:val="22"/>
                  <w:szCs w:val="22"/>
                  <w:lang w:eastAsia="lt-LT"/>
                </w:rPr>
              </w:pPr>
            </w:p>
            <w:p w14:paraId="50BCC643" w14:textId="5A66BE86">
              <w:pPr>
                <w:jc w:val="both"/>
                <w:rPr>
                  <w:sz w:val="22"/>
                  <w:szCs w:val="22"/>
                  <w:lang w:eastAsia="lt-LT"/>
                </w:rPr>
              </w:pPr>
              <w:r>
                <w:rPr>
                  <w:sz w:val="22"/>
                  <w:szCs w:val="22"/>
                  <w:lang w:eastAsia="lt-LT"/>
                </w:rPr>
                <w:t>Nuomininkas __________________________________________________________________________</w:t>
              </w:r>
            </w:p>
            <w:p w14:paraId="750ECFC7" w14:textId="77777777">
              <w:pPr>
                <w:jc w:val="both"/>
                <w:rPr>
                  <w:sz w:val="22"/>
                  <w:szCs w:val="22"/>
                  <w:lang w:eastAsia="lt-LT"/>
                </w:rPr>
              </w:pPr>
            </w:p>
            <w:p w14:paraId="54460485" w14:textId="77777777">
              <w:pPr>
                <w:ind w:firstLine="720"/>
                <w:jc w:val="both"/>
                <w:rPr>
                  <w:sz w:val="22"/>
                  <w:szCs w:val="22"/>
                  <w:lang w:eastAsia="lt-LT"/>
                </w:rPr>
              </w:pPr>
            </w:p>
            <w:p w14:paraId="1AA71A32" w14:textId="77777777">
              <w:pPr>
                <w:ind w:firstLine="720"/>
                <w:jc w:val="both"/>
                <w:rPr>
                  <w:sz w:val="22"/>
                  <w:szCs w:val="22"/>
                  <w:lang w:eastAsia="lt-LT"/>
                </w:rPr>
              </w:pPr>
            </w:p>
            <w:p w14:paraId="17A4BB9F" w14:textId="77777777">
              <w:pPr>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B58FD4" w14:textId="77777777">
      <w:pPr>
        <w:rPr>
          <w:szCs w:val="24"/>
          <w:lang w:eastAsia="lt-LT"/>
        </w:rPr>
      </w:pPr>
      <w:r>
        <w:rPr>
          <w:szCs w:val="24"/>
          <w:lang w:eastAsia="lt-LT"/>
        </w:rPr>
        <w:separator/>
      </w:r>
    </w:p>
  </w:endnote>
  <w:endnote w:type="continuationSeparator" w:id="0">
    <w:p w14:paraId="7C83A76F"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054CF"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5CE0C"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900B45"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19A743" w14:textId="77777777">
      <w:pPr>
        <w:rPr>
          <w:szCs w:val="24"/>
          <w:lang w:eastAsia="lt-LT"/>
        </w:rPr>
      </w:pPr>
      <w:r>
        <w:rPr>
          <w:szCs w:val="24"/>
          <w:lang w:eastAsia="lt-LT"/>
        </w:rPr>
        <w:separator/>
      </w:r>
    </w:p>
  </w:footnote>
  <w:footnote w:type="continuationSeparator" w:id="0">
    <w:p w14:paraId="100499DE"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1FA750"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EB9E1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41D1FBE"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BA93F6"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41DCFE"/>
  <w14:defaultImageDpi w14:val="0"/>
  <w15:docId w15:val="{391AFD4D-3DEE-43DC-9908-F7930D01D9A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be3e6b7200f4b8c871cf01159318458" PartId="a157972c120a4fb6bb8136cd0fd4ed20">
    <Part Type="preambule" DocPartId="1849da6545254a9d927bb0ab7ce52ef3" PartId="94b62cc5a3ac468bbcbb4f899381d082"/>
    <Part Type="punktas" Nr="1" Abbr="1 p." DocPartId="480acb9663d247c1ab59ca1457c08160" PartId="533e6e7645d54fe4a2d0a74e58f74637"/>
    <Part Type="punktas" Nr="2" Abbr="2 p." DocPartId="be6037527e824a76b026e926c05cbc3b" PartId="c33571dae8c740f6a64ad3443bb3d67d"/>
    <Part Type="punktas" Nr="3" Abbr="3 p." DocPartId="c87369ce88f14d63a1bc65c7f93eded3" PartId="7b8d144d6922438c8206cd948bf27a5e"/>
    <Part Type="punktas" Nr="4" Abbr="4 p." DocPartId="71503339e4fe4e97a386ef203d890a46" PartId="e887488d8c0047e5b71bf96b0ecd6e0b"/>
    <Part Type="punktas" Nr="5" Abbr="5 p." DocPartId="55036081f72b4719996b1cec23a834cb" PartId="438865881f484017a7462e642881da4d"/>
    <Part Type="punktas" Nr="6" Abbr="6 p." DocPartId="ff9a6a353b434914822a75de2d46e8cd" PartId="2e49ded8d0a4481890ec063402c5d8b9"/>
    <Part Type="punktas" Nr="7" Abbr="7 p." DocPartId="6b276ad8bd7b4c66bc762f8002cfa1aa" PartId="6534015ba1624ee1b0899f8aaa062026"/>
    <Part Type="punktas" Nr="8" Abbr="8 p." DocPartId="53b983c5aa7e43a5a7f42d4f53c03202" PartId="db3cc721efe849ea8a171b191918b58e"/>
    <Part Type="punktas" Nr="9" Abbr="9 p." DocPartId="10b7643d158f4f2cb1ca9d9f0f870961" PartId="2046c94eac2d4b08987d948a909e8895"/>
    <Part Type="punktas" Nr="10" Abbr="10 p." DocPartId="5fa94fe21e664243be4e4c6564bb3360" PartId="fb491d9241b54eeea9e3a22a0109cfeb"/>
    <Part Type="punktas" Nr="11" Abbr="11 p." DocPartId="41990e2da3c049cd9177d8c301995d31" PartId="d15979513c1e46b38fd0af23fb3fa920"/>
    <Part Type="punktas" Nr="12" Abbr="12 p." DocPartId="d28c84ce228d4899958fbbbc7f60c182" PartId="6784996f9c874fd792d43518b1cab9a1"/>
    <Part Type="punktas" Nr="13" Abbr="13 p." DocPartId="c487a67b46e949bba3a1c589e1adf9ae" PartId="bdee59fb0e1a46869caeb59bf44ae1ba">
      <Part Type="papunktis" Nr="13.1" Abbr="13.1 pp." DocPartId="a7814cc508a54c70b37dea3c6144753f" PartId="cf3967dcb4ba426a814423dadec7cbd2"/>
      <Part Type="papunktis" Nr="13.2" Abbr="13.2 pp." DocPartId="e01c817f04284c539634b9bcd248975d" PartId="825e8189b3bc4192a046a6e75203b8a1"/>
    </Part>
    <Part Type="punktas" Nr="14" Abbr="14 p." DocPartId="bbd12b609dc94474be477cfa57835177" PartId="8fc0b3bd637346ddb16a1b17bb9ebeb9"/>
    <Part Type="punktas" Nr="15" Abbr="15 p." DocPartId="4adebe18fb3f4499b9dc3114154bed70" PartId="2447c8f97c944ca8905fda3b4646eb71"/>
    <Part Type="punktas" Nr="16" Abbr="16 p." DocPartId="52684f3bdfe74df18f0a8115371313f6" PartId="cc46c36cb0774966ab66fa1bf4e3dfb0"/>
    <Part Type="punktas" Nr="17" Abbr="17 p." DocPartId="9c24e75a9fab4df486b16cddcf1cba26" PartId="e4b8d68effde42958516f1990cf30153"/>
    <Part Type="punktas" Nr="18" Abbr="18 p." DocPartId="6640703b47694a4892e0f4714f9d8d7e" PartId="b0e2176f03474b5b8817ef58c17bb895"/>
    <Part Type="punktas" Nr="19" Abbr="19 p." DocPartId="c57290b47dec429ba85b34a2e0ec4fd0" PartId="8f45c211e8854ac2bad0d5230d6c593a"/>
    <Part Type="punktas" Nr="20" Abbr="20 p." DocPartId="f2276c1c38e5469d86382111de6d846c" PartId="d296130384734affa58f3252af96ed75"/>
    <Part Type="punktas" Nr="21" Abbr="21 p." DocPartId="56bf58bbc3cd4463bb8572d18fda84b5" PartId="729012142e77475d92e0ce42700066ac">
      <Part Type="papunktis" Nr="21.1" Abbr="21.1 pp." DocPartId="0a8c328d18544d63819d24494c60f854" PartId="e30a6625c95b47aea5376207ebcf634b"/>
      <Part Type="papunktis" Nr="21.2" Abbr="21.2 pp." DocPartId="2be129532cfd4401a90c91b6baf8775e" PartId="83b2f651565b4f3abf1abbac92b46049"/>
      <Part Type="papunktis" Nr="21.3" Abbr="21.3 pp." DocPartId="a4eb4b2ae2fd4d2d8ddfc9e528f2122e" PartId="6a53c902d1034cab9c03f85bfb7c68f4"/>
      <Part Type="papunktis" Nr="21.4" Abbr="21.4 pp." DocPartId="ac29f74f1482418ca67bfe6470805634" PartId="e23c8db68e7a45dd96343507dc8e2637"/>
      <Part Type="papunktis" Nr="21.5" Abbr="21.5 pp." DocPartId="7c7c6cffaf9740eeadad14eaa38b3cf4" PartId="aebb23c7c2334ae59bb98c30ae0b84d5"/>
      <Part Type="papunktis" Nr="21.6" Abbr="21.6 pp." DocPartId="e7e300e44ec14c6995cf60cbc4a293ab" PartId="55bbee09a1af487ba8e8cbdb7c63161f"/>
      <Part Type="papunktis" Nr="21.7" Abbr="21.7 pp." DocPartId="df8dad043e9f48efa7d10123e5f07cc8" PartId="73d22d86f65f4c3cbd277e95d8aeea16"/>
      <Part Type="papunktis" Nr="21.8" Abbr="21.8 pp." DocPartId="43d7c1859f8743dd95f10bd9cbc1d029" PartId="601947fd7f694874a1af966fb76fc15f"/>
      <Part Type="papunktis" Nr="21.9" Abbr="21.9 pp." DocPartId="3a8339c9e9654ed4849a82078105437c" PartId="47e672c6ba4c4960b6940ca2558e34d2"/>
    </Part>
    <Part Type="punktas" Nr="22" Abbr="22 p." DocPartId="227d711ced244f2eab328a4b27f9a3e9" PartId="0b3c1b439cac483dafefce6103980e70"/>
    <Part Type="punktas" Nr="23" Abbr="23 p." DocPartId="b9afedff1cfa41ea9647af638d0dd2b2" PartId="f54d6dcfe866421596716e89f280bab3"/>
    <Part Type="punktas" Nr="24" Abbr="24 p." DocPartId="e81b7edcdcd64b47b80a0b5d29903df9" PartId="160b7c7b280948a79c62d2eeef13ef58"/>
    <Part Type="punktas" Nr="25" Abbr="25 p." DocPartId="c609b93579484139b12cf547c875278f" PartId="3e1bbcea03654cfb8050715bcf11df98"/>
    <Part Type="punktas" Nr="26" Abbr="26 p." DocPartId="f2cdfe64a3c44c07ba84e6aa8f264224" PartId="1764ff0bc27b49cc91c46eeebf000291"/>
  </Part>
</Parts>
</file>

<file path=customXml/itemProps1.xml><?xml version="1.0" encoding="utf-8"?>
<ds:datastoreItem xmlns:ds="http://schemas.openxmlformats.org/officeDocument/2006/customXml" ds:itemID="{4FE8C03E-FC05-4C5C-8CC2-EAB15E7576D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1717</Words>
  <Characters>11987</Characters>
  <Application>Microsoft Office Word</Application>
  <DocSecurity>4</DocSecurity>
  <Lines>166</Lines>
  <Paragraphs>55</Paragraphs>
  <ScaleCrop>false</ScaleCrop>
  <Company>Nameliai &amp; CO</Company>
  <LinksUpToDate>false</LinksUpToDate>
  <CharactersWithSpaces>13649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2025-10-24T08:18:00Z</dcterms:created>
  <dc:creator>Stepas Žutautas</dc:creator>
  <lastModifiedBy>adlibuser</lastModifiedBy>
  <dcterms:modified xsi:type="dcterms:W3CDTF">2025-10-24T08:18:00Z</dcterms:modified>
  <revision>2</revision>
  <dc:title>999999999</dc:title>
</coreProperties>
</file>